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8.xml" ContentType="application/vnd.openxmlformats-officedocument.drawingml.diagramData+xml"/>
  <Override PartName="/word/diagrams/data7.xml" ContentType="application/vnd.openxmlformats-officedocument.drawingml.diagramData+xml"/>
  <Override PartName="/word/diagrams/data6.xml" ContentType="application/vnd.openxmlformats-officedocument.drawingml.diagramData+xml"/>
  <Override PartName="/word/diagrams/data5.xml" ContentType="application/vnd.openxmlformats-officedocument.drawingml.diagramData+xml"/>
  <Override PartName="/word/diagrams/data1.xml" ContentType="application/vnd.openxmlformats-officedocument.drawingml.diagramData+xml"/>
  <Override PartName="/word/diagrams/data2.xml" ContentType="application/vnd.openxmlformats-officedocument.drawingml.diagramData+xml"/>
  <Override PartName="/word/diagrams/data4.xml" ContentType="application/vnd.openxmlformats-officedocument.drawingml.diagramData+xml"/>
  <Override PartName="/word/diagrams/data3.xml" ContentType="application/vnd.openxmlformats-officedocument.drawingml.diagramData+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layout3.xml" ContentType="application/vnd.openxmlformats-officedocument.drawingml.diagramLayout+xml"/>
  <Override PartName="/word/diagrams/quickStyle3.xml" ContentType="application/vnd.openxmlformats-officedocument.drawingml.diagramStyle+xml"/>
  <Override PartName="/word/diagrams/drawing3.xml" ContentType="application/vnd.ms-office.drawingml.diagramDrawing+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colors3.xml" ContentType="application/vnd.openxmlformats-officedocument.drawingml.diagramColors+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layout8.xml" ContentType="application/vnd.openxmlformats-officedocument.drawingml.diagramLayout+xml"/>
  <Override PartName="/word/diagrams/layout1.xml" ContentType="application/vnd.openxmlformats-officedocument.drawingml.diagramLayout+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DB8C6F" w14:textId="1760358C" w:rsidR="000926BA" w:rsidRPr="00FE56F6" w:rsidRDefault="000926BA">
      <w:pPr>
        <w:spacing w:after="0" w:line="240" w:lineRule="auto"/>
        <w:jc w:val="center"/>
        <w:rPr>
          <w:rFonts w:cs="Arial"/>
          <w:sz w:val="48"/>
          <w:szCs w:val="48"/>
        </w:rPr>
      </w:pPr>
      <w:r w:rsidRPr="00FE56F6">
        <w:rPr>
          <w:rFonts w:cs="Arial"/>
          <w:noProof/>
          <w:lang w:eastAsia="es-CO"/>
        </w:rPr>
        <w:drawing>
          <wp:inline distT="0" distB="0" distL="0" distR="0" wp14:anchorId="4424146B" wp14:editId="45F9D011">
            <wp:extent cx="3108960" cy="1885950"/>
            <wp:effectExtent l="0" t="0" r="0" b="0"/>
            <wp:docPr id="2" name="Imagen 3">
              <a:extLst xmlns:a="http://schemas.openxmlformats.org/drawingml/2006/main">
                <a:ext uri="{FF2B5EF4-FFF2-40B4-BE49-F238E27FC236}">
                  <a16:creationId xmlns:a16="http://schemas.microsoft.com/office/drawing/2014/main" id="{32C405B8-1C03-475D-9142-32396C0E2D0C}"/>
                </a:ext>
              </a:extLst>
            </wp:docPr>
            <wp:cNvGraphicFramePr/>
            <a:graphic xmlns:a="http://schemas.openxmlformats.org/drawingml/2006/main">
              <a:graphicData uri="http://schemas.openxmlformats.org/drawingml/2006/picture">
                <pic:pic xmlns:pic="http://schemas.openxmlformats.org/drawingml/2006/picture">
                  <pic:nvPicPr>
                    <pic:cNvPr id="4" name="Imagen 3">
                      <a:extLst>
                        <a:ext uri="{FF2B5EF4-FFF2-40B4-BE49-F238E27FC236}">
                          <a16:creationId xmlns:a16="http://schemas.microsoft.com/office/drawing/2014/main" id="{32C405B8-1C03-475D-9142-32396C0E2D0C}"/>
                        </a:ext>
                      </a:extLst>
                    </pic:cNvPr>
                    <pic:cNvPicPr/>
                  </pic:nvPicPr>
                  <pic:blipFill>
                    <a:blip r:embed="rId8" cstate="print">
                      <a:extLst>
                        <a:ext uri="{28A0092B-C50C-407E-A947-70E740481C1C}">
                          <a14:useLocalDpi xmlns:a14="http://schemas.microsoft.com/office/drawing/2010/main"/>
                        </a:ext>
                      </a:extLst>
                    </a:blip>
                    <a:stretch>
                      <a:fillRect/>
                    </a:stretch>
                  </pic:blipFill>
                  <pic:spPr>
                    <a:xfrm>
                      <a:off x="0" y="0"/>
                      <a:ext cx="3108960" cy="1885950"/>
                    </a:xfrm>
                    <a:prstGeom prst="rect">
                      <a:avLst/>
                    </a:prstGeom>
                  </pic:spPr>
                </pic:pic>
              </a:graphicData>
            </a:graphic>
          </wp:inline>
        </w:drawing>
      </w:r>
    </w:p>
    <w:p w14:paraId="371941EB" w14:textId="77777777" w:rsidR="00EC70B1" w:rsidRPr="00EC70B1" w:rsidRDefault="00EC70B1">
      <w:pPr>
        <w:spacing w:after="0" w:line="240" w:lineRule="auto"/>
        <w:jc w:val="center"/>
        <w:rPr>
          <w:rFonts w:cs="Arial"/>
          <w:sz w:val="48"/>
          <w:szCs w:val="48"/>
        </w:rPr>
      </w:pPr>
    </w:p>
    <w:p w14:paraId="03D3EB73" w14:textId="77777777" w:rsidR="00EC70B1" w:rsidRPr="00EC70B1" w:rsidRDefault="00EC70B1" w:rsidP="001C0A9E">
      <w:pPr>
        <w:spacing w:after="0" w:line="240" w:lineRule="auto"/>
        <w:jc w:val="center"/>
        <w:rPr>
          <w:rFonts w:cs="Arial"/>
          <w:sz w:val="48"/>
          <w:szCs w:val="48"/>
        </w:rPr>
      </w:pPr>
    </w:p>
    <w:p w14:paraId="28BD2F43" w14:textId="2CB610B2" w:rsidR="00375E85" w:rsidRDefault="00375E85" w:rsidP="00756C2D">
      <w:pPr>
        <w:spacing w:after="0" w:line="240" w:lineRule="auto"/>
        <w:jc w:val="center"/>
        <w:rPr>
          <w:rFonts w:cs="Arial"/>
          <w:b/>
          <w:sz w:val="52"/>
          <w:szCs w:val="52"/>
        </w:rPr>
      </w:pPr>
      <w:r w:rsidRPr="00756C2D">
        <w:rPr>
          <w:rFonts w:cs="Arial"/>
          <w:b/>
          <w:sz w:val="52"/>
          <w:szCs w:val="52"/>
        </w:rPr>
        <w:t>MANUAL</w:t>
      </w:r>
      <w:r w:rsidR="00726B7D" w:rsidRPr="00756C2D">
        <w:rPr>
          <w:rFonts w:cs="Arial"/>
          <w:b/>
          <w:sz w:val="52"/>
          <w:szCs w:val="52"/>
        </w:rPr>
        <w:t xml:space="preserve"> </w:t>
      </w:r>
      <w:r w:rsidRPr="00756C2D">
        <w:rPr>
          <w:rFonts w:cs="Arial"/>
          <w:b/>
          <w:sz w:val="52"/>
          <w:szCs w:val="52"/>
        </w:rPr>
        <w:t>DE SUPERV</w:t>
      </w:r>
      <w:r w:rsidR="000926BA" w:rsidRPr="00756C2D">
        <w:rPr>
          <w:rFonts w:cs="Arial"/>
          <w:b/>
          <w:sz w:val="52"/>
          <w:szCs w:val="52"/>
        </w:rPr>
        <w:t>I</w:t>
      </w:r>
      <w:r w:rsidRPr="00756C2D">
        <w:rPr>
          <w:rFonts w:cs="Arial"/>
          <w:b/>
          <w:sz w:val="52"/>
          <w:szCs w:val="52"/>
        </w:rPr>
        <w:t>SIÓN E INTERVENTORÍA</w:t>
      </w:r>
    </w:p>
    <w:p w14:paraId="5FAB4F62" w14:textId="4A1150D2" w:rsidR="00756C2D" w:rsidRDefault="00756C2D" w:rsidP="00756C2D">
      <w:pPr>
        <w:spacing w:after="0" w:line="240" w:lineRule="auto"/>
        <w:jc w:val="center"/>
        <w:rPr>
          <w:rFonts w:cs="Arial"/>
          <w:b/>
          <w:sz w:val="52"/>
          <w:szCs w:val="52"/>
        </w:rPr>
      </w:pPr>
    </w:p>
    <w:p w14:paraId="1556698D" w14:textId="58E817FD" w:rsidR="00756C2D" w:rsidRPr="00756C2D" w:rsidRDefault="00756C2D" w:rsidP="00756C2D">
      <w:pPr>
        <w:spacing w:after="0" w:line="240" w:lineRule="auto"/>
        <w:jc w:val="center"/>
        <w:rPr>
          <w:rFonts w:cs="Arial"/>
          <w:b/>
          <w:sz w:val="48"/>
          <w:szCs w:val="48"/>
        </w:rPr>
      </w:pPr>
      <w:r w:rsidRPr="00756C2D">
        <w:rPr>
          <w:rFonts w:cs="Arial"/>
          <w:b/>
          <w:sz w:val="48"/>
          <w:szCs w:val="48"/>
        </w:rPr>
        <w:t>M-GJ-03</w:t>
      </w:r>
    </w:p>
    <w:p w14:paraId="488C2E5D" w14:textId="77777777" w:rsidR="00EC70B1" w:rsidRPr="001C0A9E" w:rsidRDefault="00EC70B1" w:rsidP="001C0A9E">
      <w:pPr>
        <w:spacing w:after="0" w:line="240" w:lineRule="auto"/>
        <w:jc w:val="center"/>
        <w:rPr>
          <w:rFonts w:cs="Arial"/>
          <w:b/>
          <w:sz w:val="16"/>
          <w:szCs w:val="16"/>
        </w:rPr>
      </w:pPr>
    </w:p>
    <w:p w14:paraId="743472A9" w14:textId="77777777" w:rsidR="00EC70B1" w:rsidRPr="00EC70B1" w:rsidRDefault="00EC70B1">
      <w:pPr>
        <w:spacing w:after="0" w:line="240" w:lineRule="auto"/>
        <w:rPr>
          <w:rFonts w:cs="Arial"/>
          <w:szCs w:val="24"/>
        </w:rPr>
      </w:pPr>
    </w:p>
    <w:tbl>
      <w:tblPr>
        <w:tblStyle w:val="Tablaconcuadrcula"/>
        <w:tblpPr w:leftFromText="141" w:rightFromText="141" w:vertAnchor="text" w:horzAnchor="margin" w:tblpXSpec="center" w:tblpY="918"/>
        <w:tblW w:w="8916" w:type="dxa"/>
        <w:tblLook w:val="04A0" w:firstRow="1" w:lastRow="0" w:firstColumn="1" w:lastColumn="0" w:noHBand="0" w:noVBand="1"/>
      </w:tblPr>
      <w:tblGrid>
        <w:gridCol w:w="3145"/>
        <w:gridCol w:w="2863"/>
        <w:gridCol w:w="2908"/>
      </w:tblGrid>
      <w:tr w:rsidR="00EC70B1" w:rsidRPr="00EC70B1" w14:paraId="6F68FAB3" w14:textId="77777777" w:rsidTr="001C0A9E">
        <w:trPr>
          <w:trHeight w:val="187"/>
        </w:trPr>
        <w:tc>
          <w:tcPr>
            <w:tcW w:w="3145" w:type="dxa"/>
            <w:shd w:val="clear" w:color="auto" w:fill="A6A6A6" w:themeFill="background1" w:themeFillShade="A6"/>
          </w:tcPr>
          <w:p w14:paraId="41F0CCD7" w14:textId="77777777" w:rsidR="00EC70B1" w:rsidRPr="00EC70B1" w:rsidRDefault="00EC70B1" w:rsidP="00DA32B0">
            <w:pPr>
              <w:jc w:val="center"/>
              <w:rPr>
                <w:rFonts w:cs="Arial"/>
                <w:b/>
                <w:bCs/>
                <w:sz w:val="20"/>
                <w:szCs w:val="20"/>
              </w:rPr>
            </w:pPr>
            <w:r w:rsidRPr="00EC70B1">
              <w:rPr>
                <w:rFonts w:cs="Arial"/>
                <w:b/>
                <w:bCs/>
                <w:sz w:val="20"/>
                <w:szCs w:val="20"/>
              </w:rPr>
              <w:t>ELABORADO POR</w:t>
            </w:r>
          </w:p>
        </w:tc>
        <w:tc>
          <w:tcPr>
            <w:tcW w:w="2863" w:type="dxa"/>
            <w:shd w:val="clear" w:color="auto" w:fill="A6A6A6" w:themeFill="background1" w:themeFillShade="A6"/>
          </w:tcPr>
          <w:p w14:paraId="4DEF3DD4" w14:textId="77777777" w:rsidR="00EC70B1" w:rsidRPr="00EC70B1" w:rsidRDefault="00EC70B1" w:rsidP="00DA32B0">
            <w:pPr>
              <w:jc w:val="center"/>
              <w:rPr>
                <w:rFonts w:cs="Arial"/>
                <w:b/>
                <w:bCs/>
                <w:sz w:val="20"/>
                <w:szCs w:val="20"/>
              </w:rPr>
            </w:pPr>
            <w:r w:rsidRPr="00EC70B1">
              <w:rPr>
                <w:rFonts w:cs="Arial"/>
                <w:b/>
                <w:bCs/>
                <w:sz w:val="20"/>
                <w:szCs w:val="20"/>
              </w:rPr>
              <w:t>REVISADO POR</w:t>
            </w:r>
          </w:p>
        </w:tc>
        <w:tc>
          <w:tcPr>
            <w:tcW w:w="2908" w:type="dxa"/>
            <w:shd w:val="clear" w:color="auto" w:fill="A6A6A6" w:themeFill="background1" w:themeFillShade="A6"/>
          </w:tcPr>
          <w:p w14:paraId="6E23D32B" w14:textId="77777777" w:rsidR="00EC70B1" w:rsidRPr="00EC70B1" w:rsidRDefault="00EC70B1" w:rsidP="00DA32B0">
            <w:pPr>
              <w:jc w:val="center"/>
              <w:rPr>
                <w:rFonts w:cs="Arial"/>
                <w:b/>
                <w:bCs/>
                <w:sz w:val="20"/>
                <w:szCs w:val="20"/>
              </w:rPr>
            </w:pPr>
            <w:r w:rsidRPr="00EC70B1">
              <w:rPr>
                <w:rFonts w:cs="Arial"/>
                <w:b/>
                <w:bCs/>
                <w:sz w:val="20"/>
                <w:szCs w:val="20"/>
              </w:rPr>
              <w:t>APROBADO POR</w:t>
            </w:r>
          </w:p>
        </w:tc>
      </w:tr>
      <w:tr w:rsidR="00EC70B1" w:rsidRPr="00EC70B1" w14:paraId="76D630F8" w14:textId="77777777" w:rsidTr="003F6BC7">
        <w:trPr>
          <w:trHeight w:val="3158"/>
        </w:trPr>
        <w:tc>
          <w:tcPr>
            <w:tcW w:w="3145" w:type="dxa"/>
            <w:vAlign w:val="center"/>
          </w:tcPr>
          <w:p w14:paraId="38FBE7F9" w14:textId="0A680687" w:rsidR="00EC70B1" w:rsidRPr="003F6BC7" w:rsidRDefault="00EC70B1" w:rsidP="009530CB">
            <w:pPr>
              <w:rPr>
                <w:rFonts w:cs="Arial"/>
                <w:bCs/>
                <w:sz w:val="20"/>
                <w:szCs w:val="20"/>
              </w:rPr>
            </w:pPr>
          </w:p>
          <w:p w14:paraId="73C23BA8" w14:textId="77777777" w:rsidR="007B32EA" w:rsidRPr="003F6BC7" w:rsidRDefault="007B32EA" w:rsidP="007B32EA">
            <w:pPr>
              <w:rPr>
                <w:rFonts w:cs="Arial"/>
                <w:sz w:val="20"/>
                <w:szCs w:val="20"/>
              </w:rPr>
            </w:pPr>
            <w:r w:rsidRPr="003F6BC7">
              <w:rPr>
                <w:rFonts w:cs="Arial"/>
                <w:sz w:val="20"/>
                <w:szCs w:val="20"/>
              </w:rPr>
              <w:t xml:space="preserve">Bibiana </w:t>
            </w:r>
            <w:proofErr w:type="spellStart"/>
            <w:r w:rsidRPr="003F6BC7">
              <w:rPr>
                <w:rFonts w:cs="Arial"/>
                <w:sz w:val="20"/>
                <w:szCs w:val="20"/>
              </w:rPr>
              <w:t>Mirelly</w:t>
            </w:r>
            <w:proofErr w:type="spellEnd"/>
            <w:r w:rsidRPr="003F6BC7">
              <w:rPr>
                <w:rFonts w:cs="Arial"/>
                <w:sz w:val="20"/>
                <w:szCs w:val="20"/>
              </w:rPr>
              <w:t xml:space="preserve"> Osorio Londoño </w:t>
            </w:r>
          </w:p>
          <w:p w14:paraId="1CDF6392" w14:textId="77777777" w:rsidR="007B32EA" w:rsidRPr="003F6BC7" w:rsidRDefault="007B32EA" w:rsidP="007B32EA">
            <w:pPr>
              <w:rPr>
                <w:rFonts w:cs="Arial"/>
                <w:sz w:val="20"/>
                <w:szCs w:val="20"/>
              </w:rPr>
            </w:pPr>
            <w:r w:rsidRPr="003F6BC7">
              <w:rPr>
                <w:rFonts w:cs="Arial"/>
                <w:sz w:val="20"/>
                <w:szCs w:val="20"/>
              </w:rPr>
              <w:t>Profesional Universitario</w:t>
            </w:r>
          </w:p>
          <w:p w14:paraId="3E7A355D" w14:textId="77777777" w:rsidR="007B32EA" w:rsidRPr="003F6BC7" w:rsidRDefault="007B32EA" w:rsidP="007B32EA">
            <w:pPr>
              <w:rPr>
                <w:rFonts w:cs="Arial"/>
                <w:bCs/>
                <w:sz w:val="20"/>
                <w:szCs w:val="20"/>
              </w:rPr>
            </w:pPr>
          </w:p>
          <w:p w14:paraId="53CF243C" w14:textId="0F014329" w:rsidR="003C1440" w:rsidRPr="003F6BC7" w:rsidRDefault="003C1440" w:rsidP="007B32EA">
            <w:pPr>
              <w:rPr>
                <w:rFonts w:cs="Arial"/>
                <w:bCs/>
                <w:sz w:val="20"/>
                <w:szCs w:val="20"/>
              </w:rPr>
            </w:pPr>
            <w:r w:rsidRPr="003F6BC7">
              <w:rPr>
                <w:rFonts w:cs="Arial"/>
                <w:bCs/>
                <w:sz w:val="20"/>
                <w:szCs w:val="20"/>
              </w:rPr>
              <w:t xml:space="preserve">Dalia </w:t>
            </w:r>
            <w:r w:rsidR="007B32EA" w:rsidRPr="003F6BC7">
              <w:rPr>
                <w:rFonts w:cs="Arial"/>
                <w:bCs/>
                <w:sz w:val="20"/>
                <w:szCs w:val="20"/>
              </w:rPr>
              <w:t>Hernández</w:t>
            </w:r>
            <w:r w:rsidRPr="003F6BC7">
              <w:rPr>
                <w:rFonts w:cs="Arial"/>
                <w:bCs/>
                <w:sz w:val="20"/>
                <w:szCs w:val="20"/>
              </w:rPr>
              <w:t xml:space="preserve"> </w:t>
            </w:r>
            <w:r w:rsidR="007B32EA" w:rsidRPr="003F6BC7">
              <w:rPr>
                <w:rFonts w:cs="Arial"/>
                <w:bCs/>
                <w:sz w:val="20"/>
                <w:szCs w:val="20"/>
              </w:rPr>
              <w:t>Jiménez</w:t>
            </w:r>
          </w:p>
          <w:p w14:paraId="52F26FC4" w14:textId="109B426B" w:rsidR="003C1440" w:rsidRPr="003F6BC7" w:rsidRDefault="003C1440" w:rsidP="009530CB">
            <w:pPr>
              <w:rPr>
                <w:rFonts w:cs="Arial"/>
                <w:bCs/>
                <w:sz w:val="20"/>
                <w:szCs w:val="20"/>
              </w:rPr>
            </w:pPr>
            <w:r w:rsidRPr="003F6BC7">
              <w:rPr>
                <w:rFonts w:cs="Arial"/>
                <w:bCs/>
                <w:sz w:val="20"/>
                <w:szCs w:val="20"/>
              </w:rPr>
              <w:t xml:space="preserve">Profesional Especializada </w:t>
            </w:r>
          </w:p>
          <w:p w14:paraId="2F4FC9E8" w14:textId="23018440" w:rsidR="007B32EA" w:rsidRPr="003F6BC7" w:rsidRDefault="007B32EA" w:rsidP="009530CB">
            <w:pPr>
              <w:rPr>
                <w:rFonts w:cs="Arial"/>
                <w:bCs/>
                <w:sz w:val="20"/>
                <w:szCs w:val="20"/>
              </w:rPr>
            </w:pPr>
          </w:p>
          <w:p w14:paraId="5D5A1842" w14:textId="77777777" w:rsidR="007B32EA" w:rsidRPr="003F6BC7" w:rsidRDefault="007B32EA" w:rsidP="007B32EA">
            <w:pPr>
              <w:rPr>
                <w:rFonts w:cs="Arial"/>
                <w:bCs/>
                <w:sz w:val="20"/>
                <w:szCs w:val="20"/>
              </w:rPr>
            </w:pPr>
            <w:r w:rsidRPr="003F6BC7">
              <w:rPr>
                <w:rFonts w:cs="Arial"/>
                <w:bCs/>
                <w:sz w:val="20"/>
                <w:szCs w:val="20"/>
              </w:rPr>
              <w:t xml:space="preserve">Hernán Vélez Pineda  </w:t>
            </w:r>
          </w:p>
          <w:p w14:paraId="64618FAA" w14:textId="77777777" w:rsidR="007B32EA" w:rsidRPr="003F6BC7" w:rsidRDefault="007B32EA" w:rsidP="007B32EA">
            <w:pPr>
              <w:rPr>
                <w:rFonts w:cs="Arial"/>
                <w:bCs/>
                <w:sz w:val="20"/>
                <w:szCs w:val="20"/>
              </w:rPr>
            </w:pPr>
            <w:r w:rsidRPr="003F6BC7">
              <w:rPr>
                <w:rFonts w:cs="Arial"/>
                <w:bCs/>
                <w:sz w:val="20"/>
                <w:szCs w:val="20"/>
              </w:rPr>
              <w:t>Contratista</w:t>
            </w:r>
          </w:p>
          <w:p w14:paraId="310BC2EF" w14:textId="77777777" w:rsidR="003C1440" w:rsidRPr="003F6BC7" w:rsidRDefault="003C1440" w:rsidP="009530CB">
            <w:pPr>
              <w:rPr>
                <w:rFonts w:cs="Arial"/>
                <w:bCs/>
                <w:sz w:val="20"/>
                <w:szCs w:val="20"/>
              </w:rPr>
            </w:pPr>
          </w:p>
          <w:p w14:paraId="32FEFFB8" w14:textId="77777777" w:rsidR="00EC70B1" w:rsidRPr="003F6BC7" w:rsidRDefault="00EC70B1" w:rsidP="009530CB">
            <w:pPr>
              <w:rPr>
                <w:rFonts w:cs="Arial"/>
                <w:bCs/>
                <w:sz w:val="20"/>
                <w:szCs w:val="20"/>
              </w:rPr>
            </w:pPr>
            <w:r w:rsidRPr="003F6BC7">
              <w:rPr>
                <w:rFonts w:cs="Arial"/>
                <w:bCs/>
                <w:sz w:val="20"/>
                <w:szCs w:val="20"/>
              </w:rPr>
              <w:t>Robert Mauricio Morales Ruiz Contratista.</w:t>
            </w:r>
          </w:p>
          <w:p w14:paraId="7BA4FB86" w14:textId="77777777" w:rsidR="00EC70B1" w:rsidRPr="003F6BC7" w:rsidRDefault="00EC70B1" w:rsidP="00DA32B0">
            <w:pPr>
              <w:rPr>
                <w:rFonts w:cs="Arial"/>
                <w:bCs/>
                <w:sz w:val="20"/>
                <w:szCs w:val="20"/>
              </w:rPr>
            </w:pPr>
          </w:p>
          <w:p w14:paraId="0352410A" w14:textId="77777777" w:rsidR="00EC70B1" w:rsidRPr="003F6BC7" w:rsidRDefault="00EC70B1" w:rsidP="00DA32B0">
            <w:pPr>
              <w:rPr>
                <w:rFonts w:cs="Arial"/>
                <w:bCs/>
                <w:sz w:val="20"/>
                <w:szCs w:val="20"/>
              </w:rPr>
            </w:pPr>
            <w:r w:rsidRPr="003F6BC7">
              <w:rPr>
                <w:rFonts w:cs="Arial"/>
                <w:bCs/>
                <w:sz w:val="20"/>
                <w:szCs w:val="20"/>
              </w:rPr>
              <w:t>Luis Fernando Villa V</w:t>
            </w:r>
          </w:p>
          <w:p w14:paraId="17EC1CAD" w14:textId="41C4A9E6" w:rsidR="00EC70B1" w:rsidRPr="003F6BC7" w:rsidRDefault="00EC70B1" w:rsidP="009530CB">
            <w:pPr>
              <w:rPr>
                <w:rFonts w:cs="Arial"/>
                <w:bCs/>
                <w:sz w:val="20"/>
                <w:szCs w:val="20"/>
              </w:rPr>
            </w:pPr>
            <w:r w:rsidRPr="003F6BC7">
              <w:rPr>
                <w:rFonts w:cs="Arial"/>
                <w:bCs/>
                <w:sz w:val="20"/>
                <w:szCs w:val="20"/>
              </w:rPr>
              <w:t>Contratista</w:t>
            </w:r>
          </w:p>
        </w:tc>
        <w:tc>
          <w:tcPr>
            <w:tcW w:w="2863" w:type="dxa"/>
            <w:vAlign w:val="center"/>
          </w:tcPr>
          <w:p w14:paraId="5814C966" w14:textId="77777777" w:rsidR="00EC70B1" w:rsidRPr="003F6BC7" w:rsidRDefault="00EC70B1" w:rsidP="009530CB">
            <w:pPr>
              <w:jc w:val="center"/>
              <w:rPr>
                <w:rFonts w:cs="Arial"/>
                <w:bCs/>
                <w:sz w:val="20"/>
                <w:szCs w:val="20"/>
              </w:rPr>
            </w:pPr>
            <w:r w:rsidRPr="003F6BC7">
              <w:rPr>
                <w:rFonts w:cs="Arial"/>
                <w:bCs/>
                <w:sz w:val="20"/>
                <w:szCs w:val="20"/>
              </w:rPr>
              <w:t>Javier Alonso Valdés Barcha</w:t>
            </w:r>
          </w:p>
          <w:p w14:paraId="307F42DF" w14:textId="41533652" w:rsidR="00EC70B1" w:rsidRPr="003F6BC7" w:rsidRDefault="00EC70B1" w:rsidP="009530CB">
            <w:pPr>
              <w:jc w:val="center"/>
              <w:rPr>
                <w:rFonts w:cs="Arial"/>
                <w:bCs/>
                <w:sz w:val="20"/>
                <w:szCs w:val="20"/>
              </w:rPr>
            </w:pPr>
            <w:r w:rsidRPr="003F6BC7">
              <w:rPr>
                <w:rFonts w:cs="Arial"/>
                <w:bCs/>
                <w:sz w:val="20"/>
                <w:szCs w:val="20"/>
              </w:rPr>
              <w:t xml:space="preserve">Subdirector de </w:t>
            </w:r>
            <w:r w:rsidR="007B32EA" w:rsidRPr="003F6BC7">
              <w:rPr>
                <w:rFonts w:cs="Arial"/>
                <w:bCs/>
                <w:sz w:val="20"/>
                <w:szCs w:val="20"/>
              </w:rPr>
              <w:t>Dotación</w:t>
            </w:r>
            <w:r w:rsidRPr="003F6BC7">
              <w:rPr>
                <w:rFonts w:cs="Arial"/>
                <w:bCs/>
                <w:sz w:val="20"/>
                <w:szCs w:val="20"/>
              </w:rPr>
              <w:t>.</w:t>
            </w:r>
          </w:p>
          <w:p w14:paraId="73AED3A1" w14:textId="77777777" w:rsidR="007B32EA" w:rsidRPr="003F6BC7" w:rsidRDefault="007B32EA" w:rsidP="009530CB">
            <w:pPr>
              <w:jc w:val="center"/>
              <w:rPr>
                <w:rFonts w:cs="Arial"/>
                <w:bCs/>
                <w:sz w:val="20"/>
                <w:szCs w:val="20"/>
              </w:rPr>
            </w:pPr>
          </w:p>
          <w:p w14:paraId="1D351F4F" w14:textId="493AE6A3" w:rsidR="00EC70B1" w:rsidRPr="003F6BC7" w:rsidRDefault="00EC70B1" w:rsidP="009530CB">
            <w:pPr>
              <w:jc w:val="center"/>
              <w:rPr>
                <w:rFonts w:cs="Arial"/>
                <w:bCs/>
                <w:sz w:val="20"/>
                <w:szCs w:val="20"/>
              </w:rPr>
            </w:pPr>
            <w:r w:rsidRPr="003F6BC7">
              <w:rPr>
                <w:rFonts w:cs="Arial"/>
                <w:bCs/>
                <w:sz w:val="20"/>
                <w:szCs w:val="20"/>
              </w:rPr>
              <w:t>Vanessa Rojas</w:t>
            </w:r>
          </w:p>
          <w:p w14:paraId="19FED951" w14:textId="77777777" w:rsidR="00EC70B1" w:rsidRPr="003F6BC7" w:rsidRDefault="00EC70B1" w:rsidP="009530CB">
            <w:pPr>
              <w:jc w:val="center"/>
              <w:rPr>
                <w:rFonts w:cs="Arial"/>
                <w:bCs/>
                <w:sz w:val="20"/>
                <w:szCs w:val="20"/>
              </w:rPr>
            </w:pPr>
            <w:r w:rsidRPr="003F6BC7">
              <w:rPr>
                <w:rFonts w:cs="Arial"/>
                <w:bCs/>
                <w:sz w:val="20"/>
                <w:szCs w:val="20"/>
              </w:rPr>
              <w:t>Subdirectora Jurídico.</w:t>
            </w:r>
          </w:p>
          <w:p w14:paraId="499D4F05" w14:textId="77777777" w:rsidR="007B32EA" w:rsidRPr="003F6BC7" w:rsidRDefault="007B32EA" w:rsidP="009530CB">
            <w:pPr>
              <w:jc w:val="center"/>
              <w:rPr>
                <w:rFonts w:cs="Arial"/>
                <w:bCs/>
                <w:sz w:val="20"/>
                <w:szCs w:val="20"/>
              </w:rPr>
            </w:pPr>
          </w:p>
          <w:p w14:paraId="60E3B411" w14:textId="14F9AE38" w:rsidR="00EC70B1" w:rsidRPr="003F6BC7" w:rsidRDefault="003C1440" w:rsidP="009530CB">
            <w:pPr>
              <w:jc w:val="center"/>
              <w:rPr>
                <w:rFonts w:cs="Arial"/>
                <w:bCs/>
                <w:sz w:val="20"/>
                <w:szCs w:val="20"/>
              </w:rPr>
            </w:pPr>
            <w:r w:rsidRPr="003F6BC7">
              <w:rPr>
                <w:rFonts w:cs="Arial"/>
                <w:bCs/>
                <w:sz w:val="20"/>
                <w:szCs w:val="20"/>
              </w:rPr>
              <w:t>Viviana Posada</w:t>
            </w:r>
          </w:p>
          <w:p w14:paraId="1A7FE07F" w14:textId="77777777" w:rsidR="00EC70B1" w:rsidRPr="003F6BC7" w:rsidRDefault="00EC70B1" w:rsidP="009530CB">
            <w:pPr>
              <w:jc w:val="center"/>
              <w:rPr>
                <w:rFonts w:cs="Arial"/>
                <w:bCs/>
                <w:sz w:val="20"/>
                <w:szCs w:val="20"/>
              </w:rPr>
            </w:pPr>
            <w:r w:rsidRPr="003F6BC7">
              <w:rPr>
                <w:rFonts w:cs="Arial"/>
                <w:bCs/>
                <w:sz w:val="20"/>
                <w:szCs w:val="20"/>
              </w:rPr>
              <w:t>Subdirectora Administrativa y financiera.</w:t>
            </w:r>
          </w:p>
          <w:p w14:paraId="52DF4F02" w14:textId="77777777" w:rsidR="007B32EA" w:rsidRPr="003F6BC7" w:rsidRDefault="007B32EA" w:rsidP="009530CB">
            <w:pPr>
              <w:jc w:val="center"/>
              <w:rPr>
                <w:rFonts w:cs="Arial"/>
                <w:bCs/>
                <w:sz w:val="20"/>
                <w:szCs w:val="20"/>
              </w:rPr>
            </w:pPr>
          </w:p>
          <w:p w14:paraId="5B63703D" w14:textId="5BE6D3F2" w:rsidR="003C1440" w:rsidRPr="003F6BC7" w:rsidRDefault="003C1440" w:rsidP="003C1440">
            <w:pPr>
              <w:jc w:val="center"/>
              <w:rPr>
                <w:rFonts w:cs="Arial"/>
                <w:bCs/>
                <w:sz w:val="20"/>
                <w:szCs w:val="20"/>
              </w:rPr>
            </w:pPr>
            <w:r w:rsidRPr="003F6BC7">
              <w:rPr>
                <w:rFonts w:cs="Arial"/>
                <w:bCs/>
                <w:sz w:val="20"/>
                <w:szCs w:val="20"/>
              </w:rPr>
              <w:t>Mary Isabel Yepes Cano</w:t>
            </w:r>
          </w:p>
          <w:p w14:paraId="13EC3AAA" w14:textId="0FA1FE1D" w:rsidR="00EC70B1" w:rsidRPr="003F6BC7" w:rsidRDefault="009530CB" w:rsidP="003C1440">
            <w:pPr>
              <w:jc w:val="center"/>
              <w:rPr>
                <w:rFonts w:cs="Arial"/>
                <w:bCs/>
                <w:sz w:val="20"/>
                <w:szCs w:val="20"/>
              </w:rPr>
            </w:pPr>
            <w:r w:rsidRPr="003F6BC7">
              <w:rPr>
                <w:rFonts w:cs="Arial"/>
                <w:bCs/>
                <w:sz w:val="20"/>
                <w:szCs w:val="20"/>
              </w:rPr>
              <w:t xml:space="preserve">Apoyo a la dirección </w:t>
            </w:r>
          </w:p>
        </w:tc>
        <w:tc>
          <w:tcPr>
            <w:tcW w:w="2908" w:type="dxa"/>
            <w:vAlign w:val="center"/>
          </w:tcPr>
          <w:p w14:paraId="0B4B0F48" w14:textId="77777777" w:rsidR="00EC70B1" w:rsidRPr="003F6BC7" w:rsidRDefault="003C1440" w:rsidP="009530CB">
            <w:pPr>
              <w:jc w:val="center"/>
              <w:rPr>
                <w:rFonts w:cs="Arial"/>
                <w:bCs/>
                <w:sz w:val="20"/>
                <w:szCs w:val="20"/>
              </w:rPr>
            </w:pPr>
            <w:r w:rsidRPr="003F6BC7">
              <w:rPr>
                <w:rFonts w:cs="Arial"/>
                <w:bCs/>
                <w:sz w:val="20"/>
                <w:szCs w:val="20"/>
              </w:rPr>
              <w:t xml:space="preserve">René Hoyos </w:t>
            </w:r>
            <w:proofErr w:type="spellStart"/>
            <w:r w:rsidRPr="003F6BC7">
              <w:rPr>
                <w:rFonts w:cs="Arial"/>
                <w:bCs/>
                <w:sz w:val="20"/>
                <w:szCs w:val="20"/>
              </w:rPr>
              <w:t>Hoyos</w:t>
            </w:r>
            <w:proofErr w:type="spellEnd"/>
          </w:p>
          <w:p w14:paraId="689352A3" w14:textId="695F5C62" w:rsidR="003C1440" w:rsidRPr="003F6BC7" w:rsidRDefault="003C1440" w:rsidP="009530CB">
            <w:pPr>
              <w:jc w:val="center"/>
              <w:rPr>
                <w:rFonts w:cs="Arial"/>
                <w:bCs/>
                <w:sz w:val="20"/>
                <w:szCs w:val="20"/>
              </w:rPr>
            </w:pPr>
            <w:r w:rsidRPr="003F6BC7">
              <w:rPr>
                <w:rFonts w:cs="Arial"/>
                <w:bCs/>
                <w:sz w:val="20"/>
                <w:szCs w:val="20"/>
              </w:rPr>
              <w:t>Director</w:t>
            </w:r>
          </w:p>
        </w:tc>
      </w:tr>
    </w:tbl>
    <w:p w14:paraId="2B85AAA9" w14:textId="77777777" w:rsidR="00EC70B1" w:rsidRPr="00EC70B1" w:rsidRDefault="00EC70B1" w:rsidP="001C0A9E">
      <w:pPr>
        <w:spacing w:after="0" w:line="240" w:lineRule="auto"/>
        <w:rPr>
          <w:rFonts w:cs="Arial"/>
          <w:szCs w:val="24"/>
        </w:rPr>
      </w:pPr>
    </w:p>
    <w:p w14:paraId="5A8D8599" w14:textId="465B4052" w:rsidR="00EC70B1" w:rsidRPr="00EC70B1" w:rsidRDefault="00EC70B1">
      <w:pPr>
        <w:rPr>
          <w:rFonts w:cs="Arial"/>
          <w:szCs w:val="24"/>
        </w:rPr>
      </w:pPr>
      <w:r w:rsidRPr="00EC70B1">
        <w:rPr>
          <w:rFonts w:cs="Arial"/>
          <w:szCs w:val="24"/>
        </w:rPr>
        <w:br w:type="page"/>
      </w:r>
    </w:p>
    <w:p w14:paraId="3DE1BD8A" w14:textId="77777777" w:rsidR="000C4EAC" w:rsidRPr="00EC70B1" w:rsidRDefault="000C4EAC" w:rsidP="001C0A9E">
      <w:pPr>
        <w:spacing w:after="0" w:line="240" w:lineRule="auto"/>
        <w:rPr>
          <w:rFonts w:cs="Arial"/>
          <w:szCs w:val="24"/>
        </w:rPr>
      </w:pPr>
    </w:p>
    <w:sdt>
      <w:sdtPr>
        <w:rPr>
          <w:rFonts w:eastAsiaTheme="minorHAnsi" w:cs="Arial"/>
          <w:b w:val="0"/>
          <w:color w:val="000000"/>
          <w:sz w:val="22"/>
          <w:szCs w:val="22"/>
          <w:lang w:val="es-ES" w:eastAsia="en-US"/>
        </w:rPr>
        <w:id w:val="479427182"/>
        <w:docPartObj>
          <w:docPartGallery w:val="Table of Contents"/>
          <w:docPartUnique/>
        </w:docPartObj>
      </w:sdtPr>
      <w:sdtEndPr>
        <w:rPr>
          <w:bCs/>
          <w:sz w:val="24"/>
        </w:rPr>
      </w:sdtEndPr>
      <w:sdtContent>
        <w:p w14:paraId="0B79E98B" w14:textId="29B24553" w:rsidR="002913AE" w:rsidRPr="00EC70B1" w:rsidRDefault="00F30767" w:rsidP="001C0A9E">
          <w:pPr>
            <w:pStyle w:val="TtuloTDC"/>
            <w:spacing w:before="0" w:line="240" w:lineRule="auto"/>
            <w:rPr>
              <w:rFonts w:cs="Arial"/>
              <w:lang w:val="es-ES"/>
            </w:rPr>
          </w:pPr>
          <w:r w:rsidRPr="00EC70B1">
            <w:rPr>
              <w:rFonts w:cs="Arial"/>
              <w:lang w:val="es-ES"/>
            </w:rPr>
            <w:t>TABLA DE CONTENIDO</w:t>
          </w:r>
        </w:p>
        <w:p w14:paraId="7E917BB5" w14:textId="19ED5FA7" w:rsidR="00F30767" w:rsidRPr="00EC70B1" w:rsidRDefault="00F30767" w:rsidP="001C0A9E">
          <w:pPr>
            <w:spacing w:after="0" w:line="240" w:lineRule="auto"/>
            <w:rPr>
              <w:sz w:val="10"/>
              <w:szCs w:val="8"/>
              <w:lang w:val="es-ES" w:eastAsia="es-CO"/>
            </w:rPr>
          </w:pPr>
        </w:p>
        <w:p w14:paraId="2F5D4ECB" w14:textId="1D464A14" w:rsidR="00FE56F6" w:rsidRDefault="002913AE">
          <w:pPr>
            <w:pStyle w:val="TDC1"/>
            <w:tabs>
              <w:tab w:val="left" w:pos="440"/>
              <w:tab w:val="right" w:leader="dot" w:pos="8828"/>
            </w:tabs>
            <w:rPr>
              <w:rFonts w:asciiTheme="minorHAnsi" w:eastAsiaTheme="minorEastAsia" w:hAnsiTheme="minorHAnsi"/>
              <w:noProof/>
              <w:sz w:val="22"/>
              <w:lang w:val="es-ES" w:eastAsia="es-ES"/>
            </w:rPr>
          </w:pPr>
          <w:r w:rsidRPr="009D0D45">
            <w:rPr>
              <w:rFonts w:cs="Arial"/>
              <w:lang w:val="es-CO"/>
            </w:rPr>
            <w:fldChar w:fldCharType="begin"/>
          </w:r>
          <w:r w:rsidRPr="00EC70B1">
            <w:rPr>
              <w:rFonts w:cs="Arial"/>
            </w:rPr>
            <w:instrText xml:space="preserve"> TOC \o "1-3" \h \z \u </w:instrText>
          </w:r>
          <w:r w:rsidRPr="009D0D45">
            <w:rPr>
              <w:rFonts w:cs="Arial"/>
              <w:lang w:val="es-CO"/>
            </w:rPr>
            <w:fldChar w:fldCharType="separate"/>
          </w:r>
          <w:hyperlink w:anchor="_Toc89035165" w:history="1">
            <w:r w:rsidR="00FE56F6" w:rsidRPr="00DF1B91">
              <w:rPr>
                <w:rStyle w:val="Hipervnculo"/>
                <w:rFonts w:cs="Arial"/>
                <w:noProof/>
              </w:rPr>
              <w:t>1.</w:t>
            </w:r>
            <w:r w:rsidR="00FE56F6">
              <w:rPr>
                <w:rFonts w:asciiTheme="minorHAnsi" w:eastAsiaTheme="minorEastAsia" w:hAnsiTheme="minorHAnsi"/>
                <w:noProof/>
                <w:sz w:val="22"/>
                <w:lang w:val="es-ES" w:eastAsia="es-ES"/>
              </w:rPr>
              <w:tab/>
            </w:r>
            <w:r w:rsidR="00FE56F6" w:rsidRPr="00DF1B91">
              <w:rPr>
                <w:rStyle w:val="Hipervnculo"/>
                <w:rFonts w:cs="Arial"/>
                <w:noProof/>
              </w:rPr>
              <w:t>PRELIMINARES</w:t>
            </w:r>
            <w:r w:rsidR="00FE56F6">
              <w:rPr>
                <w:noProof/>
                <w:webHidden/>
              </w:rPr>
              <w:tab/>
            </w:r>
            <w:r w:rsidR="00FE56F6">
              <w:rPr>
                <w:noProof/>
                <w:webHidden/>
              </w:rPr>
              <w:fldChar w:fldCharType="begin"/>
            </w:r>
            <w:r w:rsidR="00FE56F6">
              <w:rPr>
                <w:noProof/>
                <w:webHidden/>
              </w:rPr>
              <w:instrText xml:space="preserve"> PAGEREF _Toc89035165 \h </w:instrText>
            </w:r>
            <w:r w:rsidR="00FE56F6">
              <w:rPr>
                <w:noProof/>
                <w:webHidden/>
              </w:rPr>
            </w:r>
            <w:r w:rsidR="00FE56F6">
              <w:rPr>
                <w:noProof/>
                <w:webHidden/>
              </w:rPr>
              <w:fldChar w:fldCharType="separate"/>
            </w:r>
            <w:r w:rsidR="00FE56F6">
              <w:rPr>
                <w:noProof/>
                <w:webHidden/>
              </w:rPr>
              <w:t>4</w:t>
            </w:r>
            <w:r w:rsidR="00FE56F6">
              <w:rPr>
                <w:noProof/>
                <w:webHidden/>
              </w:rPr>
              <w:fldChar w:fldCharType="end"/>
            </w:r>
          </w:hyperlink>
        </w:p>
        <w:p w14:paraId="29A487CF" w14:textId="24477B6C" w:rsidR="00FE56F6" w:rsidRDefault="003F6BC7">
          <w:pPr>
            <w:pStyle w:val="TDC2"/>
            <w:tabs>
              <w:tab w:val="right" w:leader="dot" w:pos="8828"/>
            </w:tabs>
            <w:rPr>
              <w:rFonts w:asciiTheme="minorHAnsi" w:eastAsiaTheme="minorEastAsia" w:hAnsiTheme="minorHAnsi"/>
              <w:noProof/>
              <w:sz w:val="22"/>
              <w:lang w:val="es-ES" w:eastAsia="es-ES"/>
            </w:rPr>
          </w:pPr>
          <w:hyperlink w:anchor="_Toc89035166" w:history="1">
            <w:r w:rsidR="00FE56F6" w:rsidRPr="00DF1B91">
              <w:rPr>
                <w:rStyle w:val="Hipervnculo"/>
                <w:noProof/>
              </w:rPr>
              <w:t xml:space="preserve">Objetivos </w:t>
            </w:r>
            <w:r w:rsidR="00B855BC">
              <w:rPr>
                <w:rStyle w:val="Hipervnculo"/>
                <w:noProof/>
              </w:rPr>
              <w:t>g</w:t>
            </w:r>
            <w:r w:rsidR="00FE56F6" w:rsidRPr="00DF1B91">
              <w:rPr>
                <w:rStyle w:val="Hipervnculo"/>
                <w:noProof/>
              </w:rPr>
              <w:t>enerales del manual</w:t>
            </w:r>
            <w:r w:rsidR="00FE56F6">
              <w:rPr>
                <w:noProof/>
                <w:webHidden/>
              </w:rPr>
              <w:tab/>
            </w:r>
            <w:r w:rsidR="00FE56F6">
              <w:rPr>
                <w:noProof/>
                <w:webHidden/>
              </w:rPr>
              <w:fldChar w:fldCharType="begin"/>
            </w:r>
            <w:r w:rsidR="00FE56F6">
              <w:rPr>
                <w:noProof/>
                <w:webHidden/>
              </w:rPr>
              <w:instrText xml:space="preserve"> PAGEREF _Toc89035166 \h </w:instrText>
            </w:r>
            <w:r w:rsidR="00FE56F6">
              <w:rPr>
                <w:noProof/>
                <w:webHidden/>
              </w:rPr>
            </w:r>
            <w:r w:rsidR="00FE56F6">
              <w:rPr>
                <w:noProof/>
                <w:webHidden/>
              </w:rPr>
              <w:fldChar w:fldCharType="separate"/>
            </w:r>
            <w:r w:rsidR="00FE56F6">
              <w:rPr>
                <w:noProof/>
                <w:webHidden/>
              </w:rPr>
              <w:t>4</w:t>
            </w:r>
            <w:r w:rsidR="00FE56F6">
              <w:rPr>
                <w:noProof/>
                <w:webHidden/>
              </w:rPr>
              <w:fldChar w:fldCharType="end"/>
            </w:r>
          </w:hyperlink>
        </w:p>
        <w:p w14:paraId="27FAD450" w14:textId="4EC27F41" w:rsidR="00FE56F6" w:rsidRDefault="003F6BC7">
          <w:pPr>
            <w:pStyle w:val="TDC2"/>
            <w:tabs>
              <w:tab w:val="right" w:leader="dot" w:pos="8828"/>
            </w:tabs>
            <w:rPr>
              <w:rFonts w:asciiTheme="minorHAnsi" w:eastAsiaTheme="minorEastAsia" w:hAnsiTheme="minorHAnsi"/>
              <w:noProof/>
              <w:sz w:val="22"/>
              <w:lang w:val="es-ES" w:eastAsia="es-ES"/>
            </w:rPr>
          </w:pPr>
          <w:hyperlink w:anchor="_Toc89035167" w:history="1">
            <w:r w:rsidR="00FE56F6" w:rsidRPr="00DF1B91">
              <w:rPr>
                <w:rStyle w:val="Hipervnculo"/>
                <w:rFonts w:cs="Arial"/>
                <w:noProof/>
              </w:rPr>
              <w:t>Alcance</w:t>
            </w:r>
            <w:r w:rsidR="00FE56F6">
              <w:rPr>
                <w:noProof/>
                <w:webHidden/>
              </w:rPr>
              <w:tab/>
            </w:r>
            <w:r w:rsidR="00FE56F6">
              <w:rPr>
                <w:noProof/>
                <w:webHidden/>
              </w:rPr>
              <w:fldChar w:fldCharType="begin"/>
            </w:r>
            <w:r w:rsidR="00FE56F6">
              <w:rPr>
                <w:noProof/>
                <w:webHidden/>
              </w:rPr>
              <w:instrText xml:space="preserve"> PAGEREF _Toc89035167 \h </w:instrText>
            </w:r>
            <w:r w:rsidR="00FE56F6">
              <w:rPr>
                <w:noProof/>
                <w:webHidden/>
              </w:rPr>
            </w:r>
            <w:r w:rsidR="00FE56F6">
              <w:rPr>
                <w:noProof/>
                <w:webHidden/>
              </w:rPr>
              <w:fldChar w:fldCharType="separate"/>
            </w:r>
            <w:r w:rsidR="00FE56F6">
              <w:rPr>
                <w:noProof/>
                <w:webHidden/>
              </w:rPr>
              <w:t>4</w:t>
            </w:r>
            <w:r w:rsidR="00FE56F6">
              <w:rPr>
                <w:noProof/>
                <w:webHidden/>
              </w:rPr>
              <w:fldChar w:fldCharType="end"/>
            </w:r>
          </w:hyperlink>
        </w:p>
        <w:p w14:paraId="5CAFB8CF" w14:textId="7F0C332E" w:rsidR="00FE56F6" w:rsidRDefault="003F6BC7">
          <w:pPr>
            <w:pStyle w:val="TDC2"/>
            <w:tabs>
              <w:tab w:val="right" w:leader="dot" w:pos="8828"/>
            </w:tabs>
            <w:rPr>
              <w:rFonts w:asciiTheme="minorHAnsi" w:eastAsiaTheme="minorEastAsia" w:hAnsiTheme="minorHAnsi"/>
              <w:noProof/>
              <w:sz w:val="22"/>
              <w:lang w:val="es-ES" w:eastAsia="es-ES"/>
            </w:rPr>
          </w:pPr>
          <w:hyperlink w:anchor="_Toc89035168" w:history="1">
            <w:r w:rsidR="00FE56F6" w:rsidRPr="00DF1B91">
              <w:rPr>
                <w:rStyle w:val="Hipervnculo"/>
                <w:rFonts w:cs="Arial"/>
                <w:noProof/>
              </w:rPr>
              <w:t>Definiciones</w:t>
            </w:r>
            <w:r w:rsidR="00FE56F6">
              <w:rPr>
                <w:noProof/>
                <w:webHidden/>
              </w:rPr>
              <w:tab/>
            </w:r>
            <w:r w:rsidR="00FE56F6">
              <w:rPr>
                <w:noProof/>
                <w:webHidden/>
              </w:rPr>
              <w:fldChar w:fldCharType="begin"/>
            </w:r>
            <w:r w:rsidR="00FE56F6">
              <w:rPr>
                <w:noProof/>
                <w:webHidden/>
              </w:rPr>
              <w:instrText xml:space="preserve"> PAGEREF _Toc89035168 \h </w:instrText>
            </w:r>
            <w:r w:rsidR="00FE56F6">
              <w:rPr>
                <w:noProof/>
                <w:webHidden/>
              </w:rPr>
            </w:r>
            <w:r w:rsidR="00FE56F6">
              <w:rPr>
                <w:noProof/>
                <w:webHidden/>
              </w:rPr>
              <w:fldChar w:fldCharType="separate"/>
            </w:r>
            <w:r w:rsidR="00FE56F6">
              <w:rPr>
                <w:noProof/>
                <w:webHidden/>
              </w:rPr>
              <w:t>5</w:t>
            </w:r>
            <w:r w:rsidR="00FE56F6">
              <w:rPr>
                <w:noProof/>
                <w:webHidden/>
              </w:rPr>
              <w:fldChar w:fldCharType="end"/>
            </w:r>
          </w:hyperlink>
        </w:p>
        <w:p w14:paraId="5C51BC6F" w14:textId="4741E769" w:rsidR="00FE56F6" w:rsidRDefault="003F6BC7">
          <w:pPr>
            <w:pStyle w:val="TDC2"/>
            <w:tabs>
              <w:tab w:val="right" w:leader="dot" w:pos="8828"/>
            </w:tabs>
            <w:rPr>
              <w:rFonts w:asciiTheme="minorHAnsi" w:eastAsiaTheme="minorEastAsia" w:hAnsiTheme="minorHAnsi"/>
              <w:noProof/>
              <w:sz w:val="22"/>
              <w:lang w:val="es-ES" w:eastAsia="es-ES"/>
            </w:rPr>
          </w:pPr>
          <w:hyperlink w:anchor="_Toc89035169" w:history="1">
            <w:r w:rsidR="00FE56F6" w:rsidRPr="00DF1B91">
              <w:rPr>
                <w:rStyle w:val="Hipervnculo"/>
                <w:rFonts w:cs="Arial"/>
                <w:noProof/>
              </w:rPr>
              <w:t>Metodología</w:t>
            </w:r>
            <w:r w:rsidR="00FE56F6">
              <w:rPr>
                <w:noProof/>
                <w:webHidden/>
              </w:rPr>
              <w:tab/>
            </w:r>
            <w:r w:rsidR="00FE56F6">
              <w:rPr>
                <w:noProof/>
                <w:webHidden/>
              </w:rPr>
              <w:fldChar w:fldCharType="begin"/>
            </w:r>
            <w:r w:rsidR="00FE56F6">
              <w:rPr>
                <w:noProof/>
                <w:webHidden/>
              </w:rPr>
              <w:instrText xml:space="preserve"> PAGEREF _Toc89035169 \h </w:instrText>
            </w:r>
            <w:r w:rsidR="00FE56F6">
              <w:rPr>
                <w:noProof/>
                <w:webHidden/>
              </w:rPr>
            </w:r>
            <w:r w:rsidR="00FE56F6">
              <w:rPr>
                <w:noProof/>
                <w:webHidden/>
              </w:rPr>
              <w:fldChar w:fldCharType="separate"/>
            </w:r>
            <w:r w:rsidR="00FE56F6">
              <w:rPr>
                <w:noProof/>
                <w:webHidden/>
              </w:rPr>
              <w:t>14</w:t>
            </w:r>
            <w:r w:rsidR="00FE56F6">
              <w:rPr>
                <w:noProof/>
                <w:webHidden/>
              </w:rPr>
              <w:fldChar w:fldCharType="end"/>
            </w:r>
          </w:hyperlink>
        </w:p>
        <w:p w14:paraId="46B6C2FE" w14:textId="3AA32591" w:rsidR="00FE56F6" w:rsidRDefault="003F6BC7">
          <w:pPr>
            <w:pStyle w:val="TDC2"/>
            <w:tabs>
              <w:tab w:val="right" w:leader="dot" w:pos="8828"/>
            </w:tabs>
            <w:rPr>
              <w:rFonts w:asciiTheme="minorHAnsi" w:eastAsiaTheme="minorEastAsia" w:hAnsiTheme="minorHAnsi"/>
              <w:noProof/>
              <w:sz w:val="22"/>
              <w:lang w:val="es-ES" w:eastAsia="es-ES"/>
            </w:rPr>
          </w:pPr>
          <w:hyperlink w:anchor="_Toc89035170" w:history="1">
            <w:r w:rsidR="00FE56F6" w:rsidRPr="00DF1B91">
              <w:rPr>
                <w:rStyle w:val="Hipervnculo"/>
                <w:rFonts w:cs="Arial"/>
                <w:noProof/>
              </w:rPr>
              <w:t>Marco Legal, Principios y Términos Relacionados</w:t>
            </w:r>
            <w:r w:rsidR="00FE56F6">
              <w:rPr>
                <w:noProof/>
                <w:webHidden/>
              </w:rPr>
              <w:tab/>
            </w:r>
            <w:r w:rsidR="00FE56F6">
              <w:rPr>
                <w:noProof/>
                <w:webHidden/>
              </w:rPr>
              <w:fldChar w:fldCharType="begin"/>
            </w:r>
            <w:r w:rsidR="00FE56F6">
              <w:rPr>
                <w:noProof/>
                <w:webHidden/>
              </w:rPr>
              <w:instrText xml:space="preserve"> PAGEREF _Toc89035170 \h </w:instrText>
            </w:r>
            <w:r w:rsidR="00FE56F6">
              <w:rPr>
                <w:noProof/>
                <w:webHidden/>
              </w:rPr>
            </w:r>
            <w:r w:rsidR="00FE56F6">
              <w:rPr>
                <w:noProof/>
                <w:webHidden/>
              </w:rPr>
              <w:fldChar w:fldCharType="separate"/>
            </w:r>
            <w:r w:rsidR="00FE56F6">
              <w:rPr>
                <w:noProof/>
                <w:webHidden/>
              </w:rPr>
              <w:t>14</w:t>
            </w:r>
            <w:r w:rsidR="00FE56F6">
              <w:rPr>
                <w:noProof/>
                <w:webHidden/>
              </w:rPr>
              <w:fldChar w:fldCharType="end"/>
            </w:r>
          </w:hyperlink>
        </w:p>
        <w:p w14:paraId="6C636DDA" w14:textId="0AE4F42F" w:rsidR="00FE56F6" w:rsidRDefault="003F6BC7">
          <w:pPr>
            <w:pStyle w:val="TDC2"/>
            <w:tabs>
              <w:tab w:val="right" w:leader="dot" w:pos="8828"/>
            </w:tabs>
            <w:rPr>
              <w:rFonts w:asciiTheme="minorHAnsi" w:eastAsiaTheme="minorEastAsia" w:hAnsiTheme="minorHAnsi"/>
              <w:noProof/>
              <w:sz w:val="22"/>
              <w:lang w:val="es-ES" w:eastAsia="es-ES"/>
            </w:rPr>
          </w:pPr>
          <w:hyperlink w:anchor="_Toc89035171" w:history="1">
            <w:r w:rsidR="00FE56F6" w:rsidRPr="00DF1B91">
              <w:rPr>
                <w:rStyle w:val="Hipervnculo"/>
                <w:rFonts w:cs="Arial"/>
                <w:noProof/>
              </w:rPr>
              <w:t>Principios</w:t>
            </w:r>
            <w:r w:rsidR="00FE56F6">
              <w:rPr>
                <w:noProof/>
                <w:webHidden/>
              </w:rPr>
              <w:tab/>
            </w:r>
            <w:r w:rsidR="00FE56F6">
              <w:rPr>
                <w:noProof/>
                <w:webHidden/>
              </w:rPr>
              <w:fldChar w:fldCharType="begin"/>
            </w:r>
            <w:r w:rsidR="00FE56F6">
              <w:rPr>
                <w:noProof/>
                <w:webHidden/>
              </w:rPr>
              <w:instrText xml:space="preserve"> PAGEREF _Toc89035171 \h </w:instrText>
            </w:r>
            <w:r w:rsidR="00FE56F6">
              <w:rPr>
                <w:noProof/>
                <w:webHidden/>
              </w:rPr>
            </w:r>
            <w:r w:rsidR="00FE56F6">
              <w:rPr>
                <w:noProof/>
                <w:webHidden/>
              </w:rPr>
              <w:fldChar w:fldCharType="separate"/>
            </w:r>
            <w:r w:rsidR="00FE56F6">
              <w:rPr>
                <w:noProof/>
                <w:webHidden/>
              </w:rPr>
              <w:t>15</w:t>
            </w:r>
            <w:r w:rsidR="00FE56F6">
              <w:rPr>
                <w:noProof/>
                <w:webHidden/>
              </w:rPr>
              <w:fldChar w:fldCharType="end"/>
            </w:r>
          </w:hyperlink>
        </w:p>
        <w:p w14:paraId="3D7A2D65" w14:textId="268A01EB" w:rsidR="00FE56F6" w:rsidRDefault="003F6BC7">
          <w:pPr>
            <w:pStyle w:val="TDC1"/>
            <w:tabs>
              <w:tab w:val="left" w:pos="440"/>
              <w:tab w:val="right" w:leader="dot" w:pos="8828"/>
            </w:tabs>
            <w:rPr>
              <w:rFonts w:asciiTheme="minorHAnsi" w:eastAsiaTheme="minorEastAsia" w:hAnsiTheme="minorHAnsi"/>
              <w:noProof/>
              <w:sz w:val="22"/>
              <w:lang w:val="es-ES" w:eastAsia="es-ES"/>
            </w:rPr>
          </w:pPr>
          <w:hyperlink w:anchor="_Toc89035172" w:history="1">
            <w:r w:rsidR="00FE56F6" w:rsidRPr="00DF1B91">
              <w:rPr>
                <w:rStyle w:val="Hipervnculo"/>
                <w:rFonts w:cs="Arial"/>
                <w:noProof/>
              </w:rPr>
              <w:t>2.</w:t>
            </w:r>
            <w:r w:rsidR="00FE56F6">
              <w:rPr>
                <w:rFonts w:asciiTheme="minorHAnsi" w:eastAsiaTheme="minorEastAsia" w:hAnsiTheme="minorHAnsi"/>
                <w:noProof/>
                <w:sz w:val="22"/>
                <w:lang w:val="es-ES" w:eastAsia="es-ES"/>
              </w:rPr>
              <w:tab/>
            </w:r>
            <w:r w:rsidR="00FE56F6" w:rsidRPr="00DF1B91">
              <w:rPr>
                <w:rStyle w:val="Hipervnculo"/>
                <w:rFonts w:cs="Arial"/>
                <w:noProof/>
              </w:rPr>
              <w:t>GENERALIDADES DE LA GESTIÓN DE LOS CONTRATOS EN EL SISTEMA DE COMPRA PÚBLICA</w:t>
            </w:r>
            <w:r w:rsidR="00FE56F6">
              <w:rPr>
                <w:noProof/>
                <w:webHidden/>
              </w:rPr>
              <w:tab/>
            </w:r>
            <w:r w:rsidR="00FE56F6">
              <w:rPr>
                <w:noProof/>
                <w:webHidden/>
              </w:rPr>
              <w:fldChar w:fldCharType="begin"/>
            </w:r>
            <w:r w:rsidR="00FE56F6">
              <w:rPr>
                <w:noProof/>
                <w:webHidden/>
              </w:rPr>
              <w:instrText xml:space="preserve"> PAGEREF _Toc89035172 \h </w:instrText>
            </w:r>
            <w:r w:rsidR="00FE56F6">
              <w:rPr>
                <w:noProof/>
                <w:webHidden/>
              </w:rPr>
            </w:r>
            <w:r w:rsidR="00FE56F6">
              <w:rPr>
                <w:noProof/>
                <w:webHidden/>
              </w:rPr>
              <w:fldChar w:fldCharType="separate"/>
            </w:r>
            <w:r w:rsidR="00FE56F6">
              <w:rPr>
                <w:noProof/>
                <w:webHidden/>
              </w:rPr>
              <w:t>19</w:t>
            </w:r>
            <w:r w:rsidR="00FE56F6">
              <w:rPr>
                <w:noProof/>
                <w:webHidden/>
              </w:rPr>
              <w:fldChar w:fldCharType="end"/>
            </w:r>
          </w:hyperlink>
        </w:p>
        <w:p w14:paraId="132C566F" w14:textId="5F3B077E" w:rsidR="00FE56F6" w:rsidRDefault="003F6BC7">
          <w:pPr>
            <w:pStyle w:val="TDC2"/>
            <w:tabs>
              <w:tab w:val="right" w:leader="dot" w:pos="8828"/>
            </w:tabs>
            <w:rPr>
              <w:rFonts w:asciiTheme="minorHAnsi" w:eastAsiaTheme="minorEastAsia" w:hAnsiTheme="minorHAnsi"/>
              <w:noProof/>
              <w:sz w:val="22"/>
              <w:lang w:val="es-ES" w:eastAsia="es-ES"/>
            </w:rPr>
          </w:pPr>
          <w:hyperlink w:anchor="_Toc89035173" w:history="1">
            <w:r w:rsidR="00FE56F6" w:rsidRPr="00DF1B91">
              <w:rPr>
                <w:rStyle w:val="Hipervnculo"/>
                <w:noProof/>
              </w:rPr>
              <w:t xml:space="preserve">2.1. La Gestión </w:t>
            </w:r>
            <w:r w:rsidR="00B855BC">
              <w:rPr>
                <w:rStyle w:val="Hipervnculo"/>
                <w:noProof/>
              </w:rPr>
              <w:t>c</w:t>
            </w:r>
            <w:r w:rsidR="00FE56F6" w:rsidRPr="00DF1B91">
              <w:rPr>
                <w:rStyle w:val="Hipervnculo"/>
                <w:noProof/>
              </w:rPr>
              <w:t xml:space="preserve">ontractual y funciones del </w:t>
            </w:r>
            <w:r w:rsidR="00B855BC">
              <w:rPr>
                <w:rStyle w:val="Hipervnculo"/>
                <w:noProof/>
              </w:rPr>
              <w:t>s</w:t>
            </w:r>
            <w:r w:rsidR="00FE56F6" w:rsidRPr="00DF1B91">
              <w:rPr>
                <w:rStyle w:val="Hipervnculo"/>
                <w:noProof/>
              </w:rPr>
              <w:t>upervisor</w:t>
            </w:r>
            <w:r w:rsidR="00FE56F6">
              <w:rPr>
                <w:noProof/>
                <w:webHidden/>
              </w:rPr>
              <w:tab/>
            </w:r>
            <w:r w:rsidR="00FE56F6">
              <w:rPr>
                <w:noProof/>
                <w:webHidden/>
              </w:rPr>
              <w:fldChar w:fldCharType="begin"/>
            </w:r>
            <w:r w:rsidR="00FE56F6">
              <w:rPr>
                <w:noProof/>
                <w:webHidden/>
              </w:rPr>
              <w:instrText xml:space="preserve"> PAGEREF _Toc89035173 \h </w:instrText>
            </w:r>
            <w:r w:rsidR="00FE56F6">
              <w:rPr>
                <w:noProof/>
                <w:webHidden/>
              </w:rPr>
            </w:r>
            <w:r w:rsidR="00FE56F6">
              <w:rPr>
                <w:noProof/>
                <w:webHidden/>
              </w:rPr>
              <w:fldChar w:fldCharType="separate"/>
            </w:r>
            <w:r w:rsidR="00FE56F6">
              <w:rPr>
                <w:noProof/>
                <w:webHidden/>
              </w:rPr>
              <w:t>19</w:t>
            </w:r>
            <w:r w:rsidR="00FE56F6">
              <w:rPr>
                <w:noProof/>
                <w:webHidden/>
              </w:rPr>
              <w:fldChar w:fldCharType="end"/>
            </w:r>
          </w:hyperlink>
        </w:p>
        <w:p w14:paraId="26FC9287" w14:textId="642ECA9A" w:rsidR="00FE56F6" w:rsidRDefault="003F6BC7">
          <w:pPr>
            <w:pStyle w:val="TDC2"/>
            <w:tabs>
              <w:tab w:val="right" w:leader="dot" w:pos="8828"/>
            </w:tabs>
            <w:rPr>
              <w:rFonts w:asciiTheme="minorHAnsi" w:eastAsiaTheme="minorEastAsia" w:hAnsiTheme="minorHAnsi"/>
              <w:noProof/>
              <w:sz w:val="22"/>
              <w:lang w:val="es-ES" w:eastAsia="es-ES"/>
            </w:rPr>
          </w:pPr>
          <w:hyperlink w:anchor="_Toc89035174" w:history="1">
            <w:r w:rsidR="00FE56F6" w:rsidRPr="00DF1B91">
              <w:rPr>
                <w:rStyle w:val="Hipervnculo"/>
                <w:rFonts w:cs="Arial"/>
                <w:noProof/>
              </w:rPr>
              <w:t xml:space="preserve">2.2. Obligación de contar con </w:t>
            </w:r>
            <w:r w:rsidR="00B855BC">
              <w:rPr>
                <w:rStyle w:val="Hipervnculo"/>
                <w:rFonts w:cs="Arial"/>
                <w:noProof/>
              </w:rPr>
              <w:t>s</w:t>
            </w:r>
            <w:r w:rsidR="00FE56F6" w:rsidRPr="00DF1B91">
              <w:rPr>
                <w:rStyle w:val="Hipervnculo"/>
                <w:rFonts w:cs="Arial"/>
                <w:noProof/>
              </w:rPr>
              <w:t xml:space="preserve">upervisión e </w:t>
            </w:r>
            <w:r w:rsidR="00B855BC">
              <w:rPr>
                <w:rStyle w:val="Hipervnculo"/>
                <w:rFonts w:cs="Arial"/>
                <w:noProof/>
              </w:rPr>
              <w:t>i</w:t>
            </w:r>
            <w:r w:rsidR="00FE56F6" w:rsidRPr="00DF1B91">
              <w:rPr>
                <w:rStyle w:val="Hipervnculo"/>
                <w:rFonts w:cs="Arial"/>
                <w:noProof/>
              </w:rPr>
              <w:t>nterventoría</w:t>
            </w:r>
            <w:r w:rsidR="00FE56F6">
              <w:rPr>
                <w:noProof/>
                <w:webHidden/>
              </w:rPr>
              <w:tab/>
            </w:r>
            <w:r w:rsidR="00FE56F6">
              <w:rPr>
                <w:noProof/>
                <w:webHidden/>
              </w:rPr>
              <w:fldChar w:fldCharType="begin"/>
            </w:r>
            <w:r w:rsidR="00FE56F6">
              <w:rPr>
                <w:noProof/>
                <w:webHidden/>
              </w:rPr>
              <w:instrText xml:space="preserve"> PAGEREF _Toc89035174 \h </w:instrText>
            </w:r>
            <w:r w:rsidR="00FE56F6">
              <w:rPr>
                <w:noProof/>
                <w:webHidden/>
              </w:rPr>
            </w:r>
            <w:r w:rsidR="00FE56F6">
              <w:rPr>
                <w:noProof/>
                <w:webHidden/>
              </w:rPr>
              <w:fldChar w:fldCharType="separate"/>
            </w:r>
            <w:r w:rsidR="00FE56F6">
              <w:rPr>
                <w:noProof/>
                <w:webHidden/>
              </w:rPr>
              <w:t>20</w:t>
            </w:r>
            <w:r w:rsidR="00FE56F6">
              <w:rPr>
                <w:noProof/>
                <w:webHidden/>
              </w:rPr>
              <w:fldChar w:fldCharType="end"/>
            </w:r>
          </w:hyperlink>
        </w:p>
        <w:p w14:paraId="428E1358" w14:textId="72E826A1" w:rsidR="00FE56F6" w:rsidRDefault="003F6BC7">
          <w:pPr>
            <w:pStyle w:val="TDC2"/>
            <w:tabs>
              <w:tab w:val="right" w:leader="dot" w:pos="8828"/>
            </w:tabs>
            <w:rPr>
              <w:rFonts w:asciiTheme="minorHAnsi" w:eastAsiaTheme="minorEastAsia" w:hAnsiTheme="minorHAnsi"/>
              <w:noProof/>
              <w:sz w:val="22"/>
              <w:lang w:val="es-ES" w:eastAsia="es-ES"/>
            </w:rPr>
          </w:pPr>
          <w:hyperlink w:anchor="_Toc89035175" w:history="1">
            <w:r w:rsidR="00FE56F6" w:rsidRPr="00DF1B91">
              <w:rPr>
                <w:rStyle w:val="Hipervnculo"/>
                <w:rFonts w:cs="Arial"/>
                <w:noProof/>
              </w:rPr>
              <w:t xml:space="preserve">2.3. ¿Qué es la </w:t>
            </w:r>
            <w:r w:rsidR="00C13B31">
              <w:rPr>
                <w:rStyle w:val="Hipervnculo"/>
                <w:rFonts w:cs="Arial"/>
                <w:noProof/>
              </w:rPr>
              <w:t>s</w:t>
            </w:r>
            <w:r w:rsidR="00FE56F6" w:rsidRPr="00DF1B91">
              <w:rPr>
                <w:rStyle w:val="Hipervnculo"/>
                <w:rFonts w:cs="Arial"/>
                <w:noProof/>
              </w:rPr>
              <w:t xml:space="preserve">upervisión y la </w:t>
            </w:r>
            <w:r w:rsidR="00C13B31">
              <w:rPr>
                <w:rStyle w:val="Hipervnculo"/>
                <w:rFonts w:cs="Arial"/>
                <w:noProof/>
              </w:rPr>
              <w:t>i</w:t>
            </w:r>
            <w:r w:rsidR="00FE56F6" w:rsidRPr="00DF1B91">
              <w:rPr>
                <w:rStyle w:val="Hipervnculo"/>
                <w:rFonts w:cs="Arial"/>
                <w:noProof/>
              </w:rPr>
              <w:t>nterventoría?</w:t>
            </w:r>
            <w:r w:rsidR="00FE56F6">
              <w:rPr>
                <w:noProof/>
                <w:webHidden/>
              </w:rPr>
              <w:tab/>
            </w:r>
            <w:r w:rsidR="00FE56F6">
              <w:rPr>
                <w:noProof/>
                <w:webHidden/>
              </w:rPr>
              <w:fldChar w:fldCharType="begin"/>
            </w:r>
            <w:r w:rsidR="00FE56F6">
              <w:rPr>
                <w:noProof/>
                <w:webHidden/>
              </w:rPr>
              <w:instrText xml:space="preserve"> PAGEREF _Toc89035175 \h </w:instrText>
            </w:r>
            <w:r w:rsidR="00FE56F6">
              <w:rPr>
                <w:noProof/>
                <w:webHidden/>
              </w:rPr>
            </w:r>
            <w:r w:rsidR="00FE56F6">
              <w:rPr>
                <w:noProof/>
                <w:webHidden/>
              </w:rPr>
              <w:fldChar w:fldCharType="separate"/>
            </w:r>
            <w:r w:rsidR="00FE56F6">
              <w:rPr>
                <w:noProof/>
                <w:webHidden/>
              </w:rPr>
              <w:t>21</w:t>
            </w:r>
            <w:r w:rsidR="00FE56F6">
              <w:rPr>
                <w:noProof/>
                <w:webHidden/>
              </w:rPr>
              <w:fldChar w:fldCharType="end"/>
            </w:r>
          </w:hyperlink>
        </w:p>
        <w:p w14:paraId="5F88E9B0" w14:textId="506766F1" w:rsidR="00FE56F6" w:rsidRDefault="003F6BC7">
          <w:pPr>
            <w:pStyle w:val="TDC2"/>
            <w:tabs>
              <w:tab w:val="right" w:leader="dot" w:pos="8828"/>
            </w:tabs>
            <w:rPr>
              <w:rFonts w:asciiTheme="minorHAnsi" w:eastAsiaTheme="minorEastAsia" w:hAnsiTheme="minorHAnsi"/>
              <w:noProof/>
              <w:sz w:val="22"/>
              <w:lang w:val="es-ES" w:eastAsia="es-ES"/>
            </w:rPr>
          </w:pPr>
          <w:hyperlink w:anchor="_Toc89035176" w:history="1">
            <w:r w:rsidR="00FE56F6" w:rsidRPr="00DF1B91">
              <w:rPr>
                <w:rStyle w:val="Hipervnculo"/>
                <w:rFonts w:cs="Arial"/>
                <w:bCs/>
                <w:noProof/>
              </w:rPr>
              <w:t>2.4. Concurrencia de la interventoría y la supervisión</w:t>
            </w:r>
            <w:r w:rsidR="00FE56F6">
              <w:rPr>
                <w:noProof/>
                <w:webHidden/>
              </w:rPr>
              <w:tab/>
            </w:r>
            <w:r w:rsidR="00FE56F6">
              <w:rPr>
                <w:noProof/>
                <w:webHidden/>
              </w:rPr>
              <w:fldChar w:fldCharType="begin"/>
            </w:r>
            <w:r w:rsidR="00FE56F6">
              <w:rPr>
                <w:noProof/>
                <w:webHidden/>
              </w:rPr>
              <w:instrText xml:space="preserve"> PAGEREF _Toc89035176 \h </w:instrText>
            </w:r>
            <w:r w:rsidR="00FE56F6">
              <w:rPr>
                <w:noProof/>
                <w:webHidden/>
              </w:rPr>
            </w:r>
            <w:r w:rsidR="00FE56F6">
              <w:rPr>
                <w:noProof/>
                <w:webHidden/>
              </w:rPr>
              <w:fldChar w:fldCharType="separate"/>
            </w:r>
            <w:r w:rsidR="00FE56F6">
              <w:rPr>
                <w:noProof/>
                <w:webHidden/>
              </w:rPr>
              <w:t>21</w:t>
            </w:r>
            <w:r w:rsidR="00FE56F6">
              <w:rPr>
                <w:noProof/>
                <w:webHidden/>
              </w:rPr>
              <w:fldChar w:fldCharType="end"/>
            </w:r>
          </w:hyperlink>
        </w:p>
        <w:p w14:paraId="2279F329" w14:textId="3A038095" w:rsidR="00FE56F6" w:rsidRDefault="003F6BC7">
          <w:pPr>
            <w:pStyle w:val="TDC2"/>
            <w:tabs>
              <w:tab w:val="right" w:leader="dot" w:pos="8828"/>
            </w:tabs>
            <w:rPr>
              <w:rFonts w:asciiTheme="minorHAnsi" w:eastAsiaTheme="minorEastAsia" w:hAnsiTheme="minorHAnsi"/>
              <w:noProof/>
              <w:sz w:val="22"/>
              <w:lang w:val="es-ES" w:eastAsia="es-ES"/>
            </w:rPr>
          </w:pPr>
          <w:hyperlink w:anchor="_Toc89035177" w:history="1">
            <w:r w:rsidR="00FE56F6" w:rsidRPr="00DF1B91">
              <w:rPr>
                <w:rStyle w:val="Hipervnculo"/>
                <w:noProof/>
              </w:rPr>
              <w:t xml:space="preserve">2.5. Planeación de la </w:t>
            </w:r>
            <w:r w:rsidR="00C13B31">
              <w:rPr>
                <w:rStyle w:val="Hipervnculo"/>
                <w:noProof/>
              </w:rPr>
              <w:t>s</w:t>
            </w:r>
            <w:r w:rsidR="00FE56F6" w:rsidRPr="00DF1B91">
              <w:rPr>
                <w:rStyle w:val="Hipervnculo"/>
                <w:noProof/>
              </w:rPr>
              <w:t xml:space="preserve">upervisión e </w:t>
            </w:r>
            <w:r w:rsidR="00C13B31">
              <w:rPr>
                <w:rStyle w:val="Hipervnculo"/>
                <w:noProof/>
              </w:rPr>
              <w:t>i</w:t>
            </w:r>
            <w:r w:rsidR="00FE56F6" w:rsidRPr="00DF1B91">
              <w:rPr>
                <w:rStyle w:val="Hipervnculo"/>
                <w:noProof/>
              </w:rPr>
              <w:t>nterventoría</w:t>
            </w:r>
            <w:r w:rsidR="00FE56F6">
              <w:rPr>
                <w:noProof/>
                <w:webHidden/>
              </w:rPr>
              <w:tab/>
            </w:r>
            <w:r w:rsidR="00FE56F6">
              <w:rPr>
                <w:noProof/>
                <w:webHidden/>
              </w:rPr>
              <w:fldChar w:fldCharType="begin"/>
            </w:r>
            <w:r w:rsidR="00FE56F6">
              <w:rPr>
                <w:noProof/>
                <w:webHidden/>
              </w:rPr>
              <w:instrText xml:space="preserve"> PAGEREF _Toc89035177 \h </w:instrText>
            </w:r>
            <w:r w:rsidR="00FE56F6">
              <w:rPr>
                <w:noProof/>
                <w:webHidden/>
              </w:rPr>
            </w:r>
            <w:r w:rsidR="00FE56F6">
              <w:rPr>
                <w:noProof/>
                <w:webHidden/>
              </w:rPr>
              <w:fldChar w:fldCharType="separate"/>
            </w:r>
            <w:r w:rsidR="00FE56F6">
              <w:rPr>
                <w:noProof/>
                <w:webHidden/>
              </w:rPr>
              <w:t>22</w:t>
            </w:r>
            <w:r w:rsidR="00FE56F6">
              <w:rPr>
                <w:noProof/>
                <w:webHidden/>
              </w:rPr>
              <w:fldChar w:fldCharType="end"/>
            </w:r>
          </w:hyperlink>
        </w:p>
        <w:p w14:paraId="3B7226CA" w14:textId="485CE825" w:rsidR="00FE56F6" w:rsidRDefault="003F6BC7">
          <w:pPr>
            <w:pStyle w:val="TDC2"/>
            <w:tabs>
              <w:tab w:val="right" w:leader="dot" w:pos="8828"/>
            </w:tabs>
            <w:rPr>
              <w:rFonts w:asciiTheme="minorHAnsi" w:eastAsiaTheme="minorEastAsia" w:hAnsiTheme="minorHAnsi"/>
              <w:noProof/>
              <w:sz w:val="22"/>
              <w:lang w:val="es-ES" w:eastAsia="es-ES"/>
            </w:rPr>
          </w:pPr>
          <w:hyperlink w:anchor="_Toc89035178" w:history="1">
            <w:r w:rsidR="00FE56F6" w:rsidRPr="00DF1B91">
              <w:rPr>
                <w:rStyle w:val="Hipervnculo"/>
                <w:noProof/>
              </w:rPr>
              <w:t>2.6. Modalidades de supervisión e interventoría</w:t>
            </w:r>
            <w:r w:rsidR="00FE56F6">
              <w:rPr>
                <w:noProof/>
                <w:webHidden/>
              </w:rPr>
              <w:tab/>
            </w:r>
            <w:r w:rsidR="00FE56F6">
              <w:rPr>
                <w:noProof/>
                <w:webHidden/>
              </w:rPr>
              <w:fldChar w:fldCharType="begin"/>
            </w:r>
            <w:r w:rsidR="00FE56F6">
              <w:rPr>
                <w:noProof/>
                <w:webHidden/>
              </w:rPr>
              <w:instrText xml:space="preserve"> PAGEREF _Toc89035178 \h </w:instrText>
            </w:r>
            <w:r w:rsidR="00FE56F6">
              <w:rPr>
                <w:noProof/>
                <w:webHidden/>
              </w:rPr>
            </w:r>
            <w:r w:rsidR="00FE56F6">
              <w:rPr>
                <w:noProof/>
                <w:webHidden/>
              </w:rPr>
              <w:fldChar w:fldCharType="separate"/>
            </w:r>
            <w:r w:rsidR="00FE56F6">
              <w:rPr>
                <w:noProof/>
                <w:webHidden/>
              </w:rPr>
              <w:t>22</w:t>
            </w:r>
            <w:r w:rsidR="00FE56F6">
              <w:rPr>
                <w:noProof/>
                <w:webHidden/>
              </w:rPr>
              <w:fldChar w:fldCharType="end"/>
            </w:r>
          </w:hyperlink>
        </w:p>
        <w:p w14:paraId="2546E462" w14:textId="03C7A590" w:rsidR="00FE56F6" w:rsidRDefault="003F6BC7">
          <w:pPr>
            <w:pStyle w:val="TDC3"/>
            <w:tabs>
              <w:tab w:val="right" w:leader="dot" w:pos="8828"/>
            </w:tabs>
            <w:rPr>
              <w:rFonts w:asciiTheme="minorHAnsi" w:eastAsiaTheme="minorEastAsia" w:hAnsiTheme="minorHAnsi"/>
              <w:noProof/>
              <w:sz w:val="22"/>
              <w:lang w:val="es-ES" w:eastAsia="es-ES"/>
            </w:rPr>
          </w:pPr>
          <w:hyperlink w:anchor="_Toc89035179" w:history="1">
            <w:r w:rsidR="00FE56F6" w:rsidRPr="00DF1B91">
              <w:rPr>
                <w:rStyle w:val="Hipervnculo"/>
                <w:rFonts w:cs="Arial"/>
                <w:noProof/>
              </w:rPr>
              <w:t>La supervisión e interventoría interna o externa</w:t>
            </w:r>
            <w:r w:rsidR="00FE56F6">
              <w:rPr>
                <w:noProof/>
                <w:webHidden/>
              </w:rPr>
              <w:tab/>
            </w:r>
            <w:r w:rsidR="00FE56F6">
              <w:rPr>
                <w:noProof/>
                <w:webHidden/>
              </w:rPr>
              <w:fldChar w:fldCharType="begin"/>
            </w:r>
            <w:r w:rsidR="00FE56F6">
              <w:rPr>
                <w:noProof/>
                <w:webHidden/>
              </w:rPr>
              <w:instrText xml:space="preserve"> PAGEREF _Toc89035179 \h </w:instrText>
            </w:r>
            <w:r w:rsidR="00FE56F6">
              <w:rPr>
                <w:noProof/>
                <w:webHidden/>
              </w:rPr>
            </w:r>
            <w:r w:rsidR="00FE56F6">
              <w:rPr>
                <w:noProof/>
                <w:webHidden/>
              </w:rPr>
              <w:fldChar w:fldCharType="separate"/>
            </w:r>
            <w:r w:rsidR="00FE56F6">
              <w:rPr>
                <w:noProof/>
                <w:webHidden/>
              </w:rPr>
              <w:t>22</w:t>
            </w:r>
            <w:r w:rsidR="00FE56F6">
              <w:rPr>
                <w:noProof/>
                <w:webHidden/>
              </w:rPr>
              <w:fldChar w:fldCharType="end"/>
            </w:r>
          </w:hyperlink>
        </w:p>
        <w:p w14:paraId="2BB444A4" w14:textId="742B7739" w:rsidR="00FE56F6" w:rsidRDefault="003F6BC7">
          <w:pPr>
            <w:pStyle w:val="TDC2"/>
            <w:tabs>
              <w:tab w:val="right" w:leader="dot" w:pos="8828"/>
            </w:tabs>
            <w:rPr>
              <w:rFonts w:asciiTheme="minorHAnsi" w:eastAsiaTheme="minorEastAsia" w:hAnsiTheme="minorHAnsi"/>
              <w:noProof/>
              <w:sz w:val="22"/>
              <w:lang w:val="es-ES" w:eastAsia="es-ES"/>
            </w:rPr>
          </w:pPr>
          <w:hyperlink w:anchor="_Toc89035180" w:history="1">
            <w:r w:rsidR="00FE56F6" w:rsidRPr="00DF1B91">
              <w:rPr>
                <w:rStyle w:val="Hipervnculo"/>
                <w:noProof/>
              </w:rPr>
              <w:t>2.7. La interventoría integral o técnica:</w:t>
            </w:r>
            <w:r w:rsidR="00FE56F6">
              <w:rPr>
                <w:noProof/>
                <w:webHidden/>
              </w:rPr>
              <w:tab/>
            </w:r>
            <w:r w:rsidR="00FE56F6">
              <w:rPr>
                <w:noProof/>
                <w:webHidden/>
              </w:rPr>
              <w:fldChar w:fldCharType="begin"/>
            </w:r>
            <w:r w:rsidR="00FE56F6">
              <w:rPr>
                <w:noProof/>
                <w:webHidden/>
              </w:rPr>
              <w:instrText xml:space="preserve"> PAGEREF _Toc89035180 \h </w:instrText>
            </w:r>
            <w:r w:rsidR="00FE56F6">
              <w:rPr>
                <w:noProof/>
                <w:webHidden/>
              </w:rPr>
            </w:r>
            <w:r w:rsidR="00FE56F6">
              <w:rPr>
                <w:noProof/>
                <w:webHidden/>
              </w:rPr>
              <w:fldChar w:fldCharType="separate"/>
            </w:r>
            <w:r w:rsidR="00FE56F6">
              <w:rPr>
                <w:noProof/>
                <w:webHidden/>
              </w:rPr>
              <w:t>22</w:t>
            </w:r>
            <w:r w:rsidR="00FE56F6">
              <w:rPr>
                <w:noProof/>
                <w:webHidden/>
              </w:rPr>
              <w:fldChar w:fldCharType="end"/>
            </w:r>
          </w:hyperlink>
        </w:p>
        <w:p w14:paraId="3DBA1488" w14:textId="7EDC1108" w:rsidR="00FE56F6" w:rsidRDefault="003F6BC7">
          <w:pPr>
            <w:pStyle w:val="TDC1"/>
            <w:tabs>
              <w:tab w:val="left" w:pos="440"/>
              <w:tab w:val="right" w:leader="dot" w:pos="8828"/>
            </w:tabs>
            <w:rPr>
              <w:rFonts w:asciiTheme="minorHAnsi" w:eastAsiaTheme="minorEastAsia" w:hAnsiTheme="minorHAnsi"/>
              <w:noProof/>
              <w:sz w:val="22"/>
              <w:lang w:val="es-ES" w:eastAsia="es-ES"/>
            </w:rPr>
          </w:pPr>
          <w:hyperlink w:anchor="_Toc89035181" w:history="1">
            <w:r w:rsidR="00FE56F6" w:rsidRPr="00DF1B91">
              <w:rPr>
                <w:rStyle w:val="Hipervnculo"/>
                <w:rFonts w:cs="Arial"/>
                <w:noProof/>
              </w:rPr>
              <w:t>3.</w:t>
            </w:r>
            <w:r w:rsidR="00FE56F6">
              <w:rPr>
                <w:rFonts w:asciiTheme="minorHAnsi" w:eastAsiaTheme="minorEastAsia" w:hAnsiTheme="minorHAnsi"/>
                <w:noProof/>
                <w:sz w:val="22"/>
                <w:lang w:val="es-ES" w:eastAsia="es-ES"/>
              </w:rPr>
              <w:tab/>
            </w:r>
            <w:r w:rsidR="00FE56F6" w:rsidRPr="00DF1B91">
              <w:rPr>
                <w:rStyle w:val="Hipervnculo"/>
                <w:rFonts w:cs="Arial"/>
                <w:noProof/>
              </w:rPr>
              <w:t>CONTRATOS DE FIDUCIA</w:t>
            </w:r>
            <w:r w:rsidR="00FE56F6">
              <w:rPr>
                <w:noProof/>
                <w:webHidden/>
              </w:rPr>
              <w:tab/>
            </w:r>
            <w:r w:rsidR="00FE56F6">
              <w:rPr>
                <w:noProof/>
                <w:webHidden/>
              </w:rPr>
              <w:fldChar w:fldCharType="begin"/>
            </w:r>
            <w:r w:rsidR="00FE56F6">
              <w:rPr>
                <w:noProof/>
                <w:webHidden/>
              </w:rPr>
              <w:instrText xml:space="preserve"> PAGEREF _Toc89035181 \h </w:instrText>
            </w:r>
            <w:r w:rsidR="00FE56F6">
              <w:rPr>
                <w:noProof/>
                <w:webHidden/>
              </w:rPr>
            </w:r>
            <w:r w:rsidR="00FE56F6">
              <w:rPr>
                <w:noProof/>
                <w:webHidden/>
              </w:rPr>
              <w:fldChar w:fldCharType="separate"/>
            </w:r>
            <w:r w:rsidR="00FE56F6">
              <w:rPr>
                <w:noProof/>
                <w:webHidden/>
              </w:rPr>
              <w:t>23</w:t>
            </w:r>
            <w:r w:rsidR="00FE56F6">
              <w:rPr>
                <w:noProof/>
                <w:webHidden/>
              </w:rPr>
              <w:fldChar w:fldCharType="end"/>
            </w:r>
          </w:hyperlink>
        </w:p>
        <w:p w14:paraId="26B26DCA" w14:textId="1AD11D30" w:rsidR="00FE56F6" w:rsidRDefault="003F6BC7">
          <w:pPr>
            <w:pStyle w:val="TDC1"/>
            <w:tabs>
              <w:tab w:val="left" w:pos="440"/>
              <w:tab w:val="right" w:leader="dot" w:pos="8828"/>
            </w:tabs>
            <w:rPr>
              <w:rFonts w:asciiTheme="minorHAnsi" w:eastAsiaTheme="minorEastAsia" w:hAnsiTheme="minorHAnsi"/>
              <w:noProof/>
              <w:sz w:val="22"/>
              <w:lang w:val="es-ES" w:eastAsia="es-ES"/>
            </w:rPr>
          </w:pPr>
          <w:hyperlink w:anchor="_Toc89035182" w:history="1">
            <w:r w:rsidR="00FE56F6" w:rsidRPr="00DF1B91">
              <w:rPr>
                <w:rStyle w:val="Hipervnculo"/>
                <w:rFonts w:cs="Arial"/>
                <w:noProof/>
              </w:rPr>
              <w:t>4.</w:t>
            </w:r>
            <w:r w:rsidR="00FE56F6">
              <w:rPr>
                <w:rFonts w:asciiTheme="minorHAnsi" w:eastAsiaTheme="minorEastAsia" w:hAnsiTheme="minorHAnsi"/>
                <w:noProof/>
                <w:sz w:val="22"/>
                <w:lang w:val="es-ES" w:eastAsia="es-ES"/>
              </w:rPr>
              <w:tab/>
            </w:r>
            <w:r w:rsidR="00FE56F6" w:rsidRPr="00DF1B91">
              <w:rPr>
                <w:rStyle w:val="Hipervnculo"/>
                <w:rFonts w:cs="Arial"/>
                <w:noProof/>
              </w:rPr>
              <w:t>SELECCIÓN Y DELEGACIÓN DE SUPERVISORES E INTERVENTORES DE LOS CONTRATOS</w:t>
            </w:r>
            <w:r w:rsidR="00FE56F6">
              <w:rPr>
                <w:noProof/>
                <w:webHidden/>
              </w:rPr>
              <w:tab/>
            </w:r>
            <w:r w:rsidR="00FE56F6">
              <w:rPr>
                <w:noProof/>
                <w:webHidden/>
              </w:rPr>
              <w:fldChar w:fldCharType="begin"/>
            </w:r>
            <w:r w:rsidR="00FE56F6">
              <w:rPr>
                <w:noProof/>
                <w:webHidden/>
              </w:rPr>
              <w:instrText xml:space="preserve"> PAGEREF _Toc89035182 \h </w:instrText>
            </w:r>
            <w:r w:rsidR="00FE56F6">
              <w:rPr>
                <w:noProof/>
                <w:webHidden/>
              </w:rPr>
            </w:r>
            <w:r w:rsidR="00FE56F6">
              <w:rPr>
                <w:noProof/>
                <w:webHidden/>
              </w:rPr>
              <w:fldChar w:fldCharType="separate"/>
            </w:r>
            <w:r w:rsidR="00FE56F6">
              <w:rPr>
                <w:noProof/>
                <w:webHidden/>
              </w:rPr>
              <w:t>24</w:t>
            </w:r>
            <w:r w:rsidR="00FE56F6">
              <w:rPr>
                <w:noProof/>
                <w:webHidden/>
              </w:rPr>
              <w:fldChar w:fldCharType="end"/>
            </w:r>
          </w:hyperlink>
        </w:p>
        <w:p w14:paraId="262AA3B2" w14:textId="17ABBC12" w:rsidR="00FE56F6" w:rsidRDefault="003F6BC7">
          <w:pPr>
            <w:pStyle w:val="TDC2"/>
            <w:tabs>
              <w:tab w:val="right" w:leader="dot" w:pos="8828"/>
            </w:tabs>
            <w:rPr>
              <w:rFonts w:asciiTheme="minorHAnsi" w:eastAsiaTheme="minorEastAsia" w:hAnsiTheme="minorHAnsi"/>
              <w:noProof/>
              <w:sz w:val="22"/>
              <w:lang w:val="es-ES" w:eastAsia="es-ES"/>
            </w:rPr>
          </w:pPr>
          <w:hyperlink w:anchor="_Toc89035183" w:history="1">
            <w:r w:rsidR="00FE56F6" w:rsidRPr="00DF1B91">
              <w:rPr>
                <w:rStyle w:val="Hipervnculo"/>
                <w:noProof/>
              </w:rPr>
              <w:t>Caso de ausencia del supervisor designado</w:t>
            </w:r>
            <w:r w:rsidR="00FE56F6">
              <w:rPr>
                <w:noProof/>
                <w:webHidden/>
              </w:rPr>
              <w:tab/>
            </w:r>
            <w:r w:rsidR="00FE56F6">
              <w:rPr>
                <w:noProof/>
                <w:webHidden/>
              </w:rPr>
              <w:fldChar w:fldCharType="begin"/>
            </w:r>
            <w:r w:rsidR="00FE56F6">
              <w:rPr>
                <w:noProof/>
                <w:webHidden/>
              </w:rPr>
              <w:instrText xml:space="preserve"> PAGEREF _Toc89035183 \h </w:instrText>
            </w:r>
            <w:r w:rsidR="00FE56F6">
              <w:rPr>
                <w:noProof/>
                <w:webHidden/>
              </w:rPr>
            </w:r>
            <w:r w:rsidR="00FE56F6">
              <w:rPr>
                <w:noProof/>
                <w:webHidden/>
              </w:rPr>
              <w:fldChar w:fldCharType="separate"/>
            </w:r>
            <w:r w:rsidR="00FE56F6">
              <w:rPr>
                <w:noProof/>
                <w:webHidden/>
              </w:rPr>
              <w:t>26</w:t>
            </w:r>
            <w:r w:rsidR="00FE56F6">
              <w:rPr>
                <w:noProof/>
                <w:webHidden/>
              </w:rPr>
              <w:fldChar w:fldCharType="end"/>
            </w:r>
          </w:hyperlink>
        </w:p>
        <w:p w14:paraId="4CD697D0" w14:textId="6E51C214" w:rsidR="00FE56F6" w:rsidRDefault="003F6BC7">
          <w:pPr>
            <w:pStyle w:val="TDC2"/>
            <w:tabs>
              <w:tab w:val="right" w:leader="dot" w:pos="8828"/>
            </w:tabs>
            <w:rPr>
              <w:rFonts w:asciiTheme="minorHAnsi" w:eastAsiaTheme="minorEastAsia" w:hAnsiTheme="minorHAnsi"/>
              <w:noProof/>
              <w:sz w:val="22"/>
              <w:lang w:val="es-ES" w:eastAsia="es-ES"/>
            </w:rPr>
          </w:pPr>
          <w:hyperlink w:anchor="_Toc89035184" w:history="1">
            <w:r w:rsidR="00FE56F6" w:rsidRPr="00DF1B91">
              <w:rPr>
                <w:rStyle w:val="Hipervnculo"/>
                <w:noProof/>
              </w:rPr>
              <w:t>Apoyo a la supervisión</w:t>
            </w:r>
            <w:r w:rsidR="00FE56F6">
              <w:rPr>
                <w:noProof/>
                <w:webHidden/>
              </w:rPr>
              <w:tab/>
            </w:r>
            <w:r w:rsidR="00FE56F6">
              <w:rPr>
                <w:noProof/>
                <w:webHidden/>
              </w:rPr>
              <w:fldChar w:fldCharType="begin"/>
            </w:r>
            <w:r w:rsidR="00FE56F6">
              <w:rPr>
                <w:noProof/>
                <w:webHidden/>
              </w:rPr>
              <w:instrText xml:space="preserve"> PAGEREF _Toc89035184 \h </w:instrText>
            </w:r>
            <w:r w:rsidR="00FE56F6">
              <w:rPr>
                <w:noProof/>
                <w:webHidden/>
              </w:rPr>
            </w:r>
            <w:r w:rsidR="00FE56F6">
              <w:rPr>
                <w:noProof/>
                <w:webHidden/>
              </w:rPr>
              <w:fldChar w:fldCharType="separate"/>
            </w:r>
            <w:r w:rsidR="00FE56F6">
              <w:rPr>
                <w:noProof/>
                <w:webHidden/>
              </w:rPr>
              <w:t>26</w:t>
            </w:r>
            <w:r w:rsidR="00FE56F6">
              <w:rPr>
                <w:noProof/>
                <w:webHidden/>
              </w:rPr>
              <w:fldChar w:fldCharType="end"/>
            </w:r>
          </w:hyperlink>
        </w:p>
        <w:p w14:paraId="5F8AF096" w14:textId="769517A7" w:rsidR="00FE56F6" w:rsidRDefault="003F6BC7">
          <w:pPr>
            <w:pStyle w:val="TDC2"/>
            <w:tabs>
              <w:tab w:val="right" w:leader="dot" w:pos="8828"/>
            </w:tabs>
            <w:rPr>
              <w:rFonts w:asciiTheme="minorHAnsi" w:eastAsiaTheme="minorEastAsia" w:hAnsiTheme="minorHAnsi"/>
              <w:noProof/>
              <w:sz w:val="22"/>
              <w:lang w:val="es-ES" w:eastAsia="es-ES"/>
            </w:rPr>
          </w:pPr>
          <w:hyperlink w:anchor="_Toc89035185" w:history="1">
            <w:r w:rsidR="00FE56F6" w:rsidRPr="00DF1B91">
              <w:rPr>
                <w:rStyle w:val="Hipervnculo"/>
                <w:noProof/>
              </w:rPr>
              <w:t xml:space="preserve">Asistencia de </w:t>
            </w:r>
            <w:r w:rsidR="00C13B31">
              <w:rPr>
                <w:rStyle w:val="Hipervnculo"/>
                <w:noProof/>
              </w:rPr>
              <w:t>p</w:t>
            </w:r>
            <w:r w:rsidR="00FE56F6" w:rsidRPr="00DF1B91">
              <w:rPr>
                <w:rStyle w:val="Hipervnculo"/>
                <w:noProof/>
              </w:rPr>
              <w:t xml:space="preserve">rofesionales </w:t>
            </w:r>
            <w:r w:rsidR="00C13B31">
              <w:rPr>
                <w:rStyle w:val="Hipervnculo"/>
                <w:noProof/>
              </w:rPr>
              <w:t>u</w:t>
            </w:r>
            <w:r w:rsidR="00FE56F6" w:rsidRPr="00DF1B91">
              <w:rPr>
                <w:rStyle w:val="Hipervnculo"/>
                <w:noProof/>
              </w:rPr>
              <w:t>niversitarios</w:t>
            </w:r>
            <w:r w:rsidR="00FE56F6">
              <w:rPr>
                <w:noProof/>
                <w:webHidden/>
              </w:rPr>
              <w:tab/>
            </w:r>
            <w:r w:rsidR="00FE56F6">
              <w:rPr>
                <w:noProof/>
                <w:webHidden/>
              </w:rPr>
              <w:fldChar w:fldCharType="begin"/>
            </w:r>
            <w:r w:rsidR="00FE56F6">
              <w:rPr>
                <w:noProof/>
                <w:webHidden/>
              </w:rPr>
              <w:instrText xml:space="preserve"> PAGEREF _Toc89035185 \h </w:instrText>
            </w:r>
            <w:r w:rsidR="00FE56F6">
              <w:rPr>
                <w:noProof/>
                <w:webHidden/>
              </w:rPr>
            </w:r>
            <w:r w:rsidR="00FE56F6">
              <w:rPr>
                <w:noProof/>
                <w:webHidden/>
              </w:rPr>
              <w:fldChar w:fldCharType="separate"/>
            </w:r>
            <w:r w:rsidR="00FE56F6">
              <w:rPr>
                <w:noProof/>
                <w:webHidden/>
              </w:rPr>
              <w:t>27</w:t>
            </w:r>
            <w:r w:rsidR="00FE56F6">
              <w:rPr>
                <w:noProof/>
                <w:webHidden/>
              </w:rPr>
              <w:fldChar w:fldCharType="end"/>
            </w:r>
          </w:hyperlink>
        </w:p>
        <w:p w14:paraId="703C8527" w14:textId="7C523501" w:rsidR="00FE56F6" w:rsidRDefault="003F6BC7">
          <w:pPr>
            <w:pStyle w:val="TDC3"/>
            <w:tabs>
              <w:tab w:val="right" w:leader="dot" w:pos="8828"/>
            </w:tabs>
            <w:rPr>
              <w:rFonts w:asciiTheme="minorHAnsi" w:eastAsiaTheme="minorEastAsia" w:hAnsiTheme="minorHAnsi"/>
              <w:noProof/>
              <w:sz w:val="22"/>
              <w:lang w:val="es-ES" w:eastAsia="es-ES"/>
            </w:rPr>
          </w:pPr>
          <w:hyperlink w:anchor="_Toc89035186" w:history="1">
            <w:r w:rsidR="00FE56F6" w:rsidRPr="00DF1B91">
              <w:rPr>
                <w:rStyle w:val="Hipervnculo"/>
                <w:noProof/>
              </w:rPr>
              <w:t>Solicitar apoyo o asistencia en la supervisión</w:t>
            </w:r>
            <w:r w:rsidR="00FE56F6">
              <w:rPr>
                <w:noProof/>
                <w:webHidden/>
              </w:rPr>
              <w:tab/>
            </w:r>
            <w:r w:rsidR="00FE56F6">
              <w:rPr>
                <w:noProof/>
                <w:webHidden/>
              </w:rPr>
              <w:fldChar w:fldCharType="begin"/>
            </w:r>
            <w:r w:rsidR="00FE56F6">
              <w:rPr>
                <w:noProof/>
                <w:webHidden/>
              </w:rPr>
              <w:instrText xml:space="preserve"> PAGEREF _Toc89035186 \h </w:instrText>
            </w:r>
            <w:r w:rsidR="00FE56F6">
              <w:rPr>
                <w:noProof/>
                <w:webHidden/>
              </w:rPr>
            </w:r>
            <w:r w:rsidR="00FE56F6">
              <w:rPr>
                <w:noProof/>
                <w:webHidden/>
              </w:rPr>
              <w:fldChar w:fldCharType="separate"/>
            </w:r>
            <w:r w:rsidR="00FE56F6">
              <w:rPr>
                <w:noProof/>
                <w:webHidden/>
              </w:rPr>
              <w:t>27</w:t>
            </w:r>
            <w:r w:rsidR="00FE56F6">
              <w:rPr>
                <w:noProof/>
                <w:webHidden/>
              </w:rPr>
              <w:fldChar w:fldCharType="end"/>
            </w:r>
          </w:hyperlink>
        </w:p>
        <w:p w14:paraId="5CCD2120" w14:textId="0C37187D" w:rsidR="00FE56F6" w:rsidRDefault="003F6BC7">
          <w:pPr>
            <w:pStyle w:val="TDC2"/>
            <w:tabs>
              <w:tab w:val="right" w:leader="dot" w:pos="8828"/>
            </w:tabs>
            <w:rPr>
              <w:rFonts w:asciiTheme="minorHAnsi" w:eastAsiaTheme="minorEastAsia" w:hAnsiTheme="minorHAnsi"/>
              <w:noProof/>
              <w:sz w:val="22"/>
              <w:lang w:val="es-ES" w:eastAsia="es-ES"/>
            </w:rPr>
          </w:pPr>
          <w:hyperlink w:anchor="_Toc89035187" w:history="1">
            <w:r w:rsidR="00FE56F6" w:rsidRPr="00DF1B91">
              <w:rPr>
                <w:rStyle w:val="Hipervnculo"/>
                <w:rFonts w:cs="Arial"/>
                <w:noProof/>
              </w:rPr>
              <w:t>Los Interventores</w:t>
            </w:r>
            <w:r w:rsidR="00FE56F6">
              <w:rPr>
                <w:noProof/>
                <w:webHidden/>
              </w:rPr>
              <w:tab/>
            </w:r>
            <w:r w:rsidR="00FE56F6">
              <w:rPr>
                <w:noProof/>
                <w:webHidden/>
              </w:rPr>
              <w:fldChar w:fldCharType="begin"/>
            </w:r>
            <w:r w:rsidR="00FE56F6">
              <w:rPr>
                <w:noProof/>
                <w:webHidden/>
              </w:rPr>
              <w:instrText xml:space="preserve"> PAGEREF _Toc89035187 \h </w:instrText>
            </w:r>
            <w:r w:rsidR="00FE56F6">
              <w:rPr>
                <w:noProof/>
                <w:webHidden/>
              </w:rPr>
            </w:r>
            <w:r w:rsidR="00FE56F6">
              <w:rPr>
                <w:noProof/>
                <w:webHidden/>
              </w:rPr>
              <w:fldChar w:fldCharType="separate"/>
            </w:r>
            <w:r w:rsidR="00FE56F6">
              <w:rPr>
                <w:noProof/>
                <w:webHidden/>
              </w:rPr>
              <w:t>27</w:t>
            </w:r>
            <w:r w:rsidR="00FE56F6">
              <w:rPr>
                <w:noProof/>
                <w:webHidden/>
              </w:rPr>
              <w:fldChar w:fldCharType="end"/>
            </w:r>
          </w:hyperlink>
        </w:p>
        <w:p w14:paraId="447CC17C" w14:textId="31AFC47D" w:rsidR="00FE56F6" w:rsidRDefault="003F6BC7">
          <w:pPr>
            <w:pStyle w:val="TDC1"/>
            <w:tabs>
              <w:tab w:val="left" w:pos="440"/>
              <w:tab w:val="right" w:leader="dot" w:pos="8828"/>
            </w:tabs>
            <w:rPr>
              <w:rFonts w:asciiTheme="minorHAnsi" w:eastAsiaTheme="minorEastAsia" w:hAnsiTheme="minorHAnsi"/>
              <w:noProof/>
              <w:sz w:val="22"/>
              <w:lang w:val="es-ES" w:eastAsia="es-ES"/>
            </w:rPr>
          </w:pPr>
          <w:hyperlink w:anchor="_Toc89035188" w:history="1">
            <w:r w:rsidR="00FE56F6" w:rsidRPr="00DF1B91">
              <w:rPr>
                <w:rStyle w:val="Hipervnculo"/>
                <w:rFonts w:cs="Arial"/>
                <w:noProof/>
              </w:rPr>
              <w:t>5.</w:t>
            </w:r>
            <w:r w:rsidR="00FE56F6">
              <w:rPr>
                <w:rFonts w:asciiTheme="minorHAnsi" w:eastAsiaTheme="minorEastAsia" w:hAnsiTheme="minorHAnsi"/>
                <w:noProof/>
                <w:sz w:val="22"/>
                <w:lang w:val="es-ES" w:eastAsia="es-ES"/>
              </w:rPr>
              <w:tab/>
            </w:r>
            <w:r w:rsidR="00FE56F6" w:rsidRPr="00DF1B91">
              <w:rPr>
                <w:rStyle w:val="Hipervnculo"/>
                <w:rFonts w:cs="Arial"/>
                <w:noProof/>
              </w:rPr>
              <w:t>FUNCIONES DE LA SUPERVISIÓN E INTERVENTORÍA</w:t>
            </w:r>
            <w:r w:rsidR="00FE56F6">
              <w:rPr>
                <w:noProof/>
                <w:webHidden/>
              </w:rPr>
              <w:tab/>
            </w:r>
            <w:r w:rsidR="00FE56F6">
              <w:rPr>
                <w:noProof/>
                <w:webHidden/>
              </w:rPr>
              <w:fldChar w:fldCharType="begin"/>
            </w:r>
            <w:r w:rsidR="00FE56F6">
              <w:rPr>
                <w:noProof/>
                <w:webHidden/>
              </w:rPr>
              <w:instrText xml:space="preserve"> PAGEREF _Toc89035188 \h </w:instrText>
            </w:r>
            <w:r w:rsidR="00FE56F6">
              <w:rPr>
                <w:noProof/>
                <w:webHidden/>
              </w:rPr>
            </w:r>
            <w:r w:rsidR="00FE56F6">
              <w:rPr>
                <w:noProof/>
                <w:webHidden/>
              </w:rPr>
              <w:fldChar w:fldCharType="separate"/>
            </w:r>
            <w:r w:rsidR="00FE56F6">
              <w:rPr>
                <w:noProof/>
                <w:webHidden/>
              </w:rPr>
              <w:t>29</w:t>
            </w:r>
            <w:r w:rsidR="00FE56F6">
              <w:rPr>
                <w:noProof/>
                <w:webHidden/>
              </w:rPr>
              <w:fldChar w:fldCharType="end"/>
            </w:r>
          </w:hyperlink>
        </w:p>
        <w:p w14:paraId="01178B5E" w14:textId="71BEA769" w:rsidR="00FE56F6" w:rsidRDefault="003F6BC7">
          <w:pPr>
            <w:pStyle w:val="TDC2"/>
            <w:tabs>
              <w:tab w:val="right" w:leader="dot" w:pos="8828"/>
            </w:tabs>
            <w:rPr>
              <w:rFonts w:asciiTheme="minorHAnsi" w:eastAsiaTheme="minorEastAsia" w:hAnsiTheme="minorHAnsi"/>
              <w:noProof/>
              <w:sz w:val="22"/>
              <w:lang w:val="es-ES" w:eastAsia="es-ES"/>
            </w:rPr>
          </w:pPr>
          <w:hyperlink w:anchor="_Toc89035189" w:history="1">
            <w:r w:rsidR="00FE56F6" w:rsidRPr="00DF1B91">
              <w:rPr>
                <w:rStyle w:val="Hipervnculo"/>
                <w:rFonts w:cs="Arial"/>
                <w:noProof/>
              </w:rPr>
              <w:t xml:space="preserve">Actividades </w:t>
            </w:r>
            <w:r w:rsidR="00C13B31">
              <w:rPr>
                <w:rStyle w:val="Hipervnculo"/>
                <w:rFonts w:cs="Arial"/>
                <w:noProof/>
              </w:rPr>
              <w:t>g</w:t>
            </w:r>
            <w:r w:rsidR="00FE56F6" w:rsidRPr="00DF1B91">
              <w:rPr>
                <w:rStyle w:val="Hipervnculo"/>
                <w:rFonts w:cs="Arial"/>
                <w:noProof/>
              </w:rPr>
              <w:t>enerales</w:t>
            </w:r>
            <w:r w:rsidR="00FE56F6">
              <w:rPr>
                <w:noProof/>
                <w:webHidden/>
              </w:rPr>
              <w:tab/>
            </w:r>
            <w:r w:rsidR="00FE56F6">
              <w:rPr>
                <w:noProof/>
                <w:webHidden/>
              </w:rPr>
              <w:fldChar w:fldCharType="begin"/>
            </w:r>
            <w:r w:rsidR="00FE56F6">
              <w:rPr>
                <w:noProof/>
                <w:webHidden/>
              </w:rPr>
              <w:instrText xml:space="preserve"> PAGEREF _Toc89035189 \h </w:instrText>
            </w:r>
            <w:r w:rsidR="00FE56F6">
              <w:rPr>
                <w:noProof/>
                <w:webHidden/>
              </w:rPr>
            </w:r>
            <w:r w:rsidR="00FE56F6">
              <w:rPr>
                <w:noProof/>
                <w:webHidden/>
              </w:rPr>
              <w:fldChar w:fldCharType="separate"/>
            </w:r>
            <w:r w:rsidR="00FE56F6">
              <w:rPr>
                <w:noProof/>
                <w:webHidden/>
              </w:rPr>
              <w:t>30</w:t>
            </w:r>
            <w:r w:rsidR="00FE56F6">
              <w:rPr>
                <w:noProof/>
                <w:webHidden/>
              </w:rPr>
              <w:fldChar w:fldCharType="end"/>
            </w:r>
          </w:hyperlink>
        </w:p>
        <w:p w14:paraId="7F4A360A" w14:textId="5F4F4B98" w:rsidR="00FE56F6" w:rsidRDefault="003F6BC7">
          <w:pPr>
            <w:pStyle w:val="TDC2"/>
            <w:tabs>
              <w:tab w:val="right" w:leader="dot" w:pos="8828"/>
            </w:tabs>
            <w:rPr>
              <w:rFonts w:asciiTheme="minorHAnsi" w:eastAsiaTheme="minorEastAsia" w:hAnsiTheme="minorHAnsi"/>
              <w:noProof/>
              <w:sz w:val="22"/>
              <w:lang w:val="es-ES" w:eastAsia="es-ES"/>
            </w:rPr>
          </w:pPr>
          <w:hyperlink w:anchor="_Toc89035190" w:history="1">
            <w:r w:rsidR="00FE56F6" w:rsidRPr="00DF1B91">
              <w:rPr>
                <w:rStyle w:val="Hipervnculo"/>
                <w:rFonts w:cs="Arial"/>
                <w:noProof/>
              </w:rPr>
              <w:t xml:space="preserve">Seguimiento </w:t>
            </w:r>
            <w:r w:rsidR="00C13B31">
              <w:rPr>
                <w:rStyle w:val="Hipervnculo"/>
                <w:rFonts w:cs="Arial"/>
                <w:noProof/>
              </w:rPr>
              <w:t>a</w:t>
            </w:r>
            <w:r w:rsidR="00FE56F6" w:rsidRPr="00DF1B91">
              <w:rPr>
                <w:rStyle w:val="Hipervnculo"/>
                <w:rFonts w:cs="Arial"/>
                <w:noProof/>
              </w:rPr>
              <w:t>dministrativo</w:t>
            </w:r>
            <w:r w:rsidR="00FE56F6">
              <w:rPr>
                <w:noProof/>
                <w:webHidden/>
              </w:rPr>
              <w:tab/>
            </w:r>
            <w:r w:rsidR="00FE56F6">
              <w:rPr>
                <w:noProof/>
                <w:webHidden/>
              </w:rPr>
              <w:fldChar w:fldCharType="begin"/>
            </w:r>
            <w:r w:rsidR="00FE56F6">
              <w:rPr>
                <w:noProof/>
                <w:webHidden/>
              </w:rPr>
              <w:instrText xml:space="preserve"> PAGEREF _Toc89035190 \h </w:instrText>
            </w:r>
            <w:r w:rsidR="00FE56F6">
              <w:rPr>
                <w:noProof/>
                <w:webHidden/>
              </w:rPr>
            </w:r>
            <w:r w:rsidR="00FE56F6">
              <w:rPr>
                <w:noProof/>
                <w:webHidden/>
              </w:rPr>
              <w:fldChar w:fldCharType="separate"/>
            </w:r>
            <w:r w:rsidR="00FE56F6">
              <w:rPr>
                <w:noProof/>
                <w:webHidden/>
              </w:rPr>
              <w:t>31</w:t>
            </w:r>
            <w:r w:rsidR="00FE56F6">
              <w:rPr>
                <w:noProof/>
                <w:webHidden/>
              </w:rPr>
              <w:fldChar w:fldCharType="end"/>
            </w:r>
          </w:hyperlink>
        </w:p>
        <w:p w14:paraId="5D0813DF" w14:textId="194A65CD" w:rsidR="00FE56F6" w:rsidRDefault="003F6BC7">
          <w:pPr>
            <w:pStyle w:val="TDC2"/>
            <w:tabs>
              <w:tab w:val="right" w:leader="dot" w:pos="8828"/>
            </w:tabs>
            <w:rPr>
              <w:rFonts w:asciiTheme="minorHAnsi" w:eastAsiaTheme="minorEastAsia" w:hAnsiTheme="minorHAnsi"/>
              <w:noProof/>
              <w:sz w:val="22"/>
              <w:lang w:val="es-ES" w:eastAsia="es-ES"/>
            </w:rPr>
          </w:pPr>
          <w:hyperlink w:anchor="_Toc89035191" w:history="1">
            <w:r w:rsidR="00FE56F6" w:rsidRPr="00DF1B91">
              <w:rPr>
                <w:rStyle w:val="Hipervnculo"/>
                <w:rFonts w:cs="Arial"/>
                <w:noProof/>
              </w:rPr>
              <w:t xml:space="preserve">Seguimiento </w:t>
            </w:r>
            <w:r w:rsidR="00C13B31">
              <w:rPr>
                <w:rStyle w:val="Hipervnculo"/>
                <w:rFonts w:cs="Arial"/>
                <w:noProof/>
              </w:rPr>
              <w:t>t</w:t>
            </w:r>
            <w:r w:rsidR="00FE56F6" w:rsidRPr="00DF1B91">
              <w:rPr>
                <w:rStyle w:val="Hipervnculo"/>
                <w:rFonts w:cs="Arial"/>
                <w:noProof/>
              </w:rPr>
              <w:t>écnico</w:t>
            </w:r>
            <w:r w:rsidR="00FE56F6">
              <w:rPr>
                <w:noProof/>
                <w:webHidden/>
              </w:rPr>
              <w:tab/>
            </w:r>
            <w:r w:rsidR="00FE56F6">
              <w:rPr>
                <w:noProof/>
                <w:webHidden/>
              </w:rPr>
              <w:fldChar w:fldCharType="begin"/>
            </w:r>
            <w:r w:rsidR="00FE56F6">
              <w:rPr>
                <w:noProof/>
                <w:webHidden/>
              </w:rPr>
              <w:instrText xml:space="preserve"> PAGEREF _Toc89035191 \h </w:instrText>
            </w:r>
            <w:r w:rsidR="00FE56F6">
              <w:rPr>
                <w:noProof/>
                <w:webHidden/>
              </w:rPr>
            </w:r>
            <w:r w:rsidR="00FE56F6">
              <w:rPr>
                <w:noProof/>
                <w:webHidden/>
              </w:rPr>
              <w:fldChar w:fldCharType="separate"/>
            </w:r>
            <w:r w:rsidR="00FE56F6">
              <w:rPr>
                <w:noProof/>
                <w:webHidden/>
              </w:rPr>
              <w:t>34</w:t>
            </w:r>
            <w:r w:rsidR="00FE56F6">
              <w:rPr>
                <w:noProof/>
                <w:webHidden/>
              </w:rPr>
              <w:fldChar w:fldCharType="end"/>
            </w:r>
          </w:hyperlink>
        </w:p>
        <w:p w14:paraId="19EF2928" w14:textId="2DB3D7D6" w:rsidR="00FE56F6" w:rsidRDefault="003F6BC7">
          <w:pPr>
            <w:pStyle w:val="TDC2"/>
            <w:tabs>
              <w:tab w:val="right" w:leader="dot" w:pos="8828"/>
            </w:tabs>
            <w:rPr>
              <w:rFonts w:asciiTheme="minorHAnsi" w:eastAsiaTheme="minorEastAsia" w:hAnsiTheme="minorHAnsi"/>
              <w:noProof/>
              <w:sz w:val="22"/>
              <w:lang w:val="es-ES" w:eastAsia="es-ES"/>
            </w:rPr>
          </w:pPr>
          <w:hyperlink w:anchor="_Toc89035192" w:history="1">
            <w:r w:rsidR="00FE56F6" w:rsidRPr="00DF1B91">
              <w:rPr>
                <w:rStyle w:val="Hipervnculo"/>
                <w:rFonts w:cs="Arial"/>
                <w:noProof/>
              </w:rPr>
              <w:t xml:space="preserve">Seguimiento </w:t>
            </w:r>
            <w:r w:rsidR="001854A0">
              <w:rPr>
                <w:rStyle w:val="Hipervnculo"/>
                <w:rFonts w:cs="Arial"/>
                <w:noProof/>
              </w:rPr>
              <w:t>f</w:t>
            </w:r>
            <w:r w:rsidR="00FE56F6" w:rsidRPr="00DF1B91">
              <w:rPr>
                <w:rStyle w:val="Hipervnculo"/>
                <w:rFonts w:cs="Arial"/>
                <w:noProof/>
              </w:rPr>
              <w:t xml:space="preserve">inanciero y </w:t>
            </w:r>
            <w:r w:rsidR="001854A0">
              <w:rPr>
                <w:rStyle w:val="Hipervnculo"/>
                <w:rFonts w:cs="Arial"/>
                <w:noProof/>
              </w:rPr>
              <w:t>c</w:t>
            </w:r>
            <w:r w:rsidR="00FE56F6" w:rsidRPr="00DF1B91">
              <w:rPr>
                <w:rStyle w:val="Hipervnculo"/>
                <w:rFonts w:cs="Arial"/>
                <w:noProof/>
              </w:rPr>
              <w:t>ontable</w:t>
            </w:r>
            <w:r w:rsidR="00FE56F6">
              <w:rPr>
                <w:noProof/>
                <w:webHidden/>
              </w:rPr>
              <w:tab/>
            </w:r>
            <w:r w:rsidR="00FE56F6">
              <w:rPr>
                <w:noProof/>
                <w:webHidden/>
              </w:rPr>
              <w:fldChar w:fldCharType="begin"/>
            </w:r>
            <w:r w:rsidR="00FE56F6">
              <w:rPr>
                <w:noProof/>
                <w:webHidden/>
              </w:rPr>
              <w:instrText xml:space="preserve"> PAGEREF _Toc89035192 \h </w:instrText>
            </w:r>
            <w:r w:rsidR="00FE56F6">
              <w:rPr>
                <w:noProof/>
                <w:webHidden/>
              </w:rPr>
            </w:r>
            <w:r w:rsidR="00FE56F6">
              <w:rPr>
                <w:noProof/>
                <w:webHidden/>
              </w:rPr>
              <w:fldChar w:fldCharType="separate"/>
            </w:r>
            <w:r w:rsidR="00FE56F6">
              <w:rPr>
                <w:noProof/>
                <w:webHidden/>
              </w:rPr>
              <w:t>37</w:t>
            </w:r>
            <w:r w:rsidR="00FE56F6">
              <w:rPr>
                <w:noProof/>
                <w:webHidden/>
              </w:rPr>
              <w:fldChar w:fldCharType="end"/>
            </w:r>
          </w:hyperlink>
        </w:p>
        <w:p w14:paraId="070AA087" w14:textId="302BD63E" w:rsidR="00FE56F6" w:rsidRDefault="003F6BC7">
          <w:pPr>
            <w:pStyle w:val="TDC2"/>
            <w:tabs>
              <w:tab w:val="right" w:leader="dot" w:pos="8828"/>
            </w:tabs>
            <w:rPr>
              <w:rFonts w:asciiTheme="minorHAnsi" w:eastAsiaTheme="minorEastAsia" w:hAnsiTheme="minorHAnsi"/>
              <w:noProof/>
              <w:sz w:val="22"/>
              <w:lang w:val="es-ES" w:eastAsia="es-ES"/>
            </w:rPr>
          </w:pPr>
          <w:hyperlink w:anchor="_Toc89035193" w:history="1">
            <w:r w:rsidR="00FE56F6" w:rsidRPr="00DF1B91">
              <w:rPr>
                <w:rStyle w:val="Hipervnculo"/>
                <w:rFonts w:cs="Arial"/>
                <w:noProof/>
              </w:rPr>
              <w:t xml:space="preserve">Seguimiento </w:t>
            </w:r>
            <w:r w:rsidR="001854A0">
              <w:rPr>
                <w:rStyle w:val="Hipervnculo"/>
                <w:rFonts w:cs="Arial"/>
                <w:noProof/>
              </w:rPr>
              <w:t>j</w:t>
            </w:r>
            <w:r w:rsidR="00FE56F6" w:rsidRPr="00DF1B91">
              <w:rPr>
                <w:rStyle w:val="Hipervnculo"/>
                <w:rFonts w:cs="Arial"/>
                <w:noProof/>
              </w:rPr>
              <w:t xml:space="preserve">urídico o </w:t>
            </w:r>
            <w:r w:rsidR="001854A0">
              <w:rPr>
                <w:rStyle w:val="Hipervnculo"/>
                <w:rFonts w:cs="Arial"/>
                <w:noProof/>
              </w:rPr>
              <w:t>l</w:t>
            </w:r>
            <w:r w:rsidR="00FE56F6" w:rsidRPr="00DF1B91">
              <w:rPr>
                <w:rStyle w:val="Hipervnculo"/>
                <w:rFonts w:cs="Arial"/>
                <w:noProof/>
              </w:rPr>
              <w:t>egal</w:t>
            </w:r>
            <w:r w:rsidR="00FE56F6">
              <w:rPr>
                <w:noProof/>
                <w:webHidden/>
              </w:rPr>
              <w:tab/>
            </w:r>
            <w:r w:rsidR="00FE56F6">
              <w:rPr>
                <w:noProof/>
                <w:webHidden/>
              </w:rPr>
              <w:fldChar w:fldCharType="begin"/>
            </w:r>
            <w:r w:rsidR="00FE56F6">
              <w:rPr>
                <w:noProof/>
                <w:webHidden/>
              </w:rPr>
              <w:instrText xml:space="preserve"> PAGEREF _Toc89035193 \h </w:instrText>
            </w:r>
            <w:r w:rsidR="00FE56F6">
              <w:rPr>
                <w:noProof/>
                <w:webHidden/>
              </w:rPr>
            </w:r>
            <w:r w:rsidR="00FE56F6">
              <w:rPr>
                <w:noProof/>
                <w:webHidden/>
              </w:rPr>
              <w:fldChar w:fldCharType="separate"/>
            </w:r>
            <w:r w:rsidR="00FE56F6">
              <w:rPr>
                <w:noProof/>
                <w:webHidden/>
              </w:rPr>
              <w:t>39</w:t>
            </w:r>
            <w:r w:rsidR="00FE56F6">
              <w:rPr>
                <w:noProof/>
                <w:webHidden/>
              </w:rPr>
              <w:fldChar w:fldCharType="end"/>
            </w:r>
          </w:hyperlink>
        </w:p>
        <w:p w14:paraId="3DBD08F9" w14:textId="15489710" w:rsidR="00FE56F6" w:rsidRDefault="003F6BC7">
          <w:pPr>
            <w:pStyle w:val="TDC2"/>
            <w:tabs>
              <w:tab w:val="right" w:leader="dot" w:pos="8828"/>
            </w:tabs>
            <w:rPr>
              <w:rFonts w:asciiTheme="minorHAnsi" w:eastAsiaTheme="minorEastAsia" w:hAnsiTheme="minorHAnsi"/>
              <w:noProof/>
              <w:sz w:val="22"/>
              <w:lang w:val="es-ES" w:eastAsia="es-ES"/>
            </w:rPr>
          </w:pPr>
          <w:hyperlink w:anchor="_Toc89035194" w:history="1">
            <w:r w:rsidR="00FE56F6" w:rsidRPr="00DF1B91">
              <w:rPr>
                <w:rStyle w:val="Hipervnculo"/>
                <w:rFonts w:cs="Arial"/>
                <w:noProof/>
              </w:rPr>
              <w:t xml:space="preserve">Seguimiento </w:t>
            </w:r>
            <w:r w:rsidR="001854A0">
              <w:rPr>
                <w:rStyle w:val="Hipervnculo"/>
                <w:rFonts w:cs="Arial"/>
                <w:noProof/>
              </w:rPr>
              <w:t>a</w:t>
            </w:r>
            <w:r w:rsidR="00FE56F6" w:rsidRPr="00DF1B91">
              <w:rPr>
                <w:rStyle w:val="Hipervnculo"/>
                <w:rFonts w:cs="Arial"/>
                <w:noProof/>
              </w:rPr>
              <w:t>mbiental</w:t>
            </w:r>
            <w:r w:rsidR="00FE56F6">
              <w:rPr>
                <w:noProof/>
                <w:webHidden/>
              </w:rPr>
              <w:tab/>
            </w:r>
            <w:r w:rsidR="00FE56F6">
              <w:rPr>
                <w:noProof/>
                <w:webHidden/>
              </w:rPr>
              <w:fldChar w:fldCharType="begin"/>
            </w:r>
            <w:r w:rsidR="00FE56F6">
              <w:rPr>
                <w:noProof/>
                <w:webHidden/>
              </w:rPr>
              <w:instrText xml:space="preserve"> PAGEREF _Toc89035194 \h </w:instrText>
            </w:r>
            <w:r w:rsidR="00FE56F6">
              <w:rPr>
                <w:noProof/>
                <w:webHidden/>
              </w:rPr>
            </w:r>
            <w:r w:rsidR="00FE56F6">
              <w:rPr>
                <w:noProof/>
                <w:webHidden/>
              </w:rPr>
              <w:fldChar w:fldCharType="separate"/>
            </w:r>
            <w:r w:rsidR="00FE56F6">
              <w:rPr>
                <w:noProof/>
                <w:webHidden/>
              </w:rPr>
              <w:t>41</w:t>
            </w:r>
            <w:r w:rsidR="00FE56F6">
              <w:rPr>
                <w:noProof/>
                <w:webHidden/>
              </w:rPr>
              <w:fldChar w:fldCharType="end"/>
            </w:r>
          </w:hyperlink>
        </w:p>
        <w:p w14:paraId="180E1F90" w14:textId="3932C0B4" w:rsidR="00FE56F6" w:rsidRDefault="003F6BC7">
          <w:pPr>
            <w:pStyle w:val="TDC1"/>
            <w:tabs>
              <w:tab w:val="left" w:pos="440"/>
              <w:tab w:val="right" w:leader="dot" w:pos="8828"/>
            </w:tabs>
            <w:rPr>
              <w:rFonts w:asciiTheme="minorHAnsi" w:eastAsiaTheme="minorEastAsia" w:hAnsiTheme="minorHAnsi"/>
              <w:noProof/>
              <w:sz w:val="22"/>
              <w:lang w:val="es-ES" w:eastAsia="es-ES"/>
            </w:rPr>
          </w:pPr>
          <w:hyperlink w:anchor="_Toc89035195" w:history="1">
            <w:r w:rsidR="00FE56F6" w:rsidRPr="00DF1B91">
              <w:rPr>
                <w:rStyle w:val="Hipervnculo"/>
                <w:rFonts w:cs="Arial"/>
                <w:noProof/>
              </w:rPr>
              <w:t>6.</w:t>
            </w:r>
            <w:r w:rsidR="00FE56F6">
              <w:rPr>
                <w:rFonts w:asciiTheme="minorHAnsi" w:eastAsiaTheme="minorEastAsia" w:hAnsiTheme="minorHAnsi"/>
                <w:noProof/>
                <w:sz w:val="22"/>
                <w:lang w:val="es-ES" w:eastAsia="es-ES"/>
              </w:rPr>
              <w:tab/>
            </w:r>
            <w:r w:rsidR="00FE56F6" w:rsidRPr="00DF1B91">
              <w:rPr>
                <w:rStyle w:val="Hipervnculo"/>
                <w:rFonts w:cs="Arial"/>
                <w:noProof/>
              </w:rPr>
              <w:t>INFORMES DE LA INTERVENTORÍA Y SUPERVISION</w:t>
            </w:r>
            <w:r w:rsidR="00FE56F6">
              <w:rPr>
                <w:noProof/>
                <w:webHidden/>
              </w:rPr>
              <w:tab/>
            </w:r>
            <w:r w:rsidR="00FE56F6">
              <w:rPr>
                <w:noProof/>
                <w:webHidden/>
              </w:rPr>
              <w:fldChar w:fldCharType="begin"/>
            </w:r>
            <w:r w:rsidR="00FE56F6">
              <w:rPr>
                <w:noProof/>
                <w:webHidden/>
              </w:rPr>
              <w:instrText xml:space="preserve"> PAGEREF _Toc89035195 \h </w:instrText>
            </w:r>
            <w:r w:rsidR="00FE56F6">
              <w:rPr>
                <w:noProof/>
                <w:webHidden/>
              </w:rPr>
            </w:r>
            <w:r w:rsidR="00FE56F6">
              <w:rPr>
                <w:noProof/>
                <w:webHidden/>
              </w:rPr>
              <w:fldChar w:fldCharType="separate"/>
            </w:r>
            <w:r w:rsidR="00FE56F6">
              <w:rPr>
                <w:noProof/>
                <w:webHidden/>
              </w:rPr>
              <w:t>41</w:t>
            </w:r>
            <w:r w:rsidR="00FE56F6">
              <w:rPr>
                <w:noProof/>
                <w:webHidden/>
              </w:rPr>
              <w:fldChar w:fldCharType="end"/>
            </w:r>
          </w:hyperlink>
        </w:p>
        <w:p w14:paraId="70DD8863" w14:textId="25B1F650" w:rsidR="00FE56F6" w:rsidRDefault="003F6BC7">
          <w:pPr>
            <w:pStyle w:val="TDC2"/>
            <w:tabs>
              <w:tab w:val="right" w:leader="dot" w:pos="8828"/>
            </w:tabs>
            <w:rPr>
              <w:rFonts w:asciiTheme="minorHAnsi" w:eastAsiaTheme="minorEastAsia" w:hAnsiTheme="minorHAnsi"/>
              <w:noProof/>
              <w:sz w:val="22"/>
              <w:lang w:val="es-ES" w:eastAsia="es-ES"/>
            </w:rPr>
          </w:pPr>
          <w:hyperlink w:anchor="_Toc89035196" w:history="1">
            <w:r w:rsidR="00FE56F6" w:rsidRPr="00DF1B91">
              <w:rPr>
                <w:rStyle w:val="Hipervnculo"/>
                <w:rFonts w:cs="Arial"/>
                <w:noProof/>
              </w:rPr>
              <w:t xml:space="preserve">Documentos de </w:t>
            </w:r>
            <w:r w:rsidR="001854A0">
              <w:rPr>
                <w:rStyle w:val="Hipervnculo"/>
                <w:rFonts w:cs="Arial"/>
                <w:noProof/>
              </w:rPr>
              <w:t>t</w:t>
            </w:r>
            <w:r w:rsidR="00FE56F6" w:rsidRPr="00DF1B91">
              <w:rPr>
                <w:rStyle w:val="Hipervnculo"/>
                <w:rFonts w:cs="Arial"/>
                <w:noProof/>
              </w:rPr>
              <w:t>rabajo</w:t>
            </w:r>
            <w:r w:rsidR="00FE56F6">
              <w:rPr>
                <w:noProof/>
                <w:webHidden/>
              </w:rPr>
              <w:tab/>
            </w:r>
            <w:r w:rsidR="00FE56F6">
              <w:rPr>
                <w:noProof/>
                <w:webHidden/>
              </w:rPr>
              <w:fldChar w:fldCharType="begin"/>
            </w:r>
            <w:r w:rsidR="00FE56F6">
              <w:rPr>
                <w:noProof/>
                <w:webHidden/>
              </w:rPr>
              <w:instrText xml:space="preserve"> PAGEREF _Toc89035196 \h </w:instrText>
            </w:r>
            <w:r w:rsidR="00FE56F6">
              <w:rPr>
                <w:noProof/>
                <w:webHidden/>
              </w:rPr>
            </w:r>
            <w:r w:rsidR="00FE56F6">
              <w:rPr>
                <w:noProof/>
                <w:webHidden/>
              </w:rPr>
              <w:fldChar w:fldCharType="separate"/>
            </w:r>
            <w:r w:rsidR="00FE56F6">
              <w:rPr>
                <w:noProof/>
                <w:webHidden/>
              </w:rPr>
              <w:t>42</w:t>
            </w:r>
            <w:r w:rsidR="00FE56F6">
              <w:rPr>
                <w:noProof/>
                <w:webHidden/>
              </w:rPr>
              <w:fldChar w:fldCharType="end"/>
            </w:r>
          </w:hyperlink>
        </w:p>
        <w:p w14:paraId="7DC63D31" w14:textId="21B0696C" w:rsidR="00FE56F6" w:rsidRDefault="003F6BC7">
          <w:pPr>
            <w:pStyle w:val="TDC2"/>
            <w:tabs>
              <w:tab w:val="right" w:leader="dot" w:pos="8828"/>
            </w:tabs>
            <w:rPr>
              <w:rFonts w:asciiTheme="minorHAnsi" w:eastAsiaTheme="minorEastAsia" w:hAnsiTheme="minorHAnsi"/>
              <w:noProof/>
              <w:sz w:val="22"/>
              <w:lang w:val="es-ES" w:eastAsia="es-ES"/>
            </w:rPr>
          </w:pPr>
          <w:hyperlink w:anchor="_Toc89035197" w:history="1">
            <w:r w:rsidR="00FE56F6" w:rsidRPr="00DF1B91">
              <w:rPr>
                <w:rStyle w:val="Hipervnculo"/>
                <w:rFonts w:cs="Arial"/>
                <w:noProof/>
              </w:rPr>
              <w:t xml:space="preserve">Contenido de los </w:t>
            </w:r>
            <w:r w:rsidR="001854A0">
              <w:rPr>
                <w:rStyle w:val="Hipervnculo"/>
                <w:rFonts w:cs="Arial"/>
                <w:noProof/>
              </w:rPr>
              <w:t>i</w:t>
            </w:r>
            <w:r w:rsidR="00FE56F6" w:rsidRPr="00DF1B91">
              <w:rPr>
                <w:rStyle w:val="Hipervnculo"/>
                <w:rFonts w:cs="Arial"/>
                <w:noProof/>
              </w:rPr>
              <w:t xml:space="preserve">nformes del </w:t>
            </w:r>
            <w:r w:rsidR="001854A0">
              <w:rPr>
                <w:rStyle w:val="Hipervnculo"/>
                <w:rFonts w:cs="Arial"/>
                <w:noProof/>
              </w:rPr>
              <w:t>i</w:t>
            </w:r>
            <w:r w:rsidR="00FE56F6" w:rsidRPr="00DF1B91">
              <w:rPr>
                <w:rStyle w:val="Hipervnculo"/>
                <w:rFonts w:cs="Arial"/>
                <w:noProof/>
              </w:rPr>
              <w:t>nterventor</w:t>
            </w:r>
            <w:r w:rsidR="00FE56F6">
              <w:rPr>
                <w:noProof/>
                <w:webHidden/>
              </w:rPr>
              <w:tab/>
            </w:r>
            <w:r w:rsidR="00FE56F6">
              <w:rPr>
                <w:noProof/>
                <w:webHidden/>
              </w:rPr>
              <w:fldChar w:fldCharType="begin"/>
            </w:r>
            <w:r w:rsidR="00FE56F6">
              <w:rPr>
                <w:noProof/>
                <w:webHidden/>
              </w:rPr>
              <w:instrText xml:space="preserve"> PAGEREF _Toc89035197 \h </w:instrText>
            </w:r>
            <w:r w:rsidR="00FE56F6">
              <w:rPr>
                <w:noProof/>
                <w:webHidden/>
              </w:rPr>
            </w:r>
            <w:r w:rsidR="00FE56F6">
              <w:rPr>
                <w:noProof/>
                <w:webHidden/>
              </w:rPr>
              <w:fldChar w:fldCharType="separate"/>
            </w:r>
            <w:r w:rsidR="00FE56F6">
              <w:rPr>
                <w:noProof/>
                <w:webHidden/>
              </w:rPr>
              <w:t>43</w:t>
            </w:r>
            <w:r w:rsidR="00FE56F6">
              <w:rPr>
                <w:noProof/>
                <w:webHidden/>
              </w:rPr>
              <w:fldChar w:fldCharType="end"/>
            </w:r>
          </w:hyperlink>
        </w:p>
        <w:p w14:paraId="39266B20" w14:textId="44F7EE94" w:rsidR="00FE56F6" w:rsidRDefault="003F6BC7">
          <w:pPr>
            <w:pStyle w:val="TDC2"/>
            <w:tabs>
              <w:tab w:val="right" w:leader="dot" w:pos="8828"/>
            </w:tabs>
            <w:rPr>
              <w:rFonts w:asciiTheme="minorHAnsi" w:eastAsiaTheme="minorEastAsia" w:hAnsiTheme="minorHAnsi"/>
              <w:noProof/>
              <w:sz w:val="22"/>
              <w:lang w:val="es-ES" w:eastAsia="es-ES"/>
            </w:rPr>
          </w:pPr>
          <w:hyperlink w:anchor="_Toc89035198" w:history="1">
            <w:r w:rsidR="00FE56F6" w:rsidRPr="00DF1B91">
              <w:rPr>
                <w:rStyle w:val="Hipervnculo"/>
                <w:noProof/>
              </w:rPr>
              <w:t xml:space="preserve">Órdenes </w:t>
            </w:r>
            <w:r w:rsidR="001854A0">
              <w:rPr>
                <w:rStyle w:val="Hipervnculo"/>
                <w:noProof/>
              </w:rPr>
              <w:t>d</w:t>
            </w:r>
            <w:r w:rsidR="00FE56F6" w:rsidRPr="00DF1B91">
              <w:rPr>
                <w:rStyle w:val="Hipervnculo"/>
                <w:noProof/>
              </w:rPr>
              <w:t xml:space="preserve">el </w:t>
            </w:r>
            <w:r w:rsidR="001854A0">
              <w:rPr>
                <w:rStyle w:val="Hipervnculo"/>
                <w:noProof/>
              </w:rPr>
              <w:t>i</w:t>
            </w:r>
            <w:r w:rsidR="00FE56F6" w:rsidRPr="00DF1B91">
              <w:rPr>
                <w:rStyle w:val="Hipervnculo"/>
                <w:noProof/>
              </w:rPr>
              <w:t>nterventor</w:t>
            </w:r>
            <w:r w:rsidR="00FE56F6">
              <w:rPr>
                <w:noProof/>
                <w:webHidden/>
              </w:rPr>
              <w:tab/>
            </w:r>
            <w:r w:rsidR="00FE56F6">
              <w:rPr>
                <w:noProof/>
                <w:webHidden/>
              </w:rPr>
              <w:fldChar w:fldCharType="begin"/>
            </w:r>
            <w:r w:rsidR="00FE56F6">
              <w:rPr>
                <w:noProof/>
                <w:webHidden/>
              </w:rPr>
              <w:instrText xml:space="preserve"> PAGEREF _Toc89035198 \h </w:instrText>
            </w:r>
            <w:r w:rsidR="00FE56F6">
              <w:rPr>
                <w:noProof/>
                <w:webHidden/>
              </w:rPr>
            </w:r>
            <w:r w:rsidR="00FE56F6">
              <w:rPr>
                <w:noProof/>
                <w:webHidden/>
              </w:rPr>
              <w:fldChar w:fldCharType="separate"/>
            </w:r>
            <w:r w:rsidR="00FE56F6">
              <w:rPr>
                <w:noProof/>
                <w:webHidden/>
              </w:rPr>
              <w:t>43</w:t>
            </w:r>
            <w:r w:rsidR="00FE56F6">
              <w:rPr>
                <w:noProof/>
                <w:webHidden/>
              </w:rPr>
              <w:fldChar w:fldCharType="end"/>
            </w:r>
          </w:hyperlink>
        </w:p>
        <w:p w14:paraId="11E87AE0" w14:textId="5EDA0450" w:rsidR="00FE56F6" w:rsidRDefault="003F6BC7">
          <w:pPr>
            <w:pStyle w:val="TDC2"/>
            <w:tabs>
              <w:tab w:val="right" w:leader="dot" w:pos="8828"/>
            </w:tabs>
            <w:rPr>
              <w:rFonts w:asciiTheme="minorHAnsi" w:eastAsiaTheme="minorEastAsia" w:hAnsiTheme="minorHAnsi"/>
              <w:noProof/>
              <w:sz w:val="22"/>
              <w:lang w:val="es-ES" w:eastAsia="es-ES"/>
            </w:rPr>
          </w:pPr>
          <w:hyperlink w:anchor="_Toc89035199" w:history="1">
            <w:r w:rsidR="00FE56F6" w:rsidRPr="00DF1B91">
              <w:rPr>
                <w:rStyle w:val="Hipervnculo"/>
                <w:rFonts w:cs="Arial"/>
                <w:noProof/>
              </w:rPr>
              <w:t>Actas</w:t>
            </w:r>
            <w:r w:rsidR="00FE56F6">
              <w:rPr>
                <w:noProof/>
                <w:webHidden/>
              </w:rPr>
              <w:tab/>
            </w:r>
            <w:r w:rsidR="00FE56F6">
              <w:rPr>
                <w:noProof/>
                <w:webHidden/>
              </w:rPr>
              <w:fldChar w:fldCharType="begin"/>
            </w:r>
            <w:r w:rsidR="00FE56F6">
              <w:rPr>
                <w:noProof/>
                <w:webHidden/>
              </w:rPr>
              <w:instrText xml:space="preserve"> PAGEREF _Toc89035199 \h </w:instrText>
            </w:r>
            <w:r w:rsidR="00FE56F6">
              <w:rPr>
                <w:noProof/>
                <w:webHidden/>
              </w:rPr>
            </w:r>
            <w:r w:rsidR="00FE56F6">
              <w:rPr>
                <w:noProof/>
                <w:webHidden/>
              </w:rPr>
              <w:fldChar w:fldCharType="separate"/>
            </w:r>
            <w:r w:rsidR="00FE56F6">
              <w:rPr>
                <w:noProof/>
                <w:webHidden/>
              </w:rPr>
              <w:t>43</w:t>
            </w:r>
            <w:r w:rsidR="00FE56F6">
              <w:rPr>
                <w:noProof/>
                <w:webHidden/>
              </w:rPr>
              <w:fldChar w:fldCharType="end"/>
            </w:r>
          </w:hyperlink>
        </w:p>
        <w:p w14:paraId="1EBEAB75" w14:textId="125F2939" w:rsidR="00FE56F6" w:rsidRDefault="003F6BC7">
          <w:pPr>
            <w:pStyle w:val="TDC1"/>
            <w:tabs>
              <w:tab w:val="left" w:pos="440"/>
              <w:tab w:val="right" w:leader="dot" w:pos="8828"/>
            </w:tabs>
            <w:rPr>
              <w:rFonts w:asciiTheme="minorHAnsi" w:eastAsiaTheme="minorEastAsia" w:hAnsiTheme="minorHAnsi"/>
              <w:noProof/>
              <w:sz w:val="22"/>
              <w:lang w:val="es-ES" w:eastAsia="es-ES"/>
            </w:rPr>
          </w:pPr>
          <w:hyperlink w:anchor="_Toc89035200" w:history="1">
            <w:r w:rsidR="00FE56F6" w:rsidRPr="00DF1B91">
              <w:rPr>
                <w:rStyle w:val="Hipervnculo"/>
                <w:rFonts w:cs="Arial"/>
                <w:noProof/>
              </w:rPr>
              <w:t>7.</w:t>
            </w:r>
            <w:r w:rsidR="00FE56F6">
              <w:rPr>
                <w:rFonts w:asciiTheme="minorHAnsi" w:eastAsiaTheme="minorEastAsia" w:hAnsiTheme="minorHAnsi"/>
                <w:noProof/>
                <w:sz w:val="22"/>
                <w:lang w:val="es-ES" w:eastAsia="es-ES"/>
              </w:rPr>
              <w:tab/>
            </w:r>
            <w:r w:rsidR="00FE56F6" w:rsidRPr="00DF1B91">
              <w:rPr>
                <w:rStyle w:val="Hipervnculo"/>
                <w:rFonts w:cs="Arial"/>
                <w:noProof/>
              </w:rPr>
              <w:t>CONTROLES DE LA INTERVENTORÍA</w:t>
            </w:r>
            <w:r w:rsidR="00FE56F6">
              <w:rPr>
                <w:noProof/>
                <w:webHidden/>
              </w:rPr>
              <w:tab/>
            </w:r>
            <w:r w:rsidR="00FE56F6">
              <w:rPr>
                <w:noProof/>
                <w:webHidden/>
              </w:rPr>
              <w:fldChar w:fldCharType="begin"/>
            </w:r>
            <w:r w:rsidR="00FE56F6">
              <w:rPr>
                <w:noProof/>
                <w:webHidden/>
              </w:rPr>
              <w:instrText xml:space="preserve"> PAGEREF _Toc89035200 \h </w:instrText>
            </w:r>
            <w:r w:rsidR="00FE56F6">
              <w:rPr>
                <w:noProof/>
                <w:webHidden/>
              </w:rPr>
            </w:r>
            <w:r w:rsidR="00FE56F6">
              <w:rPr>
                <w:noProof/>
                <w:webHidden/>
              </w:rPr>
              <w:fldChar w:fldCharType="separate"/>
            </w:r>
            <w:r w:rsidR="00FE56F6">
              <w:rPr>
                <w:noProof/>
                <w:webHidden/>
              </w:rPr>
              <w:t>44</w:t>
            </w:r>
            <w:r w:rsidR="00FE56F6">
              <w:rPr>
                <w:noProof/>
                <w:webHidden/>
              </w:rPr>
              <w:fldChar w:fldCharType="end"/>
            </w:r>
          </w:hyperlink>
        </w:p>
        <w:p w14:paraId="13C4774E" w14:textId="0D1BF094" w:rsidR="00FE56F6" w:rsidRDefault="003F6BC7">
          <w:pPr>
            <w:pStyle w:val="TDC1"/>
            <w:tabs>
              <w:tab w:val="left" w:pos="440"/>
              <w:tab w:val="right" w:leader="dot" w:pos="8828"/>
            </w:tabs>
            <w:rPr>
              <w:rFonts w:asciiTheme="minorHAnsi" w:eastAsiaTheme="minorEastAsia" w:hAnsiTheme="minorHAnsi"/>
              <w:noProof/>
              <w:sz w:val="22"/>
              <w:lang w:val="es-ES" w:eastAsia="es-ES"/>
            </w:rPr>
          </w:pPr>
          <w:hyperlink w:anchor="_Toc89035201" w:history="1">
            <w:r w:rsidR="00FE56F6" w:rsidRPr="00DF1B91">
              <w:rPr>
                <w:rStyle w:val="Hipervnculo"/>
                <w:rFonts w:cs="Arial"/>
                <w:noProof/>
              </w:rPr>
              <w:t>8.</w:t>
            </w:r>
            <w:r w:rsidR="00FE56F6">
              <w:rPr>
                <w:rFonts w:asciiTheme="minorHAnsi" w:eastAsiaTheme="minorEastAsia" w:hAnsiTheme="minorHAnsi"/>
                <w:noProof/>
                <w:sz w:val="22"/>
                <w:lang w:val="es-ES" w:eastAsia="es-ES"/>
              </w:rPr>
              <w:tab/>
            </w:r>
            <w:r w:rsidR="00FE56F6" w:rsidRPr="00DF1B91">
              <w:rPr>
                <w:rStyle w:val="Hipervnculo"/>
                <w:rFonts w:cs="Arial"/>
                <w:noProof/>
              </w:rPr>
              <w:t>RECIBO DE BIENES O SERVICIOS CONTRATADOS</w:t>
            </w:r>
            <w:r w:rsidR="00FE56F6">
              <w:rPr>
                <w:noProof/>
                <w:webHidden/>
              </w:rPr>
              <w:tab/>
            </w:r>
            <w:r w:rsidR="00FE56F6">
              <w:rPr>
                <w:noProof/>
                <w:webHidden/>
              </w:rPr>
              <w:fldChar w:fldCharType="begin"/>
            </w:r>
            <w:r w:rsidR="00FE56F6">
              <w:rPr>
                <w:noProof/>
                <w:webHidden/>
              </w:rPr>
              <w:instrText xml:space="preserve"> PAGEREF _Toc89035201 \h </w:instrText>
            </w:r>
            <w:r w:rsidR="00FE56F6">
              <w:rPr>
                <w:noProof/>
                <w:webHidden/>
              </w:rPr>
            </w:r>
            <w:r w:rsidR="00FE56F6">
              <w:rPr>
                <w:noProof/>
                <w:webHidden/>
              </w:rPr>
              <w:fldChar w:fldCharType="separate"/>
            </w:r>
            <w:r w:rsidR="00FE56F6">
              <w:rPr>
                <w:noProof/>
                <w:webHidden/>
              </w:rPr>
              <w:t>45</w:t>
            </w:r>
            <w:r w:rsidR="00FE56F6">
              <w:rPr>
                <w:noProof/>
                <w:webHidden/>
              </w:rPr>
              <w:fldChar w:fldCharType="end"/>
            </w:r>
          </w:hyperlink>
        </w:p>
        <w:p w14:paraId="7321AFF8" w14:textId="5972C6B9" w:rsidR="00FE56F6" w:rsidRDefault="003F6BC7">
          <w:pPr>
            <w:pStyle w:val="TDC1"/>
            <w:tabs>
              <w:tab w:val="left" w:pos="440"/>
              <w:tab w:val="right" w:leader="dot" w:pos="8828"/>
            </w:tabs>
            <w:rPr>
              <w:rFonts w:asciiTheme="minorHAnsi" w:eastAsiaTheme="minorEastAsia" w:hAnsiTheme="minorHAnsi"/>
              <w:noProof/>
              <w:sz w:val="22"/>
              <w:lang w:val="es-ES" w:eastAsia="es-ES"/>
            </w:rPr>
          </w:pPr>
          <w:hyperlink w:anchor="_Toc89035202" w:history="1">
            <w:r w:rsidR="00FE56F6" w:rsidRPr="00DF1B91">
              <w:rPr>
                <w:rStyle w:val="Hipervnculo"/>
                <w:rFonts w:cs="Arial"/>
                <w:noProof/>
              </w:rPr>
              <w:t>9.</w:t>
            </w:r>
            <w:r w:rsidR="00FE56F6">
              <w:rPr>
                <w:rFonts w:asciiTheme="minorHAnsi" w:eastAsiaTheme="minorEastAsia" w:hAnsiTheme="minorHAnsi"/>
                <w:noProof/>
                <w:sz w:val="22"/>
                <w:lang w:val="es-ES" w:eastAsia="es-ES"/>
              </w:rPr>
              <w:tab/>
            </w:r>
            <w:r w:rsidR="00FE56F6" w:rsidRPr="00DF1B91">
              <w:rPr>
                <w:rStyle w:val="Hipervnculo"/>
                <w:rFonts w:cs="Arial"/>
                <w:noProof/>
              </w:rPr>
              <w:t>TERMINACIÓN DEL CONTRATO</w:t>
            </w:r>
            <w:r w:rsidR="00FE56F6">
              <w:rPr>
                <w:noProof/>
                <w:webHidden/>
              </w:rPr>
              <w:tab/>
            </w:r>
            <w:r w:rsidR="00FE56F6">
              <w:rPr>
                <w:noProof/>
                <w:webHidden/>
              </w:rPr>
              <w:fldChar w:fldCharType="begin"/>
            </w:r>
            <w:r w:rsidR="00FE56F6">
              <w:rPr>
                <w:noProof/>
                <w:webHidden/>
              </w:rPr>
              <w:instrText xml:space="preserve"> PAGEREF _Toc89035202 \h </w:instrText>
            </w:r>
            <w:r w:rsidR="00FE56F6">
              <w:rPr>
                <w:noProof/>
                <w:webHidden/>
              </w:rPr>
            </w:r>
            <w:r w:rsidR="00FE56F6">
              <w:rPr>
                <w:noProof/>
                <w:webHidden/>
              </w:rPr>
              <w:fldChar w:fldCharType="separate"/>
            </w:r>
            <w:r w:rsidR="00FE56F6">
              <w:rPr>
                <w:noProof/>
                <w:webHidden/>
              </w:rPr>
              <w:t>48</w:t>
            </w:r>
            <w:r w:rsidR="00FE56F6">
              <w:rPr>
                <w:noProof/>
                <w:webHidden/>
              </w:rPr>
              <w:fldChar w:fldCharType="end"/>
            </w:r>
          </w:hyperlink>
        </w:p>
        <w:p w14:paraId="6E68A59E" w14:textId="008E287F" w:rsidR="00FE56F6" w:rsidRDefault="003F6BC7">
          <w:pPr>
            <w:pStyle w:val="TDC2"/>
            <w:tabs>
              <w:tab w:val="right" w:leader="dot" w:pos="8828"/>
            </w:tabs>
            <w:rPr>
              <w:rFonts w:asciiTheme="minorHAnsi" w:eastAsiaTheme="minorEastAsia" w:hAnsiTheme="minorHAnsi"/>
              <w:noProof/>
              <w:sz w:val="22"/>
              <w:lang w:val="es-ES" w:eastAsia="es-ES"/>
            </w:rPr>
          </w:pPr>
          <w:hyperlink w:anchor="_Toc89035203" w:history="1">
            <w:r w:rsidR="00FE56F6" w:rsidRPr="00DF1B91">
              <w:rPr>
                <w:rStyle w:val="Hipervnculo"/>
                <w:rFonts w:cs="Arial"/>
                <w:noProof/>
              </w:rPr>
              <w:t>Documentos para la terminación del contrato:</w:t>
            </w:r>
            <w:r w:rsidR="00FE56F6">
              <w:rPr>
                <w:noProof/>
                <w:webHidden/>
              </w:rPr>
              <w:tab/>
            </w:r>
            <w:r w:rsidR="00FE56F6">
              <w:rPr>
                <w:noProof/>
                <w:webHidden/>
              </w:rPr>
              <w:fldChar w:fldCharType="begin"/>
            </w:r>
            <w:r w:rsidR="00FE56F6">
              <w:rPr>
                <w:noProof/>
                <w:webHidden/>
              </w:rPr>
              <w:instrText xml:space="preserve"> PAGEREF _Toc89035203 \h </w:instrText>
            </w:r>
            <w:r w:rsidR="00FE56F6">
              <w:rPr>
                <w:noProof/>
                <w:webHidden/>
              </w:rPr>
            </w:r>
            <w:r w:rsidR="00FE56F6">
              <w:rPr>
                <w:noProof/>
                <w:webHidden/>
              </w:rPr>
              <w:fldChar w:fldCharType="separate"/>
            </w:r>
            <w:r w:rsidR="00FE56F6">
              <w:rPr>
                <w:noProof/>
                <w:webHidden/>
              </w:rPr>
              <w:t>49</w:t>
            </w:r>
            <w:r w:rsidR="00FE56F6">
              <w:rPr>
                <w:noProof/>
                <w:webHidden/>
              </w:rPr>
              <w:fldChar w:fldCharType="end"/>
            </w:r>
          </w:hyperlink>
        </w:p>
        <w:p w14:paraId="3FA68739" w14:textId="2CFAD8BE" w:rsidR="00FE56F6" w:rsidRDefault="003F6BC7">
          <w:pPr>
            <w:pStyle w:val="TDC1"/>
            <w:tabs>
              <w:tab w:val="left" w:pos="660"/>
              <w:tab w:val="right" w:leader="dot" w:pos="8828"/>
            </w:tabs>
            <w:rPr>
              <w:rFonts w:asciiTheme="minorHAnsi" w:eastAsiaTheme="minorEastAsia" w:hAnsiTheme="minorHAnsi"/>
              <w:noProof/>
              <w:sz w:val="22"/>
              <w:lang w:val="es-ES" w:eastAsia="es-ES"/>
            </w:rPr>
          </w:pPr>
          <w:hyperlink w:anchor="_Toc89035204" w:history="1">
            <w:r w:rsidR="00FE56F6" w:rsidRPr="00DF1B91">
              <w:rPr>
                <w:rStyle w:val="Hipervnculo"/>
                <w:rFonts w:cs="Arial"/>
                <w:noProof/>
              </w:rPr>
              <w:t>10.</w:t>
            </w:r>
            <w:r w:rsidR="00FE56F6">
              <w:rPr>
                <w:rFonts w:asciiTheme="minorHAnsi" w:eastAsiaTheme="minorEastAsia" w:hAnsiTheme="minorHAnsi"/>
                <w:noProof/>
                <w:sz w:val="22"/>
                <w:lang w:val="es-ES" w:eastAsia="es-ES"/>
              </w:rPr>
              <w:tab/>
            </w:r>
            <w:r w:rsidR="00FE56F6" w:rsidRPr="00DF1B91">
              <w:rPr>
                <w:rStyle w:val="Hipervnculo"/>
                <w:rFonts w:cs="Arial"/>
                <w:noProof/>
              </w:rPr>
              <w:t>LIQUIDACIÓN DEL CONTRATO</w:t>
            </w:r>
            <w:r w:rsidR="00FE56F6">
              <w:rPr>
                <w:noProof/>
                <w:webHidden/>
              </w:rPr>
              <w:tab/>
            </w:r>
            <w:r w:rsidR="00FE56F6">
              <w:rPr>
                <w:noProof/>
                <w:webHidden/>
              </w:rPr>
              <w:fldChar w:fldCharType="begin"/>
            </w:r>
            <w:r w:rsidR="00FE56F6">
              <w:rPr>
                <w:noProof/>
                <w:webHidden/>
              </w:rPr>
              <w:instrText xml:space="preserve"> PAGEREF _Toc89035204 \h </w:instrText>
            </w:r>
            <w:r w:rsidR="00FE56F6">
              <w:rPr>
                <w:noProof/>
                <w:webHidden/>
              </w:rPr>
            </w:r>
            <w:r w:rsidR="00FE56F6">
              <w:rPr>
                <w:noProof/>
                <w:webHidden/>
              </w:rPr>
              <w:fldChar w:fldCharType="separate"/>
            </w:r>
            <w:r w:rsidR="00FE56F6">
              <w:rPr>
                <w:noProof/>
                <w:webHidden/>
              </w:rPr>
              <w:t>49</w:t>
            </w:r>
            <w:r w:rsidR="00FE56F6">
              <w:rPr>
                <w:noProof/>
                <w:webHidden/>
              </w:rPr>
              <w:fldChar w:fldCharType="end"/>
            </w:r>
          </w:hyperlink>
        </w:p>
        <w:p w14:paraId="729E740A" w14:textId="73CB392B" w:rsidR="00FE56F6" w:rsidRDefault="003F6BC7">
          <w:pPr>
            <w:pStyle w:val="TDC2"/>
            <w:tabs>
              <w:tab w:val="right" w:leader="dot" w:pos="8828"/>
            </w:tabs>
            <w:rPr>
              <w:rFonts w:asciiTheme="minorHAnsi" w:eastAsiaTheme="minorEastAsia" w:hAnsiTheme="minorHAnsi"/>
              <w:noProof/>
              <w:sz w:val="22"/>
              <w:lang w:val="es-ES" w:eastAsia="es-ES"/>
            </w:rPr>
          </w:pPr>
          <w:hyperlink w:anchor="_Toc89035205" w:history="1">
            <w:r w:rsidR="00FE56F6" w:rsidRPr="00DF1B91">
              <w:rPr>
                <w:rStyle w:val="Hipervnculo"/>
                <w:rFonts w:cs="Arial"/>
                <w:noProof/>
              </w:rPr>
              <w:t>Generalidades sobre la liquidación</w:t>
            </w:r>
            <w:r w:rsidR="00FE56F6">
              <w:rPr>
                <w:noProof/>
                <w:webHidden/>
              </w:rPr>
              <w:tab/>
            </w:r>
            <w:r w:rsidR="00FE56F6">
              <w:rPr>
                <w:noProof/>
                <w:webHidden/>
              </w:rPr>
              <w:fldChar w:fldCharType="begin"/>
            </w:r>
            <w:r w:rsidR="00FE56F6">
              <w:rPr>
                <w:noProof/>
                <w:webHidden/>
              </w:rPr>
              <w:instrText xml:space="preserve"> PAGEREF _Toc89035205 \h </w:instrText>
            </w:r>
            <w:r w:rsidR="00FE56F6">
              <w:rPr>
                <w:noProof/>
                <w:webHidden/>
              </w:rPr>
            </w:r>
            <w:r w:rsidR="00FE56F6">
              <w:rPr>
                <w:noProof/>
                <w:webHidden/>
              </w:rPr>
              <w:fldChar w:fldCharType="separate"/>
            </w:r>
            <w:r w:rsidR="00FE56F6">
              <w:rPr>
                <w:noProof/>
                <w:webHidden/>
              </w:rPr>
              <w:t>50</w:t>
            </w:r>
            <w:r w:rsidR="00FE56F6">
              <w:rPr>
                <w:noProof/>
                <w:webHidden/>
              </w:rPr>
              <w:fldChar w:fldCharType="end"/>
            </w:r>
          </w:hyperlink>
        </w:p>
        <w:p w14:paraId="43D697C6" w14:textId="4197DEDE" w:rsidR="00FE56F6" w:rsidRDefault="003F6BC7">
          <w:pPr>
            <w:pStyle w:val="TDC2"/>
            <w:tabs>
              <w:tab w:val="right" w:leader="dot" w:pos="8828"/>
            </w:tabs>
            <w:rPr>
              <w:rFonts w:asciiTheme="minorHAnsi" w:eastAsiaTheme="minorEastAsia" w:hAnsiTheme="minorHAnsi"/>
              <w:noProof/>
              <w:sz w:val="22"/>
              <w:lang w:val="es-ES" w:eastAsia="es-ES"/>
            </w:rPr>
          </w:pPr>
          <w:hyperlink w:anchor="_Toc89035206" w:history="1">
            <w:r w:rsidR="00FE56F6" w:rsidRPr="00DF1B91">
              <w:rPr>
                <w:rStyle w:val="Hipervnculo"/>
                <w:rFonts w:cs="Arial"/>
                <w:noProof/>
              </w:rPr>
              <w:t>Liquidación contratos de prestación de servicios</w:t>
            </w:r>
            <w:r w:rsidR="00FE56F6">
              <w:rPr>
                <w:noProof/>
                <w:webHidden/>
              </w:rPr>
              <w:tab/>
            </w:r>
            <w:r w:rsidR="00FE56F6">
              <w:rPr>
                <w:noProof/>
                <w:webHidden/>
              </w:rPr>
              <w:fldChar w:fldCharType="begin"/>
            </w:r>
            <w:r w:rsidR="00FE56F6">
              <w:rPr>
                <w:noProof/>
                <w:webHidden/>
              </w:rPr>
              <w:instrText xml:space="preserve"> PAGEREF _Toc89035206 \h </w:instrText>
            </w:r>
            <w:r w:rsidR="00FE56F6">
              <w:rPr>
                <w:noProof/>
                <w:webHidden/>
              </w:rPr>
            </w:r>
            <w:r w:rsidR="00FE56F6">
              <w:rPr>
                <w:noProof/>
                <w:webHidden/>
              </w:rPr>
              <w:fldChar w:fldCharType="separate"/>
            </w:r>
            <w:r w:rsidR="00FE56F6">
              <w:rPr>
                <w:noProof/>
                <w:webHidden/>
              </w:rPr>
              <w:t>50</w:t>
            </w:r>
            <w:r w:rsidR="00FE56F6">
              <w:rPr>
                <w:noProof/>
                <w:webHidden/>
              </w:rPr>
              <w:fldChar w:fldCharType="end"/>
            </w:r>
          </w:hyperlink>
        </w:p>
        <w:p w14:paraId="1A894F63" w14:textId="66A14836" w:rsidR="00FE56F6" w:rsidRDefault="003F6BC7">
          <w:pPr>
            <w:pStyle w:val="TDC2"/>
            <w:tabs>
              <w:tab w:val="right" w:leader="dot" w:pos="8828"/>
            </w:tabs>
            <w:rPr>
              <w:rFonts w:asciiTheme="minorHAnsi" w:eastAsiaTheme="minorEastAsia" w:hAnsiTheme="minorHAnsi"/>
              <w:noProof/>
              <w:sz w:val="22"/>
              <w:lang w:val="es-ES" w:eastAsia="es-ES"/>
            </w:rPr>
          </w:pPr>
          <w:hyperlink w:anchor="_Toc89035207" w:history="1">
            <w:r w:rsidR="00FE56F6" w:rsidRPr="00DF1B91">
              <w:rPr>
                <w:rStyle w:val="Hipervnculo"/>
                <w:rFonts w:cs="Arial"/>
                <w:noProof/>
              </w:rPr>
              <w:t>Competencia para la liquidación de los contratos</w:t>
            </w:r>
            <w:r w:rsidR="00FE56F6">
              <w:rPr>
                <w:noProof/>
                <w:webHidden/>
              </w:rPr>
              <w:tab/>
            </w:r>
            <w:r w:rsidR="00FE56F6">
              <w:rPr>
                <w:noProof/>
                <w:webHidden/>
              </w:rPr>
              <w:fldChar w:fldCharType="begin"/>
            </w:r>
            <w:r w:rsidR="00FE56F6">
              <w:rPr>
                <w:noProof/>
                <w:webHidden/>
              </w:rPr>
              <w:instrText xml:space="preserve"> PAGEREF _Toc89035207 \h </w:instrText>
            </w:r>
            <w:r w:rsidR="00FE56F6">
              <w:rPr>
                <w:noProof/>
                <w:webHidden/>
              </w:rPr>
            </w:r>
            <w:r w:rsidR="00FE56F6">
              <w:rPr>
                <w:noProof/>
                <w:webHidden/>
              </w:rPr>
              <w:fldChar w:fldCharType="separate"/>
            </w:r>
            <w:r w:rsidR="00FE56F6">
              <w:rPr>
                <w:noProof/>
                <w:webHidden/>
              </w:rPr>
              <w:t>51</w:t>
            </w:r>
            <w:r w:rsidR="00FE56F6">
              <w:rPr>
                <w:noProof/>
                <w:webHidden/>
              </w:rPr>
              <w:fldChar w:fldCharType="end"/>
            </w:r>
          </w:hyperlink>
        </w:p>
        <w:p w14:paraId="20B7553E" w14:textId="149DF230" w:rsidR="00FE56F6" w:rsidRDefault="003F6BC7">
          <w:pPr>
            <w:pStyle w:val="TDC1"/>
            <w:tabs>
              <w:tab w:val="left" w:pos="660"/>
              <w:tab w:val="right" w:leader="dot" w:pos="8828"/>
            </w:tabs>
            <w:rPr>
              <w:rFonts w:asciiTheme="minorHAnsi" w:eastAsiaTheme="minorEastAsia" w:hAnsiTheme="minorHAnsi"/>
              <w:noProof/>
              <w:sz w:val="22"/>
              <w:lang w:val="es-ES" w:eastAsia="es-ES"/>
            </w:rPr>
          </w:pPr>
          <w:hyperlink w:anchor="_Toc89035208" w:history="1">
            <w:r w:rsidR="00FE56F6" w:rsidRPr="00DF1B91">
              <w:rPr>
                <w:rStyle w:val="Hipervnculo"/>
                <w:rFonts w:cs="Arial"/>
                <w:noProof/>
              </w:rPr>
              <w:t>11.</w:t>
            </w:r>
            <w:r w:rsidR="00FE56F6">
              <w:rPr>
                <w:rFonts w:asciiTheme="minorHAnsi" w:eastAsiaTheme="minorEastAsia" w:hAnsiTheme="minorHAnsi"/>
                <w:noProof/>
                <w:sz w:val="22"/>
                <w:lang w:val="es-ES" w:eastAsia="es-ES"/>
              </w:rPr>
              <w:tab/>
            </w:r>
            <w:r w:rsidR="00FE56F6" w:rsidRPr="00DF1B91">
              <w:rPr>
                <w:rStyle w:val="Hipervnculo"/>
                <w:rFonts w:cs="Arial"/>
                <w:noProof/>
              </w:rPr>
              <w:t>PROHIBICIONES PARA LOS SUPERVISORES E INTERVENTORES</w:t>
            </w:r>
            <w:r w:rsidR="00FE56F6">
              <w:rPr>
                <w:noProof/>
                <w:webHidden/>
              </w:rPr>
              <w:tab/>
            </w:r>
            <w:r w:rsidR="00FE56F6">
              <w:rPr>
                <w:noProof/>
                <w:webHidden/>
              </w:rPr>
              <w:fldChar w:fldCharType="begin"/>
            </w:r>
            <w:r w:rsidR="00FE56F6">
              <w:rPr>
                <w:noProof/>
                <w:webHidden/>
              </w:rPr>
              <w:instrText xml:space="preserve"> PAGEREF _Toc89035208 \h </w:instrText>
            </w:r>
            <w:r w:rsidR="00FE56F6">
              <w:rPr>
                <w:noProof/>
                <w:webHidden/>
              </w:rPr>
            </w:r>
            <w:r w:rsidR="00FE56F6">
              <w:rPr>
                <w:noProof/>
                <w:webHidden/>
              </w:rPr>
              <w:fldChar w:fldCharType="separate"/>
            </w:r>
            <w:r w:rsidR="00FE56F6">
              <w:rPr>
                <w:noProof/>
                <w:webHidden/>
              </w:rPr>
              <w:t>52</w:t>
            </w:r>
            <w:r w:rsidR="00FE56F6">
              <w:rPr>
                <w:noProof/>
                <w:webHidden/>
              </w:rPr>
              <w:fldChar w:fldCharType="end"/>
            </w:r>
          </w:hyperlink>
        </w:p>
        <w:p w14:paraId="344E01EB" w14:textId="419BB300" w:rsidR="00FE56F6" w:rsidRDefault="003F6BC7">
          <w:pPr>
            <w:pStyle w:val="TDC1"/>
            <w:tabs>
              <w:tab w:val="left" w:pos="660"/>
              <w:tab w:val="right" w:leader="dot" w:pos="8828"/>
            </w:tabs>
            <w:rPr>
              <w:rFonts w:asciiTheme="minorHAnsi" w:eastAsiaTheme="minorEastAsia" w:hAnsiTheme="minorHAnsi"/>
              <w:noProof/>
              <w:sz w:val="22"/>
              <w:lang w:val="es-ES" w:eastAsia="es-ES"/>
            </w:rPr>
          </w:pPr>
          <w:hyperlink w:anchor="_Toc89035209" w:history="1">
            <w:r w:rsidR="00FE56F6" w:rsidRPr="00DF1B91">
              <w:rPr>
                <w:rStyle w:val="Hipervnculo"/>
                <w:rFonts w:cs="Arial"/>
                <w:noProof/>
              </w:rPr>
              <w:t>12.</w:t>
            </w:r>
            <w:r w:rsidR="00FE56F6">
              <w:rPr>
                <w:rFonts w:asciiTheme="minorHAnsi" w:eastAsiaTheme="minorEastAsia" w:hAnsiTheme="minorHAnsi"/>
                <w:noProof/>
                <w:sz w:val="22"/>
                <w:lang w:val="es-ES" w:eastAsia="es-ES"/>
              </w:rPr>
              <w:tab/>
            </w:r>
            <w:r w:rsidR="00FE56F6" w:rsidRPr="00DF1B91">
              <w:rPr>
                <w:rStyle w:val="Hipervnculo"/>
                <w:rFonts w:cs="Arial"/>
                <w:noProof/>
              </w:rPr>
              <w:t>RESPONSABILIDAD DE LOS SUPERVISORES E INTERVENTORES</w:t>
            </w:r>
            <w:r w:rsidR="00FE56F6">
              <w:rPr>
                <w:noProof/>
                <w:webHidden/>
              </w:rPr>
              <w:tab/>
            </w:r>
            <w:r w:rsidR="00FE56F6">
              <w:rPr>
                <w:noProof/>
                <w:webHidden/>
              </w:rPr>
              <w:fldChar w:fldCharType="begin"/>
            </w:r>
            <w:r w:rsidR="00FE56F6">
              <w:rPr>
                <w:noProof/>
                <w:webHidden/>
              </w:rPr>
              <w:instrText xml:space="preserve"> PAGEREF _Toc89035209 \h </w:instrText>
            </w:r>
            <w:r w:rsidR="00FE56F6">
              <w:rPr>
                <w:noProof/>
                <w:webHidden/>
              </w:rPr>
            </w:r>
            <w:r w:rsidR="00FE56F6">
              <w:rPr>
                <w:noProof/>
                <w:webHidden/>
              </w:rPr>
              <w:fldChar w:fldCharType="separate"/>
            </w:r>
            <w:r w:rsidR="00FE56F6">
              <w:rPr>
                <w:noProof/>
                <w:webHidden/>
              </w:rPr>
              <w:t>52</w:t>
            </w:r>
            <w:r w:rsidR="00FE56F6">
              <w:rPr>
                <w:noProof/>
                <w:webHidden/>
              </w:rPr>
              <w:fldChar w:fldCharType="end"/>
            </w:r>
          </w:hyperlink>
        </w:p>
        <w:p w14:paraId="2FAC5868" w14:textId="046C6C85" w:rsidR="00FE56F6" w:rsidRDefault="003F6BC7">
          <w:pPr>
            <w:pStyle w:val="TDC2"/>
            <w:tabs>
              <w:tab w:val="right" w:leader="dot" w:pos="8828"/>
            </w:tabs>
            <w:rPr>
              <w:rFonts w:asciiTheme="minorHAnsi" w:eastAsiaTheme="minorEastAsia" w:hAnsiTheme="minorHAnsi"/>
              <w:noProof/>
              <w:sz w:val="22"/>
              <w:lang w:val="es-ES" w:eastAsia="es-ES"/>
            </w:rPr>
          </w:pPr>
          <w:hyperlink w:anchor="_Toc89035210" w:history="1">
            <w:r w:rsidR="00FE56F6" w:rsidRPr="00DF1B91">
              <w:rPr>
                <w:rStyle w:val="Hipervnculo"/>
                <w:rFonts w:cs="Arial"/>
                <w:noProof/>
              </w:rPr>
              <w:t xml:space="preserve">Responsabilidad </w:t>
            </w:r>
            <w:r w:rsidR="008D0446">
              <w:rPr>
                <w:rStyle w:val="Hipervnculo"/>
                <w:rFonts w:cs="Arial"/>
                <w:noProof/>
              </w:rPr>
              <w:t>c</w:t>
            </w:r>
            <w:r w:rsidR="00FE56F6" w:rsidRPr="00DF1B91">
              <w:rPr>
                <w:rStyle w:val="Hipervnculo"/>
                <w:rFonts w:cs="Arial"/>
                <w:noProof/>
              </w:rPr>
              <w:t>ivil</w:t>
            </w:r>
            <w:r w:rsidR="00FE56F6">
              <w:rPr>
                <w:noProof/>
                <w:webHidden/>
              </w:rPr>
              <w:tab/>
            </w:r>
            <w:r w:rsidR="00FE56F6">
              <w:rPr>
                <w:noProof/>
                <w:webHidden/>
              </w:rPr>
              <w:fldChar w:fldCharType="begin"/>
            </w:r>
            <w:r w:rsidR="00FE56F6">
              <w:rPr>
                <w:noProof/>
                <w:webHidden/>
              </w:rPr>
              <w:instrText xml:space="preserve"> PAGEREF _Toc89035210 \h </w:instrText>
            </w:r>
            <w:r w:rsidR="00FE56F6">
              <w:rPr>
                <w:noProof/>
                <w:webHidden/>
              </w:rPr>
            </w:r>
            <w:r w:rsidR="00FE56F6">
              <w:rPr>
                <w:noProof/>
                <w:webHidden/>
              </w:rPr>
              <w:fldChar w:fldCharType="separate"/>
            </w:r>
            <w:r w:rsidR="00FE56F6">
              <w:rPr>
                <w:noProof/>
                <w:webHidden/>
              </w:rPr>
              <w:t>53</w:t>
            </w:r>
            <w:r w:rsidR="00FE56F6">
              <w:rPr>
                <w:noProof/>
                <w:webHidden/>
              </w:rPr>
              <w:fldChar w:fldCharType="end"/>
            </w:r>
          </w:hyperlink>
        </w:p>
        <w:p w14:paraId="01C864ED" w14:textId="65C8B1ED" w:rsidR="00FE56F6" w:rsidRDefault="003F6BC7">
          <w:pPr>
            <w:pStyle w:val="TDC2"/>
            <w:tabs>
              <w:tab w:val="right" w:leader="dot" w:pos="8828"/>
            </w:tabs>
            <w:rPr>
              <w:rFonts w:asciiTheme="minorHAnsi" w:eastAsiaTheme="minorEastAsia" w:hAnsiTheme="minorHAnsi"/>
              <w:noProof/>
              <w:sz w:val="22"/>
              <w:lang w:val="es-ES" w:eastAsia="es-ES"/>
            </w:rPr>
          </w:pPr>
          <w:hyperlink w:anchor="_Toc89035211" w:history="1">
            <w:r w:rsidR="00FE56F6" w:rsidRPr="00DF1B91">
              <w:rPr>
                <w:rStyle w:val="Hipervnculo"/>
                <w:rFonts w:cs="Arial"/>
                <w:noProof/>
              </w:rPr>
              <w:t xml:space="preserve">Responsabilidad </w:t>
            </w:r>
            <w:r w:rsidR="008D0446">
              <w:rPr>
                <w:rStyle w:val="Hipervnculo"/>
                <w:rFonts w:cs="Arial"/>
                <w:noProof/>
              </w:rPr>
              <w:t>f</w:t>
            </w:r>
            <w:r w:rsidR="00FE56F6" w:rsidRPr="00DF1B91">
              <w:rPr>
                <w:rStyle w:val="Hipervnculo"/>
                <w:rFonts w:cs="Arial"/>
                <w:noProof/>
              </w:rPr>
              <w:t>iscal</w:t>
            </w:r>
            <w:r w:rsidR="00FE56F6">
              <w:rPr>
                <w:noProof/>
                <w:webHidden/>
              </w:rPr>
              <w:tab/>
            </w:r>
            <w:r w:rsidR="00FE56F6">
              <w:rPr>
                <w:noProof/>
                <w:webHidden/>
              </w:rPr>
              <w:fldChar w:fldCharType="begin"/>
            </w:r>
            <w:r w:rsidR="00FE56F6">
              <w:rPr>
                <w:noProof/>
                <w:webHidden/>
              </w:rPr>
              <w:instrText xml:space="preserve"> PAGEREF _Toc89035211 \h </w:instrText>
            </w:r>
            <w:r w:rsidR="00FE56F6">
              <w:rPr>
                <w:noProof/>
                <w:webHidden/>
              </w:rPr>
            </w:r>
            <w:r w:rsidR="00FE56F6">
              <w:rPr>
                <w:noProof/>
                <w:webHidden/>
              </w:rPr>
              <w:fldChar w:fldCharType="separate"/>
            </w:r>
            <w:r w:rsidR="00FE56F6">
              <w:rPr>
                <w:noProof/>
                <w:webHidden/>
              </w:rPr>
              <w:t>53</w:t>
            </w:r>
            <w:r w:rsidR="00FE56F6">
              <w:rPr>
                <w:noProof/>
                <w:webHidden/>
              </w:rPr>
              <w:fldChar w:fldCharType="end"/>
            </w:r>
          </w:hyperlink>
        </w:p>
        <w:p w14:paraId="7FD49516" w14:textId="50F84685" w:rsidR="00FE56F6" w:rsidRDefault="003F6BC7">
          <w:pPr>
            <w:pStyle w:val="TDC2"/>
            <w:tabs>
              <w:tab w:val="right" w:leader="dot" w:pos="8828"/>
            </w:tabs>
            <w:rPr>
              <w:rFonts w:asciiTheme="minorHAnsi" w:eastAsiaTheme="minorEastAsia" w:hAnsiTheme="minorHAnsi"/>
              <w:noProof/>
              <w:sz w:val="22"/>
              <w:lang w:val="es-ES" w:eastAsia="es-ES"/>
            </w:rPr>
          </w:pPr>
          <w:hyperlink w:anchor="_Toc89035212" w:history="1">
            <w:r w:rsidR="00FE56F6" w:rsidRPr="00DF1B91">
              <w:rPr>
                <w:rStyle w:val="Hipervnculo"/>
                <w:rFonts w:cs="Arial"/>
                <w:noProof/>
              </w:rPr>
              <w:t xml:space="preserve">Responsabilidad </w:t>
            </w:r>
            <w:r w:rsidR="008D0446">
              <w:rPr>
                <w:rStyle w:val="Hipervnculo"/>
                <w:rFonts w:cs="Arial"/>
                <w:noProof/>
              </w:rPr>
              <w:t>p</w:t>
            </w:r>
            <w:r w:rsidR="00FE56F6" w:rsidRPr="00DF1B91">
              <w:rPr>
                <w:rStyle w:val="Hipervnculo"/>
                <w:rFonts w:cs="Arial"/>
                <w:noProof/>
              </w:rPr>
              <w:t>enal</w:t>
            </w:r>
            <w:r w:rsidR="00FE56F6">
              <w:rPr>
                <w:noProof/>
                <w:webHidden/>
              </w:rPr>
              <w:tab/>
            </w:r>
            <w:r w:rsidR="00FE56F6">
              <w:rPr>
                <w:noProof/>
                <w:webHidden/>
              </w:rPr>
              <w:fldChar w:fldCharType="begin"/>
            </w:r>
            <w:r w:rsidR="00FE56F6">
              <w:rPr>
                <w:noProof/>
                <w:webHidden/>
              </w:rPr>
              <w:instrText xml:space="preserve"> PAGEREF _Toc89035212 \h </w:instrText>
            </w:r>
            <w:r w:rsidR="00FE56F6">
              <w:rPr>
                <w:noProof/>
                <w:webHidden/>
              </w:rPr>
            </w:r>
            <w:r w:rsidR="00FE56F6">
              <w:rPr>
                <w:noProof/>
                <w:webHidden/>
              </w:rPr>
              <w:fldChar w:fldCharType="separate"/>
            </w:r>
            <w:r w:rsidR="00FE56F6">
              <w:rPr>
                <w:noProof/>
                <w:webHidden/>
              </w:rPr>
              <w:t>54</w:t>
            </w:r>
            <w:r w:rsidR="00FE56F6">
              <w:rPr>
                <w:noProof/>
                <w:webHidden/>
              </w:rPr>
              <w:fldChar w:fldCharType="end"/>
            </w:r>
          </w:hyperlink>
        </w:p>
        <w:p w14:paraId="196867A8" w14:textId="6B261B43" w:rsidR="00FE56F6" w:rsidRDefault="003F6BC7">
          <w:pPr>
            <w:pStyle w:val="TDC2"/>
            <w:tabs>
              <w:tab w:val="right" w:leader="dot" w:pos="8828"/>
            </w:tabs>
            <w:rPr>
              <w:rFonts w:asciiTheme="minorHAnsi" w:eastAsiaTheme="minorEastAsia" w:hAnsiTheme="minorHAnsi"/>
              <w:noProof/>
              <w:sz w:val="22"/>
              <w:lang w:val="es-ES" w:eastAsia="es-ES"/>
            </w:rPr>
          </w:pPr>
          <w:hyperlink w:anchor="_Toc89035213" w:history="1">
            <w:r w:rsidR="00FE56F6" w:rsidRPr="00DF1B91">
              <w:rPr>
                <w:rStyle w:val="Hipervnculo"/>
                <w:rFonts w:cs="Arial"/>
                <w:bCs/>
                <w:noProof/>
              </w:rPr>
              <w:t xml:space="preserve">Responsabilidad </w:t>
            </w:r>
            <w:r w:rsidR="008D0446">
              <w:rPr>
                <w:rStyle w:val="Hipervnculo"/>
                <w:rFonts w:cs="Arial"/>
                <w:bCs/>
                <w:noProof/>
              </w:rPr>
              <w:t>d</w:t>
            </w:r>
            <w:r w:rsidR="00FE56F6" w:rsidRPr="00DF1B91">
              <w:rPr>
                <w:rStyle w:val="Hipervnculo"/>
                <w:rFonts w:cs="Arial"/>
                <w:bCs/>
                <w:noProof/>
              </w:rPr>
              <w:t>isciplinaria</w:t>
            </w:r>
            <w:r w:rsidR="00FE56F6">
              <w:rPr>
                <w:noProof/>
                <w:webHidden/>
              </w:rPr>
              <w:tab/>
            </w:r>
            <w:r w:rsidR="00FE56F6">
              <w:rPr>
                <w:noProof/>
                <w:webHidden/>
              </w:rPr>
              <w:fldChar w:fldCharType="begin"/>
            </w:r>
            <w:r w:rsidR="00FE56F6">
              <w:rPr>
                <w:noProof/>
                <w:webHidden/>
              </w:rPr>
              <w:instrText xml:space="preserve"> PAGEREF _Toc89035213 \h </w:instrText>
            </w:r>
            <w:r w:rsidR="00FE56F6">
              <w:rPr>
                <w:noProof/>
                <w:webHidden/>
              </w:rPr>
            </w:r>
            <w:r w:rsidR="00FE56F6">
              <w:rPr>
                <w:noProof/>
                <w:webHidden/>
              </w:rPr>
              <w:fldChar w:fldCharType="separate"/>
            </w:r>
            <w:r w:rsidR="00FE56F6">
              <w:rPr>
                <w:noProof/>
                <w:webHidden/>
              </w:rPr>
              <w:t>55</w:t>
            </w:r>
            <w:r w:rsidR="00FE56F6">
              <w:rPr>
                <w:noProof/>
                <w:webHidden/>
              </w:rPr>
              <w:fldChar w:fldCharType="end"/>
            </w:r>
          </w:hyperlink>
        </w:p>
        <w:p w14:paraId="555D4968" w14:textId="2FA9127D" w:rsidR="00FE56F6" w:rsidRDefault="003F6BC7">
          <w:pPr>
            <w:pStyle w:val="TDC2"/>
            <w:tabs>
              <w:tab w:val="right" w:leader="dot" w:pos="8828"/>
            </w:tabs>
            <w:rPr>
              <w:rFonts w:asciiTheme="minorHAnsi" w:eastAsiaTheme="minorEastAsia" w:hAnsiTheme="minorHAnsi"/>
              <w:noProof/>
              <w:sz w:val="22"/>
              <w:lang w:val="es-ES" w:eastAsia="es-ES"/>
            </w:rPr>
          </w:pPr>
          <w:hyperlink w:anchor="_Toc89035214" w:history="1">
            <w:r w:rsidR="00FE56F6" w:rsidRPr="00DF1B91">
              <w:rPr>
                <w:rStyle w:val="Hipervnculo"/>
                <w:rFonts w:cs="Arial"/>
                <w:noProof/>
              </w:rPr>
              <w:t xml:space="preserve">Responsabilidad </w:t>
            </w:r>
            <w:r w:rsidR="008D0446">
              <w:rPr>
                <w:rStyle w:val="Hipervnculo"/>
                <w:rFonts w:cs="Arial"/>
                <w:noProof/>
              </w:rPr>
              <w:t>p</w:t>
            </w:r>
            <w:r w:rsidR="00FE56F6" w:rsidRPr="00DF1B91">
              <w:rPr>
                <w:rStyle w:val="Hipervnculo"/>
                <w:rFonts w:cs="Arial"/>
                <w:noProof/>
              </w:rPr>
              <w:t xml:space="preserve">atrimonial o </w:t>
            </w:r>
            <w:r w:rsidR="008D0446">
              <w:rPr>
                <w:rStyle w:val="Hipervnculo"/>
                <w:rFonts w:cs="Arial"/>
                <w:noProof/>
              </w:rPr>
              <w:t>c</w:t>
            </w:r>
            <w:r w:rsidR="00FE56F6" w:rsidRPr="00DF1B91">
              <w:rPr>
                <w:rStyle w:val="Hipervnculo"/>
                <w:rFonts w:cs="Arial"/>
                <w:noProof/>
              </w:rPr>
              <w:t>ivil.</w:t>
            </w:r>
            <w:r w:rsidR="00FE56F6">
              <w:rPr>
                <w:noProof/>
                <w:webHidden/>
              </w:rPr>
              <w:tab/>
            </w:r>
            <w:r w:rsidR="00FE56F6">
              <w:rPr>
                <w:noProof/>
                <w:webHidden/>
              </w:rPr>
              <w:fldChar w:fldCharType="begin"/>
            </w:r>
            <w:r w:rsidR="00FE56F6">
              <w:rPr>
                <w:noProof/>
                <w:webHidden/>
              </w:rPr>
              <w:instrText xml:space="preserve"> PAGEREF _Toc89035214 \h </w:instrText>
            </w:r>
            <w:r w:rsidR="00FE56F6">
              <w:rPr>
                <w:noProof/>
                <w:webHidden/>
              </w:rPr>
            </w:r>
            <w:r w:rsidR="00FE56F6">
              <w:rPr>
                <w:noProof/>
                <w:webHidden/>
              </w:rPr>
              <w:fldChar w:fldCharType="separate"/>
            </w:r>
            <w:r w:rsidR="00FE56F6">
              <w:rPr>
                <w:noProof/>
                <w:webHidden/>
              </w:rPr>
              <w:t>56</w:t>
            </w:r>
            <w:r w:rsidR="00FE56F6">
              <w:rPr>
                <w:noProof/>
                <w:webHidden/>
              </w:rPr>
              <w:fldChar w:fldCharType="end"/>
            </w:r>
          </w:hyperlink>
        </w:p>
        <w:p w14:paraId="76D60F84" w14:textId="67562C35" w:rsidR="00FE56F6" w:rsidRDefault="003F6BC7">
          <w:pPr>
            <w:pStyle w:val="TDC1"/>
            <w:tabs>
              <w:tab w:val="left" w:pos="660"/>
              <w:tab w:val="right" w:leader="dot" w:pos="8828"/>
            </w:tabs>
            <w:rPr>
              <w:rFonts w:asciiTheme="minorHAnsi" w:eastAsiaTheme="minorEastAsia" w:hAnsiTheme="minorHAnsi"/>
              <w:noProof/>
              <w:sz w:val="22"/>
              <w:lang w:val="es-ES" w:eastAsia="es-ES"/>
            </w:rPr>
          </w:pPr>
          <w:hyperlink w:anchor="_Toc89035215" w:history="1">
            <w:r w:rsidR="00FE56F6" w:rsidRPr="00DF1B91">
              <w:rPr>
                <w:rStyle w:val="Hipervnculo"/>
                <w:rFonts w:cs="Arial"/>
                <w:noProof/>
              </w:rPr>
              <w:t>13.</w:t>
            </w:r>
            <w:r w:rsidR="00FE56F6">
              <w:rPr>
                <w:rFonts w:asciiTheme="minorHAnsi" w:eastAsiaTheme="minorEastAsia" w:hAnsiTheme="minorHAnsi"/>
                <w:noProof/>
                <w:sz w:val="22"/>
                <w:lang w:val="es-ES" w:eastAsia="es-ES"/>
              </w:rPr>
              <w:tab/>
            </w:r>
            <w:r w:rsidR="00FE56F6" w:rsidRPr="00DF1B91">
              <w:rPr>
                <w:rStyle w:val="Hipervnculo"/>
                <w:rFonts w:cs="Arial"/>
                <w:noProof/>
              </w:rPr>
              <w:t>RÉGIMEN DE INHABILIDADES E INCOMPATIBILIDADES</w:t>
            </w:r>
            <w:r w:rsidR="00FE56F6">
              <w:rPr>
                <w:noProof/>
                <w:webHidden/>
              </w:rPr>
              <w:tab/>
            </w:r>
            <w:r w:rsidR="00FE56F6">
              <w:rPr>
                <w:noProof/>
                <w:webHidden/>
              </w:rPr>
              <w:fldChar w:fldCharType="begin"/>
            </w:r>
            <w:r w:rsidR="00FE56F6">
              <w:rPr>
                <w:noProof/>
                <w:webHidden/>
              </w:rPr>
              <w:instrText xml:space="preserve"> PAGEREF _Toc89035215 \h </w:instrText>
            </w:r>
            <w:r w:rsidR="00FE56F6">
              <w:rPr>
                <w:noProof/>
                <w:webHidden/>
              </w:rPr>
            </w:r>
            <w:r w:rsidR="00FE56F6">
              <w:rPr>
                <w:noProof/>
                <w:webHidden/>
              </w:rPr>
              <w:fldChar w:fldCharType="separate"/>
            </w:r>
            <w:r w:rsidR="00FE56F6">
              <w:rPr>
                <w:noProof/>
                <w:webHidden/>
              </w:rPr>
              <w:t>57</w:t>
            </w:r>
            <w:r w:rsidR="00FE56F6">
              <w:rPr>
                <w:noProof/>
                <w:webHidden/>
              </w:rPr>
              <w:fldChar w:fldCharType="end"/>
            </w:r>
          </w:hyperlink>
        </w:p>
        <w:p w14:paraId="0D1E3B02" w14:textId="193FA395" w:rsidR="00FE56F6" w:rsidRDefault="003F6BC7">
          <w:pPr>
            <w:pStyle w:val="TDC1"/>
            <w:tabs>
              <w:tab w:val="left" w:pos="660"/>
              <w:tab w:val="right" w:leader="dot" w:pos="8828"/>
            </w:tabs>
            <w:rPr>
              <w:rFonts w:asciiTheme="minorHAnsi" w:eastAsiaTheme="minorEastAsia" w:hAnsiTheme="minorHAnsi"/>
              <w:noProof/>
              <w:sz w:val="22"/>
              <w:lang w:val="es-ES" w:eastAsia="es-ES"/>
            </w:rPr>
          </w:pPr>
          <w:hyperlink w:anchor="_Toc89035216" w:history="1">
            <w:r w:rsidR="00FE56F6" w:rsidRPr="00DF1B91">
              <w:rPr>
                <w:rStyle w:val="Hipervnculo"/>
                <w:noProof/>
              </w:rPr>
              <w:t>14.</w:t>
            </w:r>
            <w:r w:rsidR="00FE56F6">
              <w:rPr>
                <w:rFonts w:asciiTheme="minorHAnsi" w:eastAsiaTheme="minorEastAsia" w:hAnsiTheme="minorHAnsi"/>
                <w:noProof/>
                <w:sz w:val="22"/>
                <w:lang w:val="es-ES" w:eastAsia="es-ES"/>
              </w:rPr>
              <w:tab/>
            </w:r>
            <w:r w:rsidR="00FE56F6" w:rsidRPr="00DF1B91">
              <w:rPr>
                <w:rStyle w:val="Hipervnculo"/>
                <w:noProof/>
              </w:rPr>
              <w:t>SOLUCIÓN DE CONTROVERSIAS</w:t>
            </w:r>
            <w:r w:rsidR="00FE56F6">
              <w:rPr>
                <w:noProof/>
                <w:webHidden/>
              </w:rPr>
              <w:tab/>
            </w:r>
            <w:r w:rsidR="00FE56F6">
              <w:rPr>
                <w:noProof/>
                <w:webHidden/>
              </w:rPr>
              <w:fldChar w:fldCharType="begin"/>
            </w:r>
            <w:r w:rsidR="00FE56F6">
              <w:rPr>
                <w:noProof/>
                <w:webHidden/>
              </w:rPr>
              <w:instrText xml:space="preserve"> PAGEREF _Toc89035216 \h </w:instrText>
            </w:r>
            <w:r w:rsidR="00FE56F6">
              <w:rPr>
                <w:noProof/>
                <w:webHidden/>
              </w:rPr>
            </w:r>
            <w:r w:rsidR="00FE56F6">
              <w:rPr>
                <w:noProof/>
                <w:webHidden/>
              </w:rPr>
              <w:fldChar w:fldCharType="separate"/>
            </w:r>
            <w:r w:rsidR="00FE56F6">
              <w:rPr>
                <w:noProof/>
                <w:webHidden/>
              </w:rPr>
              <w:t>61</w:t>
            </w:r>
            <w:r w:rsidR="00FE56F6">
              <w:rPr>
                <w:noProof/>
                <w:webHidden/>
              </w:rPr>
              <w:fldChar w:fldCharType="end"/>
            </w:r>
          </w:hyperlink>
        </w:p>
        <w:p w14:paraId="5BCA7F89" w14:textId="0FCD2A73" w:rsidR="00FE56F6" w:rsidRDefault="003F6BC7">
          <w:pPr>
            <w:pStyle w:val="TDC1"/>
            <w:tabs>
              <w:tab w:val="left" w:pos="660"/>
              <w:tab w:val="right" w:leader="dot" w:pos="8828"/>
            </w:tabs>
            <w:rPr>
              <w:rFonts w:asciiTheme="minorHAnsi" w:eastAsiaTheme="minorEastAsia" w:hAnsiTheme="minorHAnsi"/>
              <w:noProof/>
              <w:sz w:val="22"/>
              <w:lang w:val="es-ES" w:eastAsia="es-ES"/>
            </w:rPr>
          </w:pPr>
          <w:hyperlink w:anchor="_Toc89035219" w:history="1">
            <w:r w:rsidR="00FE56F6" w:rsidRPr="00DF1B91">
              <w:rPr>
                <w:rStyle w:val="Hipervnculo"/>
                <w:rFonts w:cs="Arial"/>
                <w:noProof/>
              </w:rPr>
              <w:t>16.</w:t>
            </w:r>
            <w:r w:rsidR="00FE56F6">
              <w:rPr>
                <w:rFonts w:asciiTheme="minorHAnsi" w:eastAsiaTheme="minorEastAsia" w:hAnsiTheme="minorHAnsi"/>
                <w:noProof/>
                <w:sz w:val="22"/>
                <w:lang w:val="es-ES" w:eastAsia="es-ES"/>
              </w:rPr>
              <w:tab/>
            </w:r>
            <w:r w:rsidR="00FE56F6" w:rsidRPr="00DF1B91">
              <w:rPr>
                <w:rStyle w:val="Hipervnculo"/>
                <w:rFonts w:cs="Arial"/>
                <w:noProof/>
              </w:rPr>
              <w:t>CAJA DE HERRAMIENTA PARA LA INTERVENTORÍA Y LA SUPERVISIÓN</w:t>
            </w:r>
            <w:r w:rsidR="00FE56F6">
              <w:rPr>
                <w:noProof/>
                <w:webHidden/>
              </w:rPr>
              <w:tab/>
            </w:r>
            <w:r w:rsidR="00FE56F6">
              <w:rPr>
                <w:noProof/>
                <w:webHidden/>
              </w:rPr>
              <w:fldChar w:fldCharType="begin"/>
            </w:r>
            <w:r w:rsidR="00FE56F6">
              <w:rPr>
                <w:noProof/>
                <w:webHidden/>
              </w:rPr>
              <w:instrText xml:space="preserve"> PAGEREF _Toc89035219 \h </w:instrText>
            </w:r>
            <w:r w:rsidR="00FE56F6">
              <w:rPr>
                <w:noProof/>
                <w:webHidden/>
              </w:rPr>
            </w:r>
            <w:r w:rsidR="00FE56F6">
              <w:rPr>
                <w:noProof/>
                <w:webHidden/>
              </w:rPr>
              <w:fldChar w:fldCharType="separate"/>
            </w:r>
            <w:r w:rsidR="00FE56F6">
              <w:rPr>
                <w:noProof/>
                <w:webHidden/>
              </w:rPr>
              <w:t>65</w:t>
            </w:r>
            <w:r w:rsidR="00FE56F6">
              <w:rPr>
                <w:noProof/>
                <w:webHidden/>
              </w:rPr>
              <w:fldChar w:fldCharType="end"/>
            </w:r>
          </w:hyperlink>
        </w:p>
        <w:p w14:paraId="028B9360" w14:textId="2FDDE915" w:rsidR="00FE56F6" w:rsidRDefault="003F6BC7">
          <w:pPr>
            <w:pStyle w:val="TDC1"/>
            <w:tabs>
              <w:tab w:val="left" w:pos="660"/>
              <w:tab w:val="right" w:leader="dot" w:pos="8828"/>
            </w:tabs>
            <w:rPr>
              <w:rFonts w:asciiTheme="minorHAnsi" w:eastAsiaTheme="minorEastAsia" w:hAnsiTheme="minorHAnsi"/>
              <w:noProof/>
              <w:sz w:val="22"/>
              <w:lang w:val="es-ES" w:eastAsia="es-ES"/>
            </w:rPr>
          </w:pPr>
          <w:hyperlink w:anchor="_Toc89035220" w:history="1">
            <w:r w:rsidR="00FE56F6" w:rsidRPr="00DF1B91">
              <w:rPr>
                <w:rStyle w:val="Hipervnculo"/>
                <w:rFonts w:cs="Arial"/>
                <w:noProof/>
              </w:rPr>
              <w:t>17.</w:t>
            </w:r>
            <w:r w:rsidR="00FE56F6">
              <w:rPr>
                <w:rFonts w:asciiTheme="minorHAnsi" w:eastAsiaTheme="minorEastAsia" w:hAnsiTheme="minorHAnsi"/>
                <w:noProof/>
                <w:sz w:val="22"/>
                <w:lang w:val="es-ES" w:eastAsia="es-ES"/>
              </w:rPr>
              <w:tab/>
            </w:r>
            <w:r w:rsidR="00FE56F6" w:rsidRPr="00DF1B91">
              <w:rPr>
                <w:rStyle w:val="Hipervnculo"/>
                <w:rFonts w:cs="Arial"/>
                <w:noProof/>
              </w:rPr>
              <w:t>ADMINISTRACIÓN Y GESTIÓN DE DOCUMENTOS</w:t>
            </w:r>
            <w:r w:rsidR="00FE56F6">
              <w:rPr>
                <w:noProof/>
                <w:webHidden/>
              </w:rPr>
              <w:tab/>
            </w:r>
            <w:r w:rsidR="00FE56F6">
              <w:rPr>
                <w:noProof/>
                <w:webHidden/>
              </w:rPr>
              <w:fldChar w:fldCharType="begin"/>
            </w:r>
            <w:r w:rsidR="00FE56F6">
              <w:rPr>
                <w:noProof/>
                <w:webHidden/>
              </w:rPr>
              <w:instrText xml:space="preserve"> PAGEREF _Toc89035220 \h </w:instrText>
            </w:r>
            <w:r w:rsidR="00FE56F6">
              <w:rPr>
                <w:noProof/>
                <w:webHidden/>
              </w:rPr>
            </w:r>
            <w:r w:rsidR="00FE56F6">
              <w:rPr>
                <w:noProof/>
                <w:webHidden/>
              </w:rPr>
              <w:fldChar w:fldCharType="separate"/>
            </w:r>
            <w:r w:rsidR="00FE56F6">
              <w:rPr>
                <w:noProof/>
                <w:webHidden/>
              </w:rPr>
              <w:t>67</w:t>
            </w:r>
            <w:r w:rsidR="00FE56F6">
              <w:rPr>
                <w:noProof/>
                <w:webHidden/>
              </w:rPr>
              <w:fldChar w:fldCharType="end"/>
            </w:r>
          </w:hyperlink>
        </w:p>
        <w:p w14:paraId="3FA16CDE" w14:textId="70C01568" w:rsidR="00FE56F6" w:rsidRDefault="003F6BC7">
          <w:pPr>
            <w:pStyle w:val="TDC1"/>
            <w:tabs>
              <w:tab w:val="left" w:pos="660"/>
              <w:tab w:val="right" w:leader="dot" w:pos="8828"/>
            </w:tabs>
            <w:rPr>
              <w:rFonts w:asciiTheme="minorHAnsi" w:eastAsiaTheme="minorEastAsia" w:hAnsiTheme="minorHAnsi"/>
              <w:noProof/>
              <w:sz w:val="22"/>
              <w:lang w:val="es-ES" w:eastAsia="es-ES"/>
            </w:rPr>
          </w:pPr>
          <w:hyperlink w:anchor="_Toc89035221" w:history="1">
            <w:r w:rsidR="00FE56F6" w:rsidRPr="00DF1B91">
              <w:rPr>
                <w:rStyle w:val="Hipervnculo"/>
                <w:rFonts w:cs="Arial"/>
                <w:noProof/>
              </w:rPr>
              <w:t>18.</w:t>
            </w:r>
            <w:r w:rsidR="00FE56F6">
              <w:rPr>
                <w:rFonts w:asciiTheme="minorHAnsi" w:eastAsiaTheme="minorEastAsia" w:hAnsiTheme="minorHAnsi"/>
                <w:noProof/>
                <w:sz w:val="22"/>
                <w:lang w:val="es-ES" w:eastAsia="es-ES"/>
              </w:rPr>
              <w:tab/>
            </w:r>
            <w:r w:rsidR="00FE56F6" w:rsidRPr="00DF1B91">
              <w:rPr>
                <w:rStyle w:val="Hipervnculo"/>
                <w:rFonts w:cs="Arial"/>
                <w:noProof/>
              </w:rPr>
              <w:t>ACTUALIZACIÓN, AJUSTES Y DEROGATORIA AL MANUAL</w:t>
            </w:r>
            <w:r w:rsidR="00FE56F6">
              <w:rPr>
                <w:noProof/>
                <w:webHidden/>
              </w:rPr>
              <w:tab/>
            </w:r>
            <w:r w:rsidR="00FE56F6">
              <w:rPr>
                <w:noProof/>
                <w:webHidden/>
              </w:rPr>
              <w:fldChar w:fldCharType="begin"/>
            </w:r>
            <w:r w:rsidR="00FE56F6">
              <w:rPr>
                <w:noProof/>
                <w:webHidden/>
              </w:rPr>
              <w:instrText xml:space="preserve"> PAGEREF _Toc89035221 \h </w:instrText>
            </w:r>
            <w:r w:rsidR="00FE56F6">
              <w:rPr>
                <w:noProof/>
                <w:webHidden/>
              </w:rPr>
            </w:r>
            <w:r w:rsidR="00FE56F6">
              <w:rPr>
                <w:noProof/>
                <w:webHidden/>
              </w:rPr>
              <w:fldChar w:fldCharType="separate"/>
            </w:r>
            <w:r w:rsidR="00FE56F6">
              <w:rPr>
                <w:noProof/>
                <w:webHidden/>
              </w:rPr>
              <w:t>68</w:t>
            </w:r>
            <w:r w:rsidR="00FE56F6">
              <w:rPr>
                <w:noProof/>
                <w:webHidden/>
              </w:rPr>
              <w:fldChar w:fldCharType="end"/>
            </w:r>
          </w:hyperlink>
        </w:p>
        <w:p w14:paraId="5F012F4B" w14:textId="52FD4DC2" w:rsidR="002913AE" w:rsidRPr="00EC70B1" w:rsidRDefault="002913AE" w:rsidP="001C0A9E">
          <w:pPr>
            <w:spacing w:after="0" w:line="240" w:lineRule="auto"/>
            <w:rPr>
              <w:rFonts w:cs="Arial"/>
            </w:rPr>
          </w:pPr>
          <w:r w:rsidRPr="009D0D45">
            <w:rPr>
              <w:rFonts w:cs="Arial"/>
              <w:b/>
              <w:bCs/>
              <w:lang w:val="es-ES"/>
            </w:rPr>
            <w:fldChar w:fldCharType="end"/>
          </w:r>
        </w:p>
      </w:sdtContent>
    </w:sdt>
    <w:p w14:paraId="4A2DB349" w14:textId="76060135" w:rsidR="00593234" w:rsidRPr="00EC70B1" w:rsidRDefault="00593234" w:rsidP="001C0A9E">
      <w:pPr>
        <w:pStyle w:val="Ttulo1"/>
        <w:numPr>
          <w:ilvl w:val="0"/>
          <w:numId w:val="33"/>
        </w:numPr>
        <w:spacing w:before="0" w:line="240" w:lineRule="auto"/>
        <w:rPr>
          <w:rFonts w:cs="Arial"/>
          <w:szCs w:val="24"/>
        </w:rPr>
      </w:pPr>
      <w:bookmarkStart w:id="0" w:name="_Toc89035165"/>
      <w:r w:rsidRPr="00EC70B1">
        <w:rPr>
          <w:rFonts w:cs="Arial"/>
          <w:szCs w:val="24"/>
        </w:rPr>
        <w:lastRenderedPageBreak/>
        <w:t>PRELIMINARES</w:t>
      </w:r>
      <w:bookmarkEnd w:id="0"/>
    </w:p>
    <w:p w14:paraId="5643E55D" w14:textId="77777777" w:rsidR="00593234" w:rsidRPr="00EC70B1" w:rsidRDefault="00593234" w:rsidP="001C0A9E">
      <w:pPr>
        <w:autoSpaceDE w:val="0"/>
        <w:autoSpaceDN w:val="0"/>
        <w:adjustRightInd w:val="0"/>
        <w:spacing w:after="0" w:line="240" w:lineRule="auto"/>
        <w:jc w:val="both"/>
        <w:rPr>
          <w:rFonts w:cs="Arial"/>
          <w:szCs w:val="24"/>
        </w:rPr>
      </w:pPr>
    </w:p>
    <w:p w14:paraId="05C30591" w14:textId="2A51B153" w:rsidR="00593234" w:rsidRPr="00EC70B1" w:rsidRDefault="00593234" w:rsidP="001C0A9E">
      <w:pPr>
        <w:pStyle w:val="Ttulo2"/>
        <w:spacing w:before="0" w:line="240" w:lineRule="auto"/>
      </w:pPr>
      <w:bookmarkStart w:id="1" w:name="_Toc89035166"/>
      <w:r w:rsidRPr="00EC70B1">
        <w:t>Objetivos</w:t>
      </w:r>
      <w:r w:rsidR="00522526" w:rsidRPr="00EC70B1">
        <w:t xml:space="preserve"> Generales del manual</w:t>
      </w:r>
      <w:bookmarkEnd w:id="1"/>
      <w:r w:rsidR="00522526" w:rsidRPr="00EC70B1">
        <w:t xml:space="preserve"> </w:t>
      </w:r>
    </w:p>
    <w:p w14:paraId="25B94AEB" w14:textId="77777777" w:rsidR="00073694" w:rsidRPr="00EC70B1" w:rsidRDefault="00073694" w:rsidP="00BE0F11">
      <w:pPr>
        <w:autoSpaceDE w:val="0"/>
        <w:autoSpaceDN w:val="0"/>
        <w:adjustRightInd w:val="0"/>
        <w:spacing w:after="0" w:line="240" w:lineRule="auto"/>
        <w:jc w:val="both"/>
        <w:rPr>
          <w:rFonts w:cs="Arial"/>
          <w:iCs/>
          <w:szCs w:val="24"/>
        </w:rPr>
      </w:pPr>
    </w:p>
    <w:p w14:paraId="507BD889" w14:textId="210CE1BB" w:rsidR="00593234" w:rsidRPr="00EC70B1" w:rsidRDefault="00522526">
      <w:pPr>
        <w:pStyle w:val="Prrafodelista"/>
        <w:numPr>
          <w:ilvl w:val="0"/>
          <w:numId w:val="34"/>
        </w:numPr>
        <w:autoSpaceDE w:val="0"/>
        <w:autoSpaceDN w:val="0"/>
        <w:adjustRightInd w:val="0"/>
        <w:spacing w:after="0" w:line="240" w:lineRule="auto"/>
        <w:jc w:val="both"/>
        <w:rPr>
          <w:rFonts w:cs="Arial"/>
          <w:iCs/>
          <w:szCs w:val="24"/>
        </w:rPr>
      </w:pPr>
      <w:r w:rsidRPr="00EC70B1">
        <w:rPr>
          <w:rFonts w:cs="Arial"/>
          <w:iCs/>
          <w:szCs w:val="24"/>
        </w:rPr>
        <w:t>S</w:t>
      </w:r>
      <w:r w:rsidR="00593234" w:rsidRPr="00EC70B1">
        <w:rPr>
          <w:rFonts w:cs="Arial"/>
          <w:iCs/>
          <w:szCs w:val="24"/>
        </w:rPr>
        <w:t>ervir de</w:t>
      </w:r>
      <w:r w:rsidR="00FE2EC0" w:rsidRPr="00EC70B1">
        <w:rPr>
          <w:rFonts w:cs="Arial"/>
          <w:iCs/>
          <w:szCs w:val="24"/>
        </w:rPr>
        <w:t xml:space="preserve"> herramienta de trabajo para</w:t>
      </w:r>
      <w:r w:rsidR="00593234" w:rsidRPr="00EC70B1">
        <w:rPr>
          <w:rFonts w:cs="Arial"/>
          <w:iCs/>
          <w:szCs w:val="24"/>
        </w:rPr>
        <w:t xml:space="preserve"> las personas</w:t>
      </w:r>
      <w:r w:rsidR="00C1352C" w:rsidRPr="00EC70B1">
        <w:rPr>
          <w:rFonts w:cs="Arial"/>
          <w:iCs/>
          <w:szCs w:val="24"/>
        </w:rPr>
        <w:t xml:space="preserve"> naturales o jurídicas</w:t>
      </w:r>
      <w:r w:rsidR="00593234" w:rsidRPr="00EC70B1">
        <w:rPr>
          <w:rFonts w:cs="Arial"/>
          <w:iCs/>
          <w:szCs w:val="24"/>
        </w:rPr>
        <w:t xml:space="preserve"> </w:t>
      </w:r>
      <w:r w:rsidR="00FE2EC0" w:rsidRPr="00EC70B1">
        <w:rPr>
          <w:rFonts w:cs="Arial"/>
          <w:iCs/>
          <w:szCs w:val="24"/>
        </w:rPr>
        <w:t>y</w:t>
      </w:r>
      <w:r w:rsidR="00593234" w:rsidRPr="00EC70B1">
        <w:rPr>
          <w:rFonts w:cs="Arial"/>
          <w:iCs/>
          <w:szCs w:val="24"/>
        </w:rPr>
        <w:t xml:space="preserve"> servidores públicos que ejercen la</w:t>
      </w:r>
      <w:r w:rsidR="00FE2EC0" w:rsidRPr="00EC70B1">
        <w:rPr>
          <w:rFonts w:cs="Arial"/>
          <w:iCs/>
          <w:szCs w:val="24"/>
        </w:rPr>
        <w:t>s</w:t>
      </w:r>
      <w:r w:rsidR="00593234" w:rsidRPr="00EC70B1">
        <w:rPr>
          <w:rFonts w:cs="Arial"/>
          <w:iCs/>
          <w:szCs w:val="24"/>
        </w:rPr>
        <w:t xml:space="preserve"> labor</w:t>
      </w:r>
      <w:r w:rsidR="00FE2EC0" w:rsidRPr="00EC70B1">
        <w:rPr>
          <w:rFonts w:cs="Arial"/>
          <w:iCs/>
          <w:szCs w:val="24"/>
        </w:rPr>
        <w:t>es de interventoría</w:t>
      </w:r>
      <w:r w:rsidR="00DB3DD0" w:rsidRPr="00EC70B1">
        <w:rPr>
          <w:rFonts w:cs="Arial"/>
          <w:iCs/>
          <w:szCs w:val="24"/>
        </w:rPr>
        <w:t xml:space="preserve">, </w:t>
      </w:r>
      <w:r w:rsidR="00C1352C" w:rsidRPr="00EC70B1">
        <w:rPr>
          <w:rFonts w:cs="Arial"/>
          <w:iCs/>
          <w:szCs w:val="24"/>
        </w:rPr>
        <w:t>s</w:t>
      </w:r>
      <w:r w:rsidR="00593234" w:rsidRPr="00EC70B1">
        <w:rPr>
          <w:rFonts w:cs="Arial"/>
          <w:iCs/>
          <w:szCs w:val="24"/>
        </w:rPr>
        <w:t>upervisión</w:t>
      </w:r>
      <w:r w:rsidR="00DB3DD0" w:rsidRPr="00EC70B1">
        <w:rPr>
          <w:rFonts w:cs="Arial"/>
          <w:iCs/>
          <w:szCs w:val="24"/>
        </w:rPr>
        <w:t>, apoyos a la supervisión</w:t>
      </w:r>
      <w:r w:rsidR="00593234" w:rsidRPr="00EC70B1">
        <w:rPr>
          <w:rFonts w:cs="Arial"/>
          <w:iCs/>
          <w:szCs w:val="24"/>
        </w:rPr>
        <w:t xml:space="preserve"> a los diferentes contratos y convenios que celebra el Isvimed</w:t>
      </w:r>
      <w:r w:rsidR="00264891" w:rsidRPr="00EC70B1">
        <w:rPr>
          <w:rFonts w:cs="Arial"/>
          <w:iCs/>
          <w:szCs w:val="24"/>
        </w:rPr>
        <w:t xml:space="preserve">. Por lo </w:t>
      </w:r>
      <w:r w:rsidR="00FE2EC0" w:rsidRPr="00EC70B1">
        <w:rPr>
          <w:rFonts w:cs="Arial"/>
          <w:iCs/>
          <w:szCs w:val="24"/>
        </w:rPr>
        <w:t>tanto,</w:t>
      </w:r>
      <w:r w:rsidR="00264891" w:rsidRPr="00EC70B1">
        <w:rPr>
          <w:rFonts w:cs="Arial"/>
          <w:iCs/>
          <w:szCs w:val="24"/>
        </w:rPr>
        <w:t xml:space="preserve"> </w:t>
      </w:r>
      <w:r w:rsidR="00FE2EC0" w:rsidRPr="00EC70B1">
        <w:rPr>
          <w:rFonts w:cs="Arial"/>
          <w:iCs/>
          <w:szCs w:val="24"/>
        </w:rPr>
        <w:t>el</w:t>
      </w:r>
      <w:r w:rsidR="00264891" w:rsidRPr="00EC70B1">
        <w:rPr>
          <w:rFonts w:cs="Arial"/>
          <w:iCs/>
          <w:szCs w:val="24"/>
        </w:rPr>
        <w:t xml:space="preserve"> conocimiento y</w:t>
      </w:r>
      <w:r w:rsidR="00FE2EC0" w:rsidRPr="00EC70B1">
        <w:rPr>
          <w:rFonts w:cs="Arial"/>
          <w:iCs/>
          <w:szCs w:val="24"/>
        </w:rPr>
        <w:t xml:space="preserve"> la</w:t>
      </w:r>
      <w:r w:rsidR="00593234" w:rsidRPr="00EC70B1">
        <w:rPr>
          <w:rFonts w:cs="Arial"/>
          <w:iCs/>
          <w:szCs w:val="24"/>
        </w:rPr>
        <w:t xml:space="preserve"> </w:t>
      </w:r>
      <w:r w:rsidR="00264891" w:rsidRPr="00EC70B1">
        <w:rPr>
          <w:rFonts w:cs="Arial"/>
          <w:iCs/>
          <w:szCs w:val="24"/>
        </w:rPr>
        <w:t xml:space="preserve">aplicación del manual sirve </w:t>
      </w:r>
      <w:r w:rsidR="00593234" w:rsidRPr="00EC70B1">
        <w:rPr>
          <w:rFonts w:cs="Arial"/>
          <w:iCs/>
          <w:szCs w:val="24"/>
        </w:rPr>
        <w:t xml:space="preserve">para </w:t>
      </w:r>
      <w:r w:rsidR="00264891" w:rsidRPr="00EC70B1">
        <w:rPr>
          <w:rFonts w:cs="Arial"/>
          <w:iCs/>
          <w:szCs w:val="24"/>
        </w:rPr>
        <w:t>prevenir</w:t>
      </w:r>
      <w:r w:rsidR="00593234" w:rsidRPr="00EC70B1">
        <w:rPr>
          <w:rFonts w:cs="Arial"/>
          <w:iCs/>
          <w:szCs w:val="24"/>
        </w:rPr>
        <w:t xml:space="preserve"> desviaciones o irregularidades en el desarrollo de </w:t>
      </w:r>
      <w:r w:rsidR="00FE2EC0" w:rsidRPr="00EC70B1">
        <w:rPr>
          <w:rFonts w:cs="Arial"/>
          <w:iCs/>
          <w:szCs w:val="24"/>
        </w:rPr>
        <w:t>las actividades de supervisión e interventoría</w:t>
      </w:r>
      <w:r w:rsidR="00671CE0" w:rsidRPr="00EC70B1">
        <w:rPr>
          <w:rFonts w:cs="Arial"/>
          <w:iCs/>
          <w:szCs w:val="24"/>
        </w:rPr>
        <w:t xml:space="preserve"> y verificar cada uno de los componentes </w:t>
      </w:r>
      <w:r w:rsidR="006534AC" w:rsidRPr="00EC70B1">
        <w:rPr>
          <w:rFonts w:cs="Arial"/>
          <w:iCs/>
          <w:szCs w:val="24"/>
        </w:rPr>
        <w:t xml:space="preserve">técnico, administrativo, jurídico, financiero y </w:t>
      </w:r>
      <w:r w:rsidR="00D461C6" w:rsidRPr="00EC70B1">
        <w:rPr>
          <w:rFonts w:cs="Arial"/>
          <w:iCs/>
          <w:szCs w:val="24"/>
        </w:rPr>
        <w:t>contable asoci</w:t>
      </w:r>
      <w:r w:rsidR="001C0A9E">
        <w:rPr>
          <w:rFonts w:cs="Arial"/>
          <w:iCs/>
          <w:szCs w:val="24"/>
        </w:rPr>
        <w:t>a</w:t>
      </w:r>
      <w:r w:rsidR="00D461C6" w:rsidRPr="00EC70B1">
        <w:rPr>
          <w:rFonts w:cs="Arial"/>
          <w:iCs/>
          <w:szCs w:val="24"/>
        </w:rPr>
        <w:t>dos</w:t>
      </w:r>
      <w:r w:rsidR="00561177" w:rsidRPr="00EC70B1">
        <w:rPr>
          <w:rFonts w:cs="Arial"/>
          <w:iCs/>
          <w:szCs w:val="24"/>
        </w:rPr>
        <w:t>.</w:t>
      </w:r>
    </w:p>
    <w:p w14:paraId="3A2EDE54" w14:textId="77777777" w:rsidR="00593234" w:rsidRPr="00EC70B1" w:rsidRDefault="00593234">
      <w:pPr>
        <w:autoSpaceDE w:val="0"/>
        <w:autoSpaceDN w:val="0"/>
        <w:adjustRightInd w:val="0"/>
        <w:spacing w:after="0" w:line="240" w:lineRule="auto"/>
        <w:jc w:val="both"/>
        <w:rPr>
          <w:rFonts w:cs="Arial"/>
          <w:iCs/>
          <w:szCs w:val="24"/>
        </w:rPr>
      </w:pPr>
    </w:p>
    <w:p w14:paraId="47F1A399" w14:textId="3273EC08" w:rsidR="00C1352C" w:rsidRPr="00EC70B1" w:rsidRDefault="00522526">
      <w:pPr>
        <w:pStyle w:val="Prrafodelista"/>
        <w:numPr>
          <w:ilvl w:val="0"/>
          <w:numId w:val="34"/>
        </w:numPr>
        <w:autoSpaceDE w:val="0"/>
        <w:autoSpaceDN w:val="0"/>
        <w:adjustRightInd w:val="0"/>
        <w:spacing w:after="0" w:line="240" w:lineRule="auto"/>
        <w:jc w:val="both"/>
        <w:rPr>
          <w:rFonts w:cs="Arial"/>
          <w:iCs/>
          <w:szCs w:val="24"/>
        </w:rPr>
      </w:pPr>
      <w:r w:rsidRPr="00EC70B1">
        <w:rPr>
          <w:rFonts w:cs="Arial"/>
          <w:iCs/>
          <w:szCs w:val="24"/>
        </w:rPr>
        <w:t>B</w:t>
      </w:r>
      <w:r w:rsidR="00593234" w:rsidRPr="00EC70B1">
        <w:rPr>
          <w:rFonts w:cs="Arial"/>
          <w:iCs/>
          <w:szCs w:val="24"/>
        </w:rPr>
        <w:t>rinda</w:t>
      </w:r>
      <w:r w:rsidRPr="00EC70B1">
        <w:rPr>
          <w:rFonts w:cs="Arial"/>
          <w:iCs/>
          <w:szCs w:val="24"/>
        </w:rPr>
        <w:t>r</w:t>
      </w:r>
      <w:r w:rsidR="00593234" w:rsidRPr="00EC70B1">
        <w:rPr>
          <w:rFonts w:cs="Arial"/>
          <w:iCs/>
          <w:szCs w:val="24"/>
        </w:rPr>
        <w:t xml:space="preserve"> directrices y parámetros claros y coherentes que</w:t>
      </w:r>
      <w:r w:rsidR="00073694" w:rsidRPr="00EC70B1">
        <w:rPr>
          <w:rFonts w:cs="Arial"/>
          <w:iCs/>
          <w:szCs w:val="24"/>
        </w:rPr>
        <w:t xml:space="preserve"> </w:t>
      </w:r>
      <w:r w:rsidR="00593234" w:rsidRPr="00EC70B1">
        <w:rPr>
          <w:rFonts w:cs="Arial"/>
          <w:iCs/>
          <w:szCs w:val="24"/>
        </w:rPr>
        <w:t>sirvan de guía para orientar</w:t>
      </w:r>
      <w:r w:rsidR="00562E46" w:rsidRPr="00EC70B1">
        <w:rPr>
          <w:rFonts w:cs="Arial"/>
          <w:iCs/>
          <w:szCs w:val="24"/>
        </w:rPr>
        <w:t xml:space="preserve"> la gestión contractual</w:t>
      </w:r>
      <w:r w:rsidR="007E7BF5" w:rsidRPr="00EC70B1">
        <w:rPr>
          <w:rFonts w:cs="Arial"/>
          <w:iCs/>
          <w:szCs w:val="24"/>
        </w:rPr>
        <w:t xml:space="preserve"> de diseños y obras </w:t>
      </w:r>
      <w:r w:rsidR="00F76BE2" w:rsidRPr="00EC70B1">
        <w:rPr>
          <w:rFonts w:cs="Arial"/>
          <w:iCs/>
          <w:szCs w:val="24"/>
        </w:rPr>
        <w:t xml:space="preserve">para </w:t>
      </w:r>
      <w:r w:rsidR="000A2426" w:rsidRPr="00EC70B1">
        <w:rPr>
          <w:rFonts w:cs="Arial"/>
          <w:iCs/>
          <w:szCs w:val="24"/>
        </w:rPr>
        <w:t xml:space="preserve">el desarrollo </w:t>
      </w:r>
      <w:r w:rsidR="00F76BE2" w:rsidRPr="00EC70B1">
        <w:rPr>
          <w:rFonts w:cs="Arial"/>
          <w:iCs/>
          <w:szCs w:val="24"/>
        </w:rPr>
        <w:t xml:space="preserve">de </w:t>
      </w:r>
      <w:r w:rsidR="000A2426" w:rsidRPr="00EC70B1">
        <w:rPr>
          <w:rFonts w:cs="Arial"/>
          <w:iCs/>
          <w:szCs w:val="24"/>
        </w:rPr>
        <w:t xml:space="preserve">programas de </w:t>
      </w:r>
      <w:r w:rsidR="007E7BF5" w:rsidRPr="00EC70B1">
        <w:rPr>
          <w:rFonts w:cs="Arial"/>
          <w:iCs/>
          <w:szCs w:val="24"/>
        </w:rPr>
        <w:t>vivienda</w:t>
      </w:r>
      <w:r w:rsidR="00F76BE2" w:rsidRPr="00EC70B1">
        <w:rPr>
          <w:rFonts w:cs="Arial"/>
          <w:iCs/>
          <w:szCs w:val="24"/>
        </w:rPr>
        <w:t>s</w:t>
      </w:r>
      <w:r w:rsidR="007E7BF5" w:rsidRPr="00EC70B1">
        <w:rPr>
          <w:rFonts w:cs="Arial"/>
          <w:iCs/>
          <w:szCs w:val="24"/>
        </w:rPr>
        <w:t xml:space="preserve"> </w:t>
      </w:r>
      <w:r w:rsidR="000A2426" w:rsidRPr="00EC70B1">
        <w:rPr>
          <w:rFonts w:cs="Arial"/>
          <w:iCs/>
          <w:szCs w:val="24"/>
        </w:rPr>
        <w:t>adelantados por el Isvimed y</w:t>
      </w:r>
      <w:r w:rsidR="00F76BE2" w:rsidRPr="00EC70B1">
        <w:rPr>
          <w:rFonts w:cs="Arial"/>
          <w:iCs/>
          <w:szCs w:val="24"/>
        </w:rPr>
        <w:t xml:space="preserve"> </w:t>
      </w:r>
      <w:r w:rsidR="007E7BF5" w:rsidRPr="00EC70B1">
        <w:rPr>
          <w:rFonts w:cs="Arial"/>
          <w:iCs/>
          <w:szCs w:val="24"/>
        </w:rPr>
        <w:t xml:space="preserve">para la </w:t>
      </w:r>
      <w:r w:rsidR="00593234" w:rsidRPr="00EC70B1">
        <w:rPr>
          <w:rFonts w:cs="Arial"/>
          <w:iCs/>
          <w:szCs w:val="24"/>
        </w:rPr>
        <w:t>adqu</w:t>
      </w:r>
      <w:r w:rsidR="007E7BF5" w:rsidRPr="00EC70B1">
        <w:rPr>
          <w:rFonts w:cs="Arial"/>
          <w:iCs/>
          <w:szCs w:val="24"/>
        </w:rPr>
        <w:t>isición de bienes y servicios</w:t>
      </w:r>
      <w:r w:rsidR="00073694" w:rsidRPr="00EC70B1">
        <w:rPr>
          <w:rFonts w:cs="Arial"/>
          <w:iCs/>
          <w:szCs w:val="24"/>
        </w:rPr>
        <w:t>,</w:t>
      </w:r>
      <w:r w:rsidR="00593234" w:rsidRPr="00EC70B1">
        <w:rPr>
          <w:rFonts w:cs="Arial"/>
          <w:iCs/>
          <w:szCs w:val="24"/>
        </w:rPr>
        <w:t xml:space="preserve"> </w:t>
      </w:r>
      <w:r w:rsidR="0034514F" w:rsidRPr="00EC70B1">
        <w:rPr>
          <w:rFonts w:cs="Arial"/>
          <w:iCs/>
          <w:szCs w:val="24"/>
        </w:rPr>
        <w:t xml:space="preserve">ya sea a través de </w:t>
      </w:r>
      <w:r w:rsidR="0021556A" w:rsidRPr="00EC70B1">
        <w:rPr>
          <w:rFonts w:cs="Arial"/>
          <w:iCs/>
          <w:szCs w:val="24"/>
        </w:rPr>
        <w:t>fideicomiso</w:t>
      </w:r>
      <w:r w:rsidR="000A2426" w:rsidRPr="00EC70B1">
        <w:rPr>
          <w:rFonts w:cs="Arial"/>
          <w:iCs/>
          <w:szCs w:val="24"/>
        </w:rPr>
        <w:t>s o directamente con la e</w:t>
      </w:r>
      <w:r w:rsidR="0021556A" w:rsidRPr="00EC70B1">
        <w:rPr>
          <w:rFonts w:cs="Arial"/>
          <w:iCs/>
          <w:szCs w:val="24"/>
        </w:rPr>
        <w:t>ntidad</w:t>
      </w:r>
      <w:r w:rsidR="0034514F" w:rsidRPr="00EC70B1">
        <w:rPr>
          <w:rFonts w:cs="Arial"/>
          <w:iCs/>
          <w:szCs w:val="24"/>
        </w:rPr>
        <w:t xml:space="preserve">; </w:t>
      </w:r>
      <w:r w:rsidR="00593234" w:rsidRPr="00EC70B1">
        <w:rPr>
          <w:rFonts w:cs="Arial"/>
          <w:iCs/>
          <w:szCs w:val="24"/>
        </w:rPr>
        <w:t>de ahí que debe ser fuente de</w:t>
      </w:r>
      <w:r w:rsidR="00073694" w:rsidRPr="00EC70B1">
        <w:rPr>
          <w:rFonts w:cs="Arial"/>
          <w:iCs/>
          <w:szCs w:val="24"/>
        </w:rPr>
        <w:t xml:space="preserve"> </w:t>
      </w:r>
      <w:r w:rsidR="00593234" w:rsidRPr="00EC70B1">
        <w:rPr>
          <w:rFonts w:cs="Arial"/>
          <w:iCs/>
          <w:szCs w:val="24"/>
        </w:rPr>
        <w:t>consulta y actualización permanente</w:t>
      </w:r>
      <w:r w:rsidR="007E7BF5" w:rsidRPr="00EC70B1">
        <w:rPr>
          <w:rFonts w:cs="Arial"/>
          <w:iCs/>
          <w:szCs w:val="24"/>
        </w:rPr>
        <w:t xml:space="preserve">.  </w:t>
      </w:r>
    </w:p>
    <w:p w14:paraId="25FDA379" w14:textId="77777777" w:rsidR="007E7BF5" w:rsidRPr="00EC70B1" w:rsidRDefault="007E7BF5">
      <w:pPr>
        <w:autoSpaceDE w:val="0"/>
        <w:autoSpaceDN w:val="0"/>
        <w:adjustRightInd w:val="0"/>
        <w:spacing w:after="0" w:line="240" w:lineRule="auto"/>
        <w:jc w:val="both"/>
        <w:rPr>
          <w:rFonts w:cs="Arial"/>
          <w:iCs/>
          <w:szCs w:val="24"/>
        </w:rPr>
      </w:pPr>
    </w:p>
    <w:p w14:paraId="0E75186D" w14:textId="7A2DD198" w:rsidR="00593234" w:rsidRPr="00EC70B1" w:rsidRDefault="00593234">
      <w:pPr>
        <w:pStyle w:val="Prrafodelista"/>
        <w:numPr>
          <w:ilvl w:val="0"/>
          <w:numId w:val="34"/>
        </w:numPr>
        <w:autoSpaceDE w:val="0"/>
        <w:autoSpaceDN w:val="0"/>
        <w:adjustRightInd w:val="0"/>
        <w:spacing w:after="0" w:line="240" w:lineRule="auto"/>
        <w:jc w:val="both"/>
        <w:rPr>
          <w:rFonts w:cs="Arial"/>
          <w:iCs/>
          <w:szCs w:val="24"/>
        </w:rPr>
      </w:pPr>
      <w:r w:rsidRPr="00EC70B1">
        <w:rPr>
          <w:rFonts w:cs="Arial"/>
          <w:iCs/>
          <w:szCs w:val="24"/>
        </w:rPr>
        <w:t>Establecer las directrices y estándares para simplificar y homogenizar las actividades que</w:t>
      </w:r>
      <w:r w:rsidR="00073694" w:rsidRPr="00EC70B1">
        <w:rPr>
          <w:rFonts w:cs="Arial"/>
          <w:iCs/>
          <w:szCs w:val="24"/>
        </w:rPr>
        <w:t xml:space="preserve"> </w:t>
      </w:r>
      <w:r w:rsidRPr="00EC70B1">
        <w:rPr>
          <w:rFonts w:cs="Arial"/>
          <w:iCs/>
          <w:szCs w:val="24"/>
        </w:rPr>
        <w:t>se</w:t>
      </w:r>
      <w:r w:rsidR="00073694" w:rsidRPr="00EC70B1">
        <w:rPr>
          <w:rFonts w:cs="Arial"/>
          <w:iCs/>
          <w:szCs w:val="24"/>
        </w:rPr>
        <w:t xml:space="preserve"> desarrollan en las diferentes e</w:t>
      </w:r>
      <w:r w:rsidRPr="00EC70B1">
        <w:rPr>
          <w:rFonts w:cs="Arial"/>
          <w:iCs/>
          <w:szCs w:val="24"/>
        </w:rPr>
        <w:t>tapas de</w:t>
      </w:r>
      <w:r w:rsidR="007E7BF5" w:rsidRPr="00EC70B1">
        <w:rPr>
          <w:rFonts w:cs="Arial"/>
          <w:iCs/>
          <w:szCs w:val="24"/>
        </w:rPr>
        <w:t xml:space="preserve"> </w:t>
      </w:r>
      <w:r w:rsidRPr="00EC70B1">
        <w:rPr>
          <w:rFonts w:cs="Arial"/>
          <w:iCs/>
          <w:szCs w:val="24"/>
        </w:rPr>
        <w:t>l</w:t>
      </w:r>
      <w:r w:rsidR="007E7BF5" w:rsidRPr="00EC70B1">
        <w:rPr>
          <w:rFonts w:cs="Arial"/>
          <w:iCs/>
          <w:szCs w:val="24"/>
        </w:rPr>
        <w:t>os</w:t>
      </w:r>
      <w:r w:rsidRPr="00EC70B1">
        <w:rPr>
          <w:rFonts w:cs="Arial"/>
          <w:iCs/>
          <w:szCs w:val="24"/>
        </w:rPr>
        <w:t xml:space="preserve"> proceso</w:t>
      </w:r>
      <w:r w:rsidR="007E7BF5" w:rsidRPr="00EC70B1">
        <w:rPr>
          <w:rFonts w:cs="Arial"/>
          <w:iCs/>
          <w:szCs w:val="24"/>
        </w:rPr>
        <w:t>s</w:t>
      </w:r>
      <w:r w:rsidRPr="00EC70B1">
        <w:rPr>
          <w:rFonts w:cs="Arial"/>
          <w:iCs/>
          <w:szCs w:val="24"/>
        </w:rPr>
        <w:t xml:space="preserve"> </w:t>
      </w:r>
      <w:r w:rsidR="007E7BF5" w:rsidRPr="00EC70B1">
        <w:rPr>
          <w:rFonts w:cs="Arial"/>
          <w:iCs/>
          <w:szCs w:val="24"/>
        </w:rPr>
        <w:t xml:space="preserve">de conformación de </w:t>
      </w:r>
      <w:r w:rsidR="0052388D">
        <w:rPr>
          <w:rFonts w:cs="Arial"/>
          <w:iCs/>
          <w:szCs w:val="24"/>
        </w:rPr>
        <w:t>f</w:t>
      </w:r>
      <w:r w:rsidR="007E7BF5" w:rsidRPr="00EC70B1">
        <w:rPr>
          <w:rFonts w:cs="Arial"/>
          <w:iCs/>
          <w:szCs w:val="24"/>
        </w:rPr>
        <w:t xml:space="preserve">iducias </w:t>
      </w:r>
      <w:r w:rsidR="0000313A" w:rsidRPr="00EC70B1">
        <w:rPr>
          <w:rFonts w:cs="Arial"/>
          <w:iCs/>
          <w:szCs w:val="24"/>
        </w:rPr>
        <w:t>para</w:t>
      </w:r>
      <w:r w:rsidR="00CF0979" w:rsidRPr="00EC70B1">
        <w:rPr>
          <w:rFonts w:cs="Arial"/>
          <w:iCs/>
          <w:szCs w:val="24"/>
        </w:rPr>
        <w:t xml:space="preserve"> la contratación de </w:t>
      </w:r>
      <w:r w:rsidR="007E7BF5" w:rsidRPr="00EC70B1">
        <w:rPr>
          <w:rFonts w:cs="Arial"/>
          <w:iCs/>
          <w:szCs w:val="24"/>
        </w:rPr>
        <w:t xml:space="preserve">los diseños y </w:t>
      </w:r>
      <w:r w:rsidR="00A415E8" w:rsidRPr="00EC70B1">
        <w:rPr>
          <w:rFonts w:cs="Arial"/>
          <w:iCs/>
          <w:szCs w:val="24"/>
        </w:rPr>
        <w:t xml:space="preserve">ejecución </w:t>
      </w:r>
      <w:r w:rsidR="007E7BF5" w:rsidRPr="00EC70B1">
        <w:rPr>
          <w:rFonts w:cs="Arial"/>
          <w:iCs/>
          <w:szCs w:val="24"/>
        </w:rPr>
        <w:t>de</w:t>
      </w:r>
      <w:r w:rsidR="00CF0979" w:rsidRPr="00EC70B1">
        <w:rPr>
          <w:rFonts w:cs="Arial"/>
          <w:iCs/>
          <w:szCs w:val="24"/>
        </w:rPr>
        <w:t xml:space="preserve"> </w:t>
      </w:r>
      <w:r w:rsidR="00A415E8" w:rsidRPr="00EC70B1">
        <w:rPr>
          <w:rFonts w:cs="Arial"/>
          <w:iCs/>
          <w:szCs w:val="24"/>
        </w:rPr>
        <w:t>los proyectos de vivienda</w:t>
      </w:r>
      <w:r w:rsidR="00CF0979" w:rsidRPr="00EC70B1">
        <w:rPr>
          <w:rFonts w:cs="Arial"/>
          <w:iCs/>
          <w:szCs w:val="24"/>
        </w:rPr>
        <w:t xml:space="preserve"> y para los procesos de</w:t>
      </w:r>
      <w:r w:rsidRPr="00EC70B1">
        <w:rPr>
          <w:rFonts w:cs="Arial"/>
          <w:iCs/>
          <w:szCs w:val="24"/>
        </w:rPr>
        <w:t xml:space="preserve"> adquisición de bienes y servicios</w:t>
      </w:r>
      <w:r w:rsidR="00CF0979" w:rsidRPr="00EC70B1">
        <w:rPr>
          <w:rFonts w:cs="Arial"/>
          <w:iCs/>
          <w:szCs w:val="24"/>
        </w:rPr>
        <w:t>; todos desde su</w:t>
      </w:r>
      <w:r w:rsidR="00073694" w:rsidRPr="00EC70B1">
        <w:rPr>
          <w:rFonts w:cs="Arial"/>
          <w:iCs/>
          <w:szCs w:val="24"/>
        </w:rPr>
        <w:t xml:space="preserve"> </w:t>
      </w:r>
      <w:r w:rsidRPr="00EC70B1">
        <w:rPr>
          <w:rFonts w:cs="Arial"/>
          <w:iCs/>
          <w:szCs w:val="24"/>
        </w:rPr>
        <w:t>planeación, selección, contratación y ejecución.</w:t>
      </w:r>
    </w:p>
    <w:p w14:paraId="3D36BB4E" w14:textId="77777777" w:rsidR="00CF0979" w:rsidRPr="00EC70B1" w:rsidRDefault="00CF0979">
      <w:pPr>
        <w:autoSpaceDE w:val="0"/>
        <w:autoSpaceDN w:val="0"/>
        <w:adjustRightInd w:val="0"/>
        <w:spacing w:after="0" w:line="240" w:lineRule="auto"/>
        <w:jc w:val="both"/>
        <w:rPr>
          <w:rFonts w:cs="Arial"/>
          <w:iCs/>
          <w:szCs w:val="24"/>
        </w:rPr>
      </w:pPr>
    </w:p>
    <w:p w14:paraId="77BC7187" w14:textId="43EA045A" w:rsidR="00593234" w:rsidRPr="00EC70B1" w:rsidRDefault="00593234">
      <w:pPr>
        <w:pStyle w:val="Prrafodelista"/>
        <w:numPr>
          <w:ilvl w:val="0"/>
          <w:numId w:val="34"/>
        </w:numPr>
        <w:autoSpaceDE w:val="0"/>
        <w:autoSpaceDN w:val="0"/>
        <w:adjustRightInd w:val="0"/>
        <w:spacing w:after="0" w:line="240" w:lineRule="auto"/>
        <w:jc w:val="both"/>
        <w:rPr>
          <w:rFonts w:cs="Arial"/>
          <w:iCs/>
          <w:szCs w:val="24"/>
        </w:rPr>
      </w:pPr>
      <w:r w:rsidRPr="00EC70B1">
        <w:rPr>
          <w:rFonts w:cs="Arial"/>
          <w:iCs/>
          <w:szCs w:val="24"/>
        </w:rPr>
        <w:t>Apropiar conceptos en materia de contratación estatal, de manera amigable, didáctica y de</w:t>
      </w:r>
      <w:r w:rsidR="00073694" w:rsidRPr="00EC70B1">
        <w:rPr>
          <w:rFonts w:cs="Arial"/>
          <w:iCs/>
          <w:szCs w:val="24"/>
        </w:rPr>
        <w:t xml:space="preserve"> f</w:t>
      </w:r>
      <w:r w:rsidRPr="00EC70B1">
        <w:rPr>
          <w:rFonts w:cs="Arial"/>
          <w:iCs/>
          <w:szCs w:val="24"/>
        </w:rPr>
        <w:t xml:space="preserve">ácil comprensión para los funcionarios y colaboradores de la </w:t>
      </w:r>
      <w:r w:rsidR="00687865">
        <w:rPr>
          <w:rFonts w:cs="Arial"/>
          <w:iCs/>
          <w:szCs w:val="24"/>
        </w:rPr>
        <w:t>e</w:t>
      </w:r>
      <w:r w:rsidRPr="00EC70B1">
        <w:rPr>
          <w:rFonts w:cs="Arial"/>
          <w:iCs/>
          <w:szCs w:val="24"/>
        </w:rPr>
        <w:t>ntidad</w:t>
      </w:r>
      <w:r w:rsidR="00667C75" w:rsidRPr="00EC70B1">
        <w:rPr>
          <w:rFonts w:cs="Arial"/>
          <w:iCs/>
          <w:szCs w:val="24"/>
        </w:rPr>
        <w:t xml:space="preserve"> en consideración a sus funciones u obligaciones</w:t>
      </w:r>
      <w:r w:rsidRPr="00EC70B1">
        <w:rPr>
          <w:rFonts w:cs="Arial"/>
          <w:iCs/>
          <w:szCs w:val="24"/>
        </w:rPr>
        <w:t>.</w:t>
      </w:r>
    </w:p>
    <w:p w14:paraId="135C5237" w14:textId="77777777" w:rsidR="00CF0979" w:rsidRPr="00EC70B1" w:rsidRDefault="00CF0979">
      <w:pPr>
        <w:autoSpaceDE w:val="0"/>
        <w:autoSpaceDN w:val="0"/>
        <w:adjustRightInd w:val="0"/>
        <w:spacing w:after="0" w:line="240" w:lineRule="auto"/>
        <w:jc w:val="both"/>
        <w:rPr>
          <w:rFonts w:cs="Arial"/>
          <w:iCs/>
          <w:szCs w:val="24"/>
        </w:rPr>
      </w:pPr>
    </w:p>
    <w:p w14:paraId="57CAB95B" w14:textId="279F6B14" w:rsidR="00593234" w:rsidRPr="00EC70B1" w:rsidRDefault="00593234">
      <w:pPr>
        <w:pStyle w:val="Prrafodelista"/>
        <w:numPr>
          <w:ilvl w:val="0"/>
          <w:numId w:val="34"/>
        </w:numPr>
        <w:autoSpaceDE w:val="0"/>
        <w:autoSpaceDN w:val="0"/>
        <w:adjustRightInd w:val="0"/>
        <w:spacing w:after="0" w:line="240" w:lineRule="auto"/>
        <w:jc w:val="both"/>
        <w:rPr>
          <w:rFonts w:cs="Arial"/>
          <w:iCs/>
          <w:szCs w:val="24"/>
        </w:rPr>
      </w:pPr>
      <w:r w:rsidRPr="00EC70B1">
        <w:rPr>
          <w:rFonts w:cs="Arial"/>
          <w:iCs/>
          <w:szCs w:val="24"/>
        </w:rPr>
        <w:t>Efectuar recomendaciones en materia de buenas prácticas en la contratación pública.</w:t>
      </w:r>
    </w:p>
    <w:p w14:paraId="1735CCCD" w14:textId="77777777" w:rsidR="00CF0979" w:rsidRPr="00EC70B1" w:rsidRDefault="00CF0979">
      <w:pPr>
        <w:autoSpaceDE w:val="0"/>
        <w:autoSpaceDN w:val="0"/>
        <w:adjustRightInd w:val="0"/>
        <w:spacing w:after="0" w:line="240" w:lineRule="auto"/>
        <w:jc w:val="both"/>
        <w:rPr>
          <w:rFonts w:cs="Arial"/>
          <w:iCs/>
          <w:szCs w:val="24"/>
        </w:rPr>
      </w:pPr>
    </w:p>
    <w:p w14:paraId="05FE87CD" w14:textId="297FD76D" w:rsidR="00593234" w:rsidRPr="00EC70B1" w:rsidRDefault="00593234">
      <w:pPr>
        <w:pStyle w:val="Prrafodelista"/>
        <w:numPr>
          <w:ilvl w:val="0"/>
          <w:numId w:val="34"/>
        </w:numPr>
        <w:autoSpaceDE w:val="0"/>
        <w:autoSpaceDN w:val="0"/>
        <w:adjustRightInd w:val="0"/>
        <w:spacing w:after="0" w:line="240" w:lineRule="auto"/>
        <w:jc w:val="both"/>
        <w:rPr>
          <w:rFonts w:cs="Arial"/>
          <w:iCs/>
          <w:szCs w:val="24"/>
        </w:rPr>
      </w:pPr>
      <w:r w:rsidRPr="00EC70B1">
        <w:rPr>
          <w:rFonts w:cs="Arial"/>
          <w:iCs/>
          <w:szCs w:val="24"/>
        </w:rPr>
        <w:t>Definir e identificar tareas y responsables dentro de las actividades y procedimientos</w:t>
      </w:r>
      <w:r w:rsidR="00073694" w:rsidRPr="00EC70B1">
        <w:rPr>
          <w:rFonts w:cs="Arial"/>
          <w:iCs/>
          <w:szCs w:val="24"/>
        </w:rPr>
        <w:t xml:space="preserve"> </w:t>
      </w:r>
      <w:r w:rsidRPr="00EC70B1">
        <w:rPr>
          <w:rFonts w:cs="Arial"/>
          <w:iCs/>
          <w:szCs w:val="24"/>
        </w:rPr>
        <w:t>necesarios para la adquisición de bienes y servicios</w:t>
      </w:r>
      <w:r w:rsidR="004D04A6" w:rsidRPr="00EC70B1">
        <w:rPr>
          <w:rFonts w:cs="Arial"/>
          <w:iCs/>
          <w:szCs w:val="24"/>
        </w:rPr>
        <w:t>, la verificación de su ejecución, su terminación y liquidación (cuando corresponda)</w:t>
      </w:r>
      <w:r w:rsidRPr="00EC70B1">
        <w:rPr>
          <w:rFonts w:cs="Arial"/>
          <w:iCs/>
          <w:szCs w:val="24"/>
        </w:rPr>
        <w:t>.</w:t>
      </w:r>
    </w:p>
    <w:p w14:paraId="45CBDDE3" w14:textId="77777777" w:rsidR="00AD2B79" w:rsidRPr="00EC70B1" w:rsidRDefault="00AD2B79" w:rsidP="001C0A9E">
      <w:pPr>
        <w:autoSpaceDE w:val="0"/>
        <w:autoSpaceDN w:val="0"/>
        <w:adjustRightInd w:val="0"/>
        <w:spacing w:after="0" w:line="240" w:lineRule="auto"/>
        <w:jc w:val="both"/>
        <w:rPr>
          <w:rFonts w:cs="Arial"/>
          <w:iCs/>
          <w:szCs w:val="24"/>
        </w:rPr>
      </w:pPr>
    </w:p>
    <w:p w14:paraId="6BA38B3C" w14:textId="283EA35B" w:rsidR="00BF4FC5" w:rsidRPr="00EC70B1" w:rsidRDefault="00AD2B79" w:rsidP="001C0A9E">
      <w:pPr>
        <w:pStyle w:val="Ttulo2"/>
        <w:spacing w:before="0" w:line="240" w:lineRule="auto"/>
        <w:rPr>
          <w:rFonts w:cs="Arial"/>
          <w:szCs w:val="24"/>
        </w:rPr>
      </w:pPr>
      <w:bookmarkStart w:id="2" w:name="_Toc89035167"/>
      <w:r w:rsidRPr="00EC70B1">
        <w:rPr>
          <w:rFonts w:cs="Arial"/>
          <w:szCs w:val="24"/>
        </w:rPr>
        <w:t>Alcance</w:t>
      </w:r>
      <w:bookmarkEnd w:id="2"/>
    </w:p>
    <w:p w14:paraId="060DB028" w14:textId="77777777" w:rsidR="00BF4FC5" w:rsidRPr="00EC70B1" w:rsidRDefault="00BF4FC5" w:rsidP="001C0A9E">
      <w:pPr>
        <w:spacing w:after="0" w:line="240" w:lineRule="auto"/>
      </w:pPr>
    </w:p>
    <w:p w14:paraId="5F33BF28" w14:textId="7B89199A" w:rsidR="00AD2B79" w:rsidRPr="00EC70B1" w:rsidRDefault="00EE4924" w:rsidP="001C0A9E">
      <w:pPr>
        <w:autoSpaceDE w:val="0"/>
        <w:autoSpaceDN w:val="0"/>
        <w:adjustRightInd w:val="0"/>
        <w:spacing w:after="0" w:line="240" w:lineRule="auto"/>
        <w:jc w:val="both"/>
        <w:rPr>
          <w:rFonts w:cs="Arial"/>
          <w:iCs/>
          <w:szCs w:val="24"/>
        </w:rPr>
      </w:pPr>
      <w:r w:rsidRPr="00EC70B1">
        <w:rPr>
          <w:rFonts w:cs="Arial"/>
          <w:iCs/>
          <w:szCs w:val="24"/>
        </w:rPr>
        <w:t xml:space="preserve">El </w:t>
      </w:r>
      <w:r w:rsidR="00E65E0A" w:rsidRPr="00EC70B1">
        <w:rPr>
          <w:rFonts w:cs="Arial"/>
          <w:iCs/>
          <w:szCs w:val="24"/>
        </w:rPr>
        <w:t>m</w:t>
      </w:r>
      <w:r w:rsidRPr="00EC70B1">
        <w:rPr>
          <w:rFonts w:cs="Arial"/>
          <w:iCs/>
          <w:szCs w:val="24"/>
        </w:rPr>
        <w:t>anual de</w:t>
      </w:r>
      <w:r w:rsidR="00C1352C" w:rsidRPr="00EC70B1">
        <w:rPr>
          <w:rFonts w:cs="Arial"/>
          <w:iCs/>
          <w:szCs w:val="24"/>
        </w:rPr>
        <w:t xml:space="preserve"> </w:t>
      </w:r>
      <w:r w:rsidR="00E65E0A" w:rsidRPr="00EC70B1">
        <w:rPr>
          <w:rFonts w:cs="Arial"/>
          <w:iCs/>
          <w:szCs w:val="24"/>
        </w:rPr>
        <w:t>supervisión</w:t>
      </w:r>
      <w:r w:rsidR="00C1352C" w:rsidRPr="00EC70B1">
        <w:rPr>
          <w:rFonts w:cs="Arial"/>
          <w:iCs/>
          <w:szCs w:val="24"/>
        </w:rPr>
        <w:t xml:space="preserve"> e </w:t>
      </w:r>
      <w:r w:rsidR="001A3065" w:rsidRPr="00EC70B1">
        <w:rPr>
          <w:rFonts w:cs="Arial"/>
          <w:iCs/>
          <w:szCs w:val="24"/>
        </w:rPr>
        <w:t>interventoría debe</w:t>
      </w:r>
      <w:r w:rsidRPr="00EC70B1">
        <w:rPr>
          <w:rFonts w:cs="Arial"/>
          <w:iCs/>
          <w:szCs w:val="24"/>
        </w:rPr>
        <w:t xml:space="preserve"> ser aplicado por los funcionarios, servidores y colaboradores de cada una de las dependencias del Isvimed,</w:t>
      </w:r>
      <w:r w:rsidR="00C1352C" w:rsidRPr="00EC70B1">
        <w:rPr>
          <w:rFonts w:cs="Arial"/>
          <w:iCs/>
          <w:szCs w:val="24"/>
        </w:rPr>
        <w:t xml:space="preserve"> </w:t>
      </w:r>
      <w:r w:rsidR="00E65E0A" w:rsidRPr="00EC70B1">
        <w:rPr>
          <w:rFonts w:cs="Arial"/>
          <w:iCs/>
          <w:szCs w:val="24"/>
        </w:rPr>
        <w:t>aplica también e</w:t>
      </w:r>
      <w:r w:rsidRPr="00EC70B1">
        <w:rPr>
          <w:rFonts w:cs="Arial"/>
          <w:iCs/>
          <w:szCs w:val="24"/>
        </w:rPr>
        <w:t xml:space="preserve">n la contratación </w:t>
      </w:r>
      <w:r w:rsidR="00F76BE2" w:rsidRPr="00EC70B1">
        <w:rPr>
          <w:rFonts w:cs="Arial"/>
          <w:iCs/>
          <w:szCs w:val="24"/>
        </w:rPr>
        <w:t>de diseños</w:t>
      </w:r>
      <w:r w:rsidR="001A3065" w:rsidRPr="00EC70B1">
        <w:rPr>
          <w:rFonts w:cs="Arial"/>
          <w:iCs/>
          <w:szCs w:val="24"/>
        </w:rPr>
        <w:t>, construcción</w:t>
      </w:r>
      <w:r w:rsidR="00F309DE" w:rsidRPr="00EC70B1">
        <w:rPr>
          <w:rFonts w:cs="Arial"/>
          <w:iCs/>
          <w:szCs w:val="24"/>
        </w:rPr>
        <w:t xml:space="preserve"> </w:t>
      </w:r>
      <w:r w:rsidR="00A415E8" w:rsidRPr="00EC70B1">
        <w:rPr>
          <w:rFonts w:cs="Arial"/>
          <w:iCs/>
          <w:szCs w:val="24"/>
        </w:rPr>
        <w:t>de proyectos de vivienda</w:t>
      </w:r>
      <w:r w:rsidR="00F309DE" w:rsidRPr="00EC70B1">
        <w:rPr>
          <w:rFonts w:cs="Arial"/>
          <w:iCs/>
          <w:szCs w:val="24"/>
        </w:rPr>
        <w:t xml:space="preserve"> </w:t>
      </w:r>
      <w:r w:rsidR="00CA02EB" w:rsidRPr="00EC70B1">
        <w:rPr>
          <w:rFonts w:cs="Arial"/>
          <w:iCs/>
          <w:szCs w:val="24"/>
        </w:rPr>
        <w:t>de interés social</w:t>
      </w:r>
      <w:r w:rsidR="001A3065" w:rsidRPr="00EC70B1">
        <w:rPr>
          <w:rFonts w:cs="Arial"/>
          <w:iCs/>
          <w:szCs w:val="24"/>
        </w:rPr>
        <w:t xml:space="preserve"> y prioritaria, e interventoría; es decir en todos los proyectos donde el </w:t>
      </w:r>
      <w:r w:rsidR="00460CF2" w:rsidRPr="00EC70B1">
        <w:rPr>
          <w:rFonts w:cs="Arial"/>
          <w:iCs/>
          <w:szCs w:val="24"/>
        </w:rPr>
        <w:t xml:space="preserve">Isvimed </w:t>
      </w:r>
      <w:r w:rsidR="001A3065" w:rsidRPr="00EC70B1">
        <w:rPr>
          <w:rFonts w:cs="Arial"/>
          <w:iCs/>
          <w:szCs w:val="24"/>
        </w:rPr>
        <w:t xml:space="preserve">es el </w:t>
      </w:r>
      <w:r w:rsidR="000E12BA">
        <w:rPr>
          <w:rFonts w:cs="Arial"/>
          <w:iCs/>
          <w:szCs w:val="24"/>
        </w:rPr>
        <w:t>f</w:t>
      </w:r>
      <w:r w:rsidR="0021556A" w:rsidRPr="00EC70B1">
        <w:rPr>
          <w:rFonts w:cs="Arial"/>
          <w:iCs/>
          <w:szCs w:val="24"/>
        </w:rPr>
        <w:t>ideicomi</w:t>
      </w:r>
      <w:r w:rsidR="001A3065" w:rsidRPr="00EC70B1">
        <w:rPr>
          <w:rFonts w:cs="Arial"/>
          <w:iCs/>
          <w:szCs w:val="24"/>
        </w:rPr>
        <w:t xml:space="preserve">tente en </w:t>
      </w:r>
      <w:r w:rsidRPr="00EC70B1">
        <w:rPr>
          <w:rFonts w:cs="Arial"/>
          <w:iCs/>
          <w:szCs w:val="24"/>
        </w:rPr>
        <w:t xml:space="preserve">cumplimiento </w:t>
      </w:r>
      <w:r w:rsidR="0021556A" w:rsidRPr="00EC70B1">
        <w:rPr>
          <w:rFonts w:cs="Arial"/>
          <w:iCs/>
          <w:szCs w:val="24"/>
        </w:rPr>
        <w:t>de las funciones de</w:t>
      </w:r>
      <w:r w:rsidR="001A3065" w:rsidRPr="00EC70B1">
        <w:rPr>
          <w:rFonts w:cs="Arial"/>
          <w:iCs/>
          <w:szCs w:val="24"/>
        </w:rPr>
        <w:t>l instituto</w:t>
      </w:r>
      <w:r w:rsidR="0021556A" w:rsidRPr="00EC70B1">
        <w:rPr>
          <w:rFonts w:cs="Arial"/>
          <w:iCs/>
          <w:szCs w:val="24"/>
        </w:rPr>
        <w:t>.</w:t>
      </w:r>
    </w:p>
    <w:p w14:paraId="264471D2" w14:textId="77777777" w:rsidR="00E423EC" w:rsidRPr="00EC70B1" w:rsidRDefault="00E423EC" w:rsidP="001C0A9E">
      <w:pPr>
        <w:autoSpaceDE w:val="0"/>
        <w:autoSpaceDN w:val="0"/>
        <w:adjustRightInd w:val="0"/>
        <w:spacing w:after="0" w:line="240" w:lineRule="auto"/>
        <w:jc w:val="both"/>
        <w:rPr>
          <w:rFonts w:cs="Arial"/>
          <w:iCs/>
          <w:szCs w:val="24"/>
        </w:rPr>
      </w:pPr>
    </w:p>
    <w:p w14:paraId="6B7C6077" w14:textId="071F9BC4" w:rsidR="00E423EC" w:rsidRPr="00EC70B1" w:rsidRDefault="00E423EC" w:rsidP="001C0A9E">
      <w:pPr>
        <w:autoSpaceDE w:val="0"/>
        <w:autoSpaceDN w:val="0"/>
        <w:adjustRightInd w:val="0"/>
        <w:spacing w:after="0" w:line="240" w:lineRule="auto"/>
        <w:jc w:val="both"/>
        <w:rPr>
          <w:rFonts w:cs="Arial"/>
          <w:iCs/>
          <w:szCs w:val="24"/>
        </w:rPr>
      </w:pPr>
      <w:r w:rsidRPr="00EC70B1">
        <w:rPr>
          <w:rFonts w:cs="Arial"/>
          <w:iCs/>
          <w:szCs w:val="24"/>
        </w:rPr>
        <w:lastRenderedPageBreak/>
        <w:t>Así mismo, aplica para los contratistas a los que se les haya contratado como interventores o como apoyo a la supervisión, de acuerdo al alcance de sus obligaciones y componentes a su cargo de verificación.</w:t>
      </w:r>
    </w:p>
    <w:p w14:paraId="5F393EAA" w14:textId="77777777" w:rsidR="00AD2B79" w:rsidRPr="00EC70B1" w:rsidRDefault="00AD2B79" w:rsidP="001C0A9E">
      <w:pPr>
        <w:autoSpaceDE w:val="0"/>
        <w:autoSpaceDN w:val="0"/>
        <w:adjustRightInd w:val="0"/>
        <w:spacing w:after="0" w:line="240" w:lineRule="auto"/>
        <w:jc w:val="both"/>
        <w:rPr>
          <w:rFonts w:cs="Arial"/>
          <w:iCs/>
          <w:szCs w:val="24"/>
        </w:rPr>
      </w:pPr>
    </w:p>
    <w:p w14:paraId="759480A6" w14:textId="61A4FD71" w:rsidR="00AD2B79" w:rsidRPr="00EC70B1" w:rsidRDefault="00C142F5" w:rsidP="001C0A9E">
      <w:pPr>
        <w:pStyle w:val="Ttulo2"/>
        <w:spacing w:before="0" w:line="240" w:lineRule="auto"/>
        <w:rPr>
          <w:rFonts w:cs="Arial"/>
          <w:szCs w:val="24"/>
        </w:rPr>
      </w:pPr>
      <w:bookmarkStart w:id="3" w:name="_Toc89035168"/>
      <w:r w:rsidRPr="00EC70B1">
        <w:rPr>
          <w:rFonts w:cs="Arial"/>
          <w:szCs w:val="24"/>
        </w:rPr>
        <w:t>Definiciones</w:t>
      </w:r>
      <w:bookmarkEnd w:id="3"/>
    </w:p>
    <w:p w14:paraId="2035DBCD" w14:textId="77777777" w:rsidR="00414978" w:rsidRPr="009D0D45" w:rsidRDefault="00414978" w:rsidP="001C0A9E">
      <w:pPr>
        <w:spacing w:after="0" w:line="240" w:lineRule="auto"/>
      </w:pPr>
    </w:p>
    <w:p w14:paraId="476609F9" w14:textId="35610C0D" w:rsidR="00BB71F8" w:rsidRPr="00EC70B1" w:rsidRDefault="00BB71F8" w:rsidP="001C0A9E">
      <w:pPr>
        <w:spacing w:after="0" w:line="240" w:lineRule="auto"/>
        <w:jc w:val="both"/>
        <w:rPr>
          <w:rFonts w:cs="Arial"/>
          <w:szCs w:val="24"/>
        </w:rPr>
      </w:pPr>
      <w:r w:rsidRPr="00EC70B1">
        <w:rPr>
          <w:rFonts w:cs="Arial"/>
          <w:i/>
          <w:iCs/>
          <w:szCs w:val="24"/>
        </w:rPr>
        <w:t>Acta:</w:t>
      </w:r>
      <w:r w:rsidRPr="00EC70B1">
        <w:rPr>
          <w:rFonts w:cs="Arial"/>
          <w:szCs w:val="24"/>
        </w:rPr>
        <w:t xml:space="preserve"> </w:t>
      </w:r>
      <w:r w:rsidR="006719A0">
        <w:rPr>
          <w:rFonts w:cs="Arial"/>
          <w:szCs w:val="24"/>
        </w:rPr>
        <w:t>d</w:t>
      </w:r>
      <w:r w:rsidRPr="00EC70B1">
        <w:rPr>
          <w:rFonts w:cs="Arial"/>
          <w:szCs w:val="24"/>
        </w:rPr>
        <w:t xml:space="preserve">ocumento protocolario donde quedan registrados todos los compromisos, acuerdos o discrepancias entre las partes o sus representantes, relacionadas con la ejecución del contrato. </w:t>
      </w:r>
    </w:p>
    <w:p w14:paraId="0BF6047F" w14:textId="641AE824"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Adenda:</w:t>
      </w:r>
      <w:r w:rsidRPr="00EC70B1">
        <w:rPr>
          <w:rFonts w:cs="Arial"/>
          <w:iCs/>
          <w:szCs w:val="24"/>
        </w:rPr>
        <w:t xml:space="preserve"> </w:t>
      </w:r>
      <w:r w:rsidR="006719A0">
        <w:rPr>
          <w:rFonts w:cs="Arial"/>
          <w:iCs/>
          <w:szCs w:val="24"/>
        </w:rPr>
        <w:t>e</w:t>
      </w:r>
      <w:r w:rsidRPr="00EC70B1">
        <w:rPr>
          <w:rFonts w:cs="Arial"/>
          <w:iCs/>
          <w:szCs w:val="24"/>
        </w:rPr>
        <w:t>s el instrumento mediante el cual se modifica el Pliego de Condiciones.</w:t>
      </w:r>
    </w:p>
    <w:p w14:paraId="78172FD6" w14:textId="77777777" w:rsidR="00DE376F" w:rsidRPr="00EC70B1" w:rsidRDefault="00DE376F" w:rsidP="001C0A9E">
      <w:pPr>
        <w:autoSpaceDE w:val="0"/>
        <w:autoSpaceDN w:val="0"/>
        <w:adjustRightInd w:val="0"/>
        <w:spacing w:after="0" w:line="240" w:lineRule="auto"/>
        <w:jc w:val="both"/>
        <w:rPr>
          <w:rFonts w:cs="Arial"/>
          <w:iCs/>
          <w:szCs w:val="24"/>
        </w:rPr>
      </w:pPr>
    </w:p>
    <w:p w14:paraId="2C930B52" w14:textId="2409F74C"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Adición de Contrato:</w:t>
      </w:r>
      <w:r w:rsidRPr="00EC70B1">
        <w:rPr>
          <w:rFonts w:cs="Arial"/>
          <w:iCs/>
          <w:szCs w:val="24"/>
        </w:rPr>
        <w:t xml:space="preserve"> </w:t>
      </w:r>
      <w:r w:rsidR="006719A0">
        <w:rPr>
          <w:rFonts w:cs="Arial"/>
          <w:iCs/>
          <w:szCs w:val="24"/>
        </w:rPr>
        <w:t>m</w:t>
      </w:r>
      <w:r w:rsidRPr="00EC70B1">
        <w:rPr>
          <w:rFonts w:cs="Arial"/>
          <w:iCs/>
          <w:szCs w:val="24"/>
        </w:rPr>
        <w:t>odificación del contrato que implica aumentar el valor del mismo</w:t>
      </w:r>
    </w:p>
    <w:p w14:paraId="202615E4" w14:textId="77777777" w:rsidR="00DE376F" w:rsidRPr="00EC70B1" w:rsidRDefault="00DE376F" w:rsidP="001C0A9E">
      <w:pPr>
        <w:autoSpaceDE w:val="0"/>
        <w:autoSpaceDN w:val="0"/>
        <w:adjustRightInd w:val="0"/>
        <w:spacing w:after="0" w:line="240" w:lineRule="auto"/>
        <w:jc w:val="both"/>
        <w:rPr>
          <w:rFonts w:cs="Arial"/>
          <w:iCs/>
          <w:szCs w:val="24"/>
        </w:rPr>
      </w:pPr>
    </w:p>
    <w:p w14:paraId="7022A225" w14:textId="7A8FF7CF" w:rsidR="00DE376F" w:rsidRPr="00EC70B1" w:rsidRDefault="00A415E8" w:rsidP="001C0A9E">
      <w:pPr>
        <w:autoSpaceDE w:val="0"/>
        <w:autoSpaceDN w:val="0"/>
        <w:adjustRightInd w:val="0"/>
        <w:spacing w:after="0" w:line="240" w:lineRule="auto"/>
        <w:jc w:val="both"/>
        <w:rPr>
          <w:rFonts w:cs="Arial"/>
          <w:iCs/>
          <w:szCs w:val="24"/>
        </w:rPr>
      </w:pPr>
      <w:r w:rsidRPr="00EC70B1">
        <w:rPr>
          <w:rFonts w:cs="Arial"/>
          <w:i/>
          <w:szCs w:val="24"/>
        </w:rPr>
        <w:t>A</w:t>
      </w:r>
      <w:r w:rsidR="00DE376F" w:rsidRPr="00EC70B1">
        <w:rPr>
          <w:rFonts w:cs="Arial"/>
          <w:i/>
          <w:szCs w:val="24"/>
        </w:rPr>
        <w:t>.U:</w:t>
      </w:r>
      <w:r w:rsidR="00DE376F" w:rsidRPr="00EC70B1">
        <w:rPr>
          <w:rFonts w:cs="Arial"/>
          <w:iCs/>
          <w:szCs w:val="24"/>
        </w:rPr>
        <w:t xml:space="preserve"> </w:t>
      </w:r>
      <w:r w:rsidR="006719A0">
        <w:rPr>
          <w:rFonts w:cs="Arial"/>
          <w:iCs/>
          <w:szCs w:val="24"/>
        </w:rPr>
        <w:t>c</w:t>
      </w:r>
      <w:r w:rsidR="00DE376F" w:rsidRPr="00EC70B1">
        <w:rPr>
          <w:rFonts w:cs="Arial"/>
          <w:iCs/>
          <w:szCs w:val="24"/>
        </w:rPr>
        <w:t>omponente d</w:t>
      </w:r>
      <w:r w:rsidRPr="00EC70B1">
        <w:rPr>
          <w:rFonts w:cs="Arial"/>
          <w:iCs/>
          <w:szCs w:val="24"/>
        </w:rPr>
        <w:t xml:space="preserve">e los costos de administración </w:t>
      </w:r>
      <w:r w:rsidR="00DE376F" w:rsidRPr="00EC70B1">
        <w:rPr>
          <w:rFonts w:cs="Arial"/>
          <w:iCs/>
          <w:szCs w:val="24"/>
        </w:rPr>
        <w:t xml:space="preserve">y </w:t>
      </w:r>
      <w:proofErr w:type="spellStart"/>
      <w:r w:rsidR="00DE376F" w:rsidRPr="00EC70B1">
        <w:rPr>
          <w:rFonts w:cs="Arial"/>
          <w:iCs/>
          <w:szCs w:val="24"/>
        </w:rPr>
        <w:t>Ia</w:t>
      </w:r>
      <w:proofErr w:type="spellEnd"/>
      <w:r w:rsidR="00DE376F" w:rsidRPr="00EC70B1">
        <w:rPr>
          <w:rFonts w:cs="Arial"/>
          <w:iCs/>
          <w:szCs w:val="24"/>
        </w:rPr>
        <w:t xml:space="preserve"> utilidad de un contrato.</w:t>
      </w:r>
    </w:p>
    <w:p w14:paraId="7BB348DE" w14:textId="77777777" w:rsidR="00DE376F" w:rsidRPr="00EC70B1" w:rsidRDefault="00DE376F" w:rsidP="001C0A9E">
      <w:pPr>
        <w:autoSpaceDE w:val="0"/>
        <w:autoSpaceDN w:val="0"/>
        <w:adjustRightInd w:val="0"/>
        <w:spacing w:after="0" w:line="240" w:lineRule="auto"/>
        <w:jc w:val="both"/>
        <w:rPr>
          <w:rFonts w:cs="Arial"/>
          <w:iCs/>
          <w:szCs w:val="24"/>
        </w:rPr>
      </w:pPr>
    </w:p>
    <w:p w14:paraId="27FF6E5A" w14:textId="3BF219FD"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Anticipo:</w:t>
      </w:r>
      <w:r w:rsidRPr="00EC70B1">
        <w:rPr>
          <w:rFonts w:cs="Arial"/>
          <w:iCs/>
          <w:szCs w:val="24"/>
        </w:rPr>
        <w:t xml:space="preserve"> </w:t>
      </w:r>
      <w:r w:rsidR="00B10147">
        <w:rPr>
          <w:rFonts w:cs="Arial"/>
          <w:iCs/>
          <w:szCs w:val="24"/>
        </w:rPr>
        <w:t>e</w:t>
      </w:r>
      <w:r w:rsidRPr="00EC70B1">
        <w:rPr>
          <w:rFonts w:cs="Arial"/>
          <w:iCs/>
          <w:szCs w:val="24"/>
        </w:rPr>
        <w:t>s la suma de dinero que se le autoriza al contratista para ser destinada al cubrimiento de los costos en que éste debe incurrir para iniciar la ejecución del objeto contractual.</w:t>
      </w:r>
    </w:p>
    <w:p w14:paraId="02900FB7" w14:textId="77777777" w:rsidR="00713315" w:rsidRPr="00EC70B1" w:rsidRDefault="00713315" w:rsidP="001C0A9E">
      <w:pPr>
        <w:autoSpaceDE w:val="0"/>
        <w:autoSpaceDN w:val="0"/>
        <w:adjustRightInd w:val="0"/>
        <w:spacing w:after="0" w:line="240" w:lineRule="auto"/>
        <w:jc w:val="both"/>
        <w:rPr>
          <w:rFonts w:cs="Arial"/>
          <w:iCs/>
          <w:szCs w:val="24"/>
        </w:rPr>
      </w:pPr>
    </w:p>
    <w:p w14:paraId="1DDACA8E" w14:textId="40E67585" w:rsidR="00AE5AB7" w:rsidRPr="00EC70B1" w:rsidRDefault="00AE5AB7" w:rsidP="00B10147">
      <w:pPr>
        <w:autoSpaceDE w:val="0"/>
        <w:autoSpaceDN w:val="0"/>
        <w:adjustRightInd w:val="0"/>
        <w:spacing w:after="0" w:line="240" w:lineRule="auto"/>
        <w:jc w:val="both"/>
        <w:rPr>
          <w:rFonts w:cs="Arial"/>
          <w:iCs/>
          <w:szCs w:val="24"/>
        </w:rPr>
      </w:pPr>
      <w:r w:rsidRPr="001C0A9E">
        <w:rPr>
          <w:rFonts w:cs="Arial"/>
          <w:i/>
          <w:szCs w:val="24"/>
        </w:rPr>
        <w:t xml:space="preserve">Asignación del </w:t>
      </w:r>
      <w:r w:rsidR="00B10147">
        <w:rPr>
          <w:rFonts w:cs="Arial"/>
          <w:i/>
          <w:szCs w:val="24"/>
        </w:rPr>
        <w:t>R</w:t>
      </w:r>
      <w:r w:rsidRPr="001C0A9E">
        <w:rPr>
          <w:rFonts w:cs="Arial"/>
          <w:i/>
          <w:szCs w:val="24"/>
        </w:rPr>
        <w:t>iesgo:</w:t>
      </w:r>
      <w:r w:rsidRPr="00EC70B1">
        <w:rPr>
          <w:rFonts w:cs="Arial"/>
          <w:iCs/>
          <w:szCs w:val="24"/>
        </w:rPr>
        <w:t xml:space="preserve"> </w:t>
      </w:r>
      <w:r w:rsidR="00B10147">
        <w:rPr>
          <w:rFonts w:cs="Arial"/>
          <w:iCs/>
          <w:szCs w:val="24"/>
        </w:rPr>
        <w:t>e</w:t>
      </w:r>
      <w:r w:rsidRPr="00EC70B1">
        <w:rPr>
          <w:rFonts w:cs="Arial"/>
          <w:iCs/>
          <w:szCs w:val="24"/>
        </w:rPr>
        <w:t>s el señalamiento que hace la entidad de la parte contractual que deberá soportar total o parcialmente la ocurrencia de la circunstancia tipificada, asumiendo su costo.</w:t>
      </w:r>
    </w:p>
    <w:p w14:paraId="3384F318" w14:textId="77777777" w:rsidR="00AE5AB7" w:rsidRPr="00EC70B1" w:rsidRDefault="00AE5AB7" w:rsidP="00B10147">
      <w:pPr>
        <w:autoSpaceDE w:val="0"/>
        <w:autoSpaceDN w:val="0"/>
        <w:adjustRightInd w:val="0"/>
        <w:spacing w:after="0" w:line="240" w:lineRule="auto"/>
        <w:jc w:val="both"/>
        <w:rPr>
          <w:rFonts w:cs="Arial"/>
          <w:iCs/>
          <w:szCs w:val="24"/>
        </w:rPr>
      </w:pPr>
    </w:p>
    <w:p w14:paraId="5943C21D" w14:textId="165AD88C" w:rsidR="00713315" w:rsidRPr="00EC70B1" w:rsidRDefault="00713315" w:rsidP="00B10147">
      <w:pPr>
        <w:spacing w:after="0" w:line="240" w:lineRule="auto"/>
        <w:jc w:val="both"/>
        <w:rPr>
          <w:rFonts w:cs="Arial"/>
          <w:iCs/>
          <w:szCs w:val="24"/>
        </w:rPr>
      </w:pPr>
      <w:r w:rsidRPr="001C0A9E">
        <w:rPr>
          <w:rFonts w:cs="Arial"/>
          <w:i/>
          <w:szCs w:val="24"/>
        </w:rPr>
        <w:t>Asociado:</w:t>
      </w:r>
      <w:r w:rsidRPr="00EC70B1">
        <w:rPr>
          <w:rFonts w:cs="Arial"/>
          <w:iCs/>
          <w:szCs w:val="24"/>
        </w:rPr>
        <w:t xml:space="preserve"> </w:t>
      </w:r>
      <w:r w:rsidR="00B10147">
        <w:rPr>
          <w:rFonts w:cs="Arial"/>
          <w:iCs/>
          <w:szCs w:val="24"/>
        </w:rPr>
        <w:t>p</w:t>
      </w:r>
      <w:r w:rsidRPr="00EC70B1">
        <w:rPr>
          <w:rFonts w:cs="Arial"/>
          <w:iCs/>
          <w:szCs w:val="24"/>
        </w:rPr>
        <w:t xml:space="preserve">ersona jurídica, privada o pública, nacional o extranjera, con la que se obliga a dar o hacer una determinada prestación a cambio de una contraprestación o </w:t>
      </w:r>
      <w:r w:rsidR="00C4134A" w:rsidRPr="00EC70B1">
        <w:rPr>
          <w:rFonts w:cs="Arial"/>
          <w:iCs/>
          <w:szCs w:val="24"/>
        </w:rPr>
        <w:t>desembolso</w:t>
      </w:r>
      <w:r w:rsidRPr="00EC70B1">
        <w:rPr>
          <w:rFonts w:cs="Arial"/>
          <w:iCs/>
          <w:szCs w:val="24"/>
        </w:rPr>
        <w:t xml:space="preserve"> según las especificaciones del objeto </w:t>
      </w:r>
      <w:r w:rsidR="00C4134A" w:rsidRPr="00EC70B1">
        <w:rPr>
          <w:rFonts w:cs="Arial"/>
          <w:iCs/>
          <w:szCs w:val="24"/>
        </w:rPr>
        <w:t>convenido</w:t>
      </w:r>
      <w:r w:rsidRPr="00EC70B1">
        <w:rPr>
          <w:rFonts w:cs="Arial"/>
          <w:iCs/>
          <w:szCs w:val="24"/>
        </w:rPr>
        <w:t>.</w:t>
      </w:r>
    </w:p>
    <w:p w14:paraId="2163EEC3" w14:textId="77777777" w:rsidR="00135294" w:rsidRPr="00EC70B1" w:rsidRDefault="00135294" w:rsidP="00B10147">
      <w:pPr>
        <w:spacing w:after="0" w:line="240" w:lineRule="auto"/>
        <w:jc w:val="both"/>
        <w:rPr>
          <w:rFonts w:cs="Arial"/>
          <w:iCs/>
          <w:szCs w:val="24"/>
        </w:rPr>
      </w:pPr>
    </w:p>
    <w:p w14:paraId="3C4A63BA" w14:textId="6AB709F9" w:rsidR="00135294" w:rsidRPr="00EC70B1" w:rsidRDefault="00135294" w:rsidP="00B10147">
      <w:pPr>
        <w:autoSpaceDE w:val="0"/>
        <w:autoSpaceDN w:val="0"/>
        <w:adjustRightInd w:val="0"/>
        <w:spacing w:after="0" w:line="240" w:lineRule="auto"/>
        <w:jc w:val="both"/>
        <w:rPr>
          <w:rFonts w:cs="Arial"/>
          <w:iCs/>
          <w:szCs w:val="24"/>
        </w:rPr>
      </w:pPr>
      <w:r w:rsidRPr="001C0A9E">
        <w:rPr>
          <w:rFonts w:cs="Arial"/>
          <w:i/>
          <w:szCs w:val="24"/>
        </w:rPr>
        <w:t>Audiencia pública:</w:t>
      </w:r>
      <w:r w:rsidRPr="00EC70B1">
        <w:rPr>
          <w:rFonts w:cs="Arial"/>
          <w:iCs/>
          <w:szCs w:val="24"/>
        </w:rPr>
        <w:t xml:space="preserve"> </w:t>
      </w:r>
      <w:r w:rsidR="008334F5">
        <w:rPr>
          <w:rFonts w:cs="Arial"/>
          <w:iCs/>
          <w:szCs w:val="24"/>
        </w:rPr>
        <w:t>a</w:t>
      </w:r>
      <w:r w:rsidRPr="00EC70B1">
        <w:rPr>
          <w:rFonts w:cs="Arial"/>
          <w:iCs/>
          <w:szCs w:val="24"/>
        </w:rPr>
        <w:t>cto por el cual se atienden las inquietudes, se hacen claridades del pliego de condiciones, se realiza un sorteo, o se adjudica un proceso.</w:t>
      </w:r>
    </w:p>
    <w:p w14:paraId="0D39365C" w14:textId="77777777" w:rsidR="00DE376F" w:rsidRPr="00EC70B1" w:rsidRDefault="00DE376F" w:rsidP="00B10147">
      <w:pPr>
        <w:autoSpaceDE w:val="0"/>
        <w:autoSpaceDN w:val="0"/>
        <w:adjustRightInd w:val="0"/>
        <w:spacing w:after="0" w:line="240" w:lineRule="auto"/>
        <w:jc w:val="both"/>
        <w:rPr>
          <w:rFonts w:cs="Arial"/>
          <w:iCs/>
          <w:szCs w:val="24"/>
        </w:rPr>
      </w:pPr>
    </w:p>
    <w:p w14:paraId="66E71BB8" w14:textId="16FE8230" w:rsidR="00DE376F" w:rsidRPr="00EC70B1" w:rsidRDefault="00DE376F" w:rsidP="00B10147">
      <w:pPr>
        <w:autoSpaceDE w:val="0"/>
        <w:autoSpaceDN w:val="0"/>
        <w:adjustRightInd w:val="0"/>
        <w:spacing w:after="0" w:line="240" w:lineRule="auto"/>
        <w:jc w:val="both"/>
        <w:rPr>
          <w:rFonts w:cs="Arial"/>
          <w:iCs/>
          <w:szCs w:val="24"/>
        </w:rPr>
      </w:pPr>
      <w:r w:rsidRPr="00EC70B1">
        <w:rPr>
          <w:rFonts w:cs="Arial"/>
          <w:i/>
          <w:szCs w:val="24"/>
        </w:rPr>
        <w:t>Aviso de Convocatoria:</w:t>
      </w:r>
      <w:r w:rsidRPr="00EC70B1">
        <w:rPr>
          <w:rFonts w:cs="Arial"/>
          <w:iCs/>
          <w:szCs w:val="24"/>
        </w:rPr>
        <w:t xml:space="preserve"> </w:t>
      </w:r>
      <w:r w:rsidR="008334F5">
        <w:rPr>
          <w:rFonts w:cs="Arial"/>
          <w:iCs/>
          <w:szCs w:val="24"/>
        </w:rPr>
        <w:t>a</w:t>
      </w:r>
      <w:r w:rsidRPr="00EC70B1">
        <w:rPr>
          <w:rFonts w:cs="Arial"/>
          <w:iCs/>
          <w:szCs w:val="24"/>
        </w:rPr>
        <w:t>viso por medio del cual las entidades estatales ponen en conocimiento de los posibles oferentes que pretenden iniciar un proceso de selección.</w:t>
      </w:r>
    </w:p>
    <w:p w14:paraId="4B1F59CE" w14:textId="77777777" w:rsidR="00DE376F" w:rsidRPr="00EC70B1" w:rsidRDefault="00DE376F" w:rsidP="001C0A9E">
      <w:pPr>
        <w:autoSpaceDE w:val="0"/>
        <w:autoSpaceDN w:val="0"/>
        <w:adjustRightInd w:val="0"/>
        <w:spacing w:after="0" w:line="240" w:lineRule="auto"/>
        <w:jc w:val="both"/>
        <w:rPr>
          <w:rFonts w:cs="Arial"/>
          <w:iCs/>
          <w:szCs w:val="24"/>
        </w:rPr>
      </w:pPr>
    </w:p>
    <w:p w14:paraId="48B94229" w14:textId="19A45126" w:rsidR="006F5813" w:rsidRPr="00EC70B1" w:rsidRDefault="006F5813" w:rsidP="001C0A9E">
      <w:pPr>
        <w:autoSpaceDE w:val="0"/>
        <w:autoSpaceDN w:val="0"/>
        <w:adjustRightInd w:val="0"/>
        <w:spacing w:after="0" w:line="240" w:lineRule="auto"/>
        <w:jc w:val="both"/>
        <w:rPr>
          <w:rFonts w:cs="Arial"/>
          <w:iCs/>
          <w:szCs w:val="24"/>
        </w:rPr>
      </w:pPr>
      <w:r w:rsidRPr="001C0A9E">
        <w:rPr>
          <w:rFonts w:cs="Arial"/>
          <w:i/>
          <w:szCs w:val="24"/>
        </w:rPr>
        <w:t>Bienes y servicios:</w:t>
      </w:r>
      <w:r w:rsidRPr="00EC70B1">
        <w:rPr>
          <w:rFonts w:cs="Arial"/>
          <w:iCs/>
          <w:szCs w:val="24"/>
        </w:rPr>
        <w:t xml:space="preserve"> </w:t>
      </w:r>
      <w:r w:rsidR="005A383F">
        <w:rPr>
          <w:rFonts w:cs="Arial"/>
          <w:iCs/>
          <w:szCs w:val="24"/>
        </w:rPr>
        <w:t>t</w:t>
      </w:r>
      <w:r w:rsidRPr="00EC70B1">
        <w:rPr>
          <w:rFonts w:cs="Arial"/>
          <w:iCs/>
          <w:szCs w:val="24"/>
        </w:rPr>
        <w:t>odos aquellos elementos y servicios que se adquieren para el uso propio y beneficio de quienes en el ejercicio de sus funciones hagan necesaria su utilidad y que guarden uniformidad.</w:t>
      </w:r>
    </w:p>
    <w:p w14:paraId="1F96C937" w14:textId="77777777" w:rsidR="006F5813" w:rsidRPr="00EC70B1" w:rsidRDefault="006F5813" w:rsidP="001C0A9E">
      <w:pPr>
        <w:autoSpaceDE w:val="0"/>
        <w:autoSpaceDN w:val="0"/>
        <w:adjustRightInd w:val="0"/>
        <w:spacing w:after="0" w:line="240" w:lineRule="auto"/>
        <w:jc w:val="both"/>
        <w:rPr>
          <w:rFonts w:cs="Arial"/>
          <w:iCs/>
          <w:szCs w:val="24"/>
        </w:rPr>
      </w:pPr>
    </w:p>
    <w:p w14:paraId="062BFBE2" w14:textId="47272D6B" w:rsidR="006F5813" w:rsidRPr="00EC70B1" w:rsidRDefault="006F5813" w:rsidP="001C0A9E">
      <w:pPr>
        <w:autoSpaceDE w:val="0"/>
        <w:autoSpaceDN w:val="0"/>
        <w:adjustRightInd w:val="0"/>
        <w:spacing w:after="0" w:line="240" w:lineRule="auto"/>
        <w:jc w:val="both"/>
        <w:rPr>
          <w:rFonts w:cs="Arial"/>
          <w:iCs/>
          <w:szCs w:val="24"/>
        </w:rPr>
      </w:pPr>
      <w:r w:rsidRPr="001C0A9E">
        <w:rPr>
          <w:rFonts w:cs="Arial"/>
          <w:i/>
          <w:szCs w:val="24"/>
        </w:rPr>
        <w:t>Bienes y servicios de características técnicas uniformes:</w:t>
      </w:r>
      <w:r w:rsidRPr="00EC70B1">
        <w:rPr>
          <w:rFonts w:cs="Arial"/>
          <w:iCs/>
          <w:szCs w:val="24"/>
        </w:rPr>
        <w:t xml:space="preserve"> </w:t>
      </w:r>
      <w:r w:rsidR="000069E3">
        <w:rPr>
          <w:rFonts w:cs="Arial"/>
          <w:iCs/>
          <w:szCs w:val="24"/>
        </w:rPr>
        <w:t>s</w:t>
      </w:r>
      <w:r w:rsidRPr="00EC70B1">
        <w:rPr>
          <w:rFonts w:cs="Arial"/>
          <w:iCs/>
          <w:szCs w:val="24"/>
        </w:rPr>
        <w:t xml:space="preserve">on los bienes y servicios de común utilización con especificaciones técnicas y patrones de desempeño y calidad iguales o similares, que en consecuencia pueden ser agrupados como bienes y servicios homogéneos para su adquisición y a los que se refiere el literal </w:t>
      </w:r>
      <w:r w:rsidR="004A305D">
        <w:rPr>
          <w:rFonts w:cs="Arial"/>
          <w:iCs/>
          <w:szCs w:val="24"/>
        </w:rPr>
        <w:t>-</w:t>
      </w:r>
      <w:r w:rsidRPr="00EC70B1">
        <w:rPr>
          <w:rFonts w:cs="Arial"/>
          <w:iCs/>
          <w:szCs w:val="24"/>
        </w:rPr>
        <w:t xml:space="preserve">a del numeral </w:t>
      </w:r>
      <w:r w:rsidR="004A305D" w:rsidRPr="00EC70B1">
        <w:rPr>
          <w:rFonts w:cs="Arial"/>
          <w:iCs/>
          <w:szCs w:val="24"/>
        </w:rPr>
        <w:t>2°</w:t>
      </w:r>
      <w:r w:rsidR="004A305D">
        <w:rPr>
          <w:rFonts w:cs="Arial"/>
          <w:iCs/>
          <w:szCs w:val="24"/>
        </w:rPr>
        <w:t xml:space="preserve"> </w:t>
      </w:r>
      <w:r w:rsidRPr="00EC70B1">
        <w:rPr>
          <w:rFonts w:cs="Arial"/>
          <w:iCs/>
          <w:szCs w:val="24"/>
        </w:rPr>
        <w:t>del artículo 2°</w:t>
      </w:r>
      <w:r w:rsidR="004A305D">
        <w:rPr>
          <w:rFonts w:cs="Arial"/>
          <w:iCs/>
          <w:szCs w:val="24"/>
        </w:rPr>
        <w:t xml:space="preserve"> </w:t>
      </w:r>
      <w:r w:rsidRPr="00EC70B1">
        <w:rPr>
          <w:rFonts w:cs="Arial"/>
          <w:iCs/>
          <w:szCs w:val="24"/>
        </w:rPr>
        <w:t>de la Ley 1150 de 2007.</w:t>
      </w:r>
    </w:p>
    <w:p w14:paraId="1C25C9B1" w14:textId="77777777" w:rsidR="006F5813" w:rsidRPr="00EC70B1" w:rsidRDefault="006F5813" w:rsidP="001C0A9E">
      <w:pPr>
        <w:autoSpaceDE w:val="0"/>
        <w:autoSpaceDN w:val="0"/>
        <w:adjustRightInd w:val="0"/>
        <w:spacing w:after="0" w:line="240" w:lineRule="auto"/>
        <w:jc w:val="both"/>
        <w:rPr>
          <w:rFonts w:cs="Arial"/>
          <w:iCs/>
          <w:szCs w:val="24"/>
        </w:rPr>
      </w:pPr>
    </w:p>
    <w:p w14:paraId="606AD089" w14:textId="48111597" w:rsidR="006F5813" w:rsidRPr="00EC70B1" w:rsidRDefault="00AF4786" w:rsidP="001C0A9E">
      <w:pPr>
        <w:autoSpaceDE w:val="0"/>
        <w:autoSpaceDN w:val="0"/>
        <w:adjustRightInd w:val="0"/>
        <w:spacing w:after="0" w:line="240" w:lineRule="auto"/>
        <w:jc w:val="both"/>
        <w:rPr>
          <w:rFonts w:cs="Arial"/>
          <w:iCs/>
          <w:szCs w:val="24"/>
        </w:rPr>
      </w:pPr>
      <w:r w:rsidRPr="001C0A9E">
        <w:rPr>
          <w:rFonts w:cs="Arial"/>
          <w:i/>
          <w:szCs w:val="24"/>
        </w:rPr>
        <w:lastRenderedPageBreak/>
        <w:t>Bienes y servicios para la defensa y  seguridad  nacional:</w:t>
      </w:r>
      <w:r w:rsidRPr="00EC70B1">
        <w:rPr>
          <w:rFonts w:cs="Arial"/>
          <w:iCs/>
          <w:szCs w:val="24"/>
        </w:rPr>
        <w:t xml:space="preserve"> son  </w:t>
      </w:r>
      <w:r w:rsidR="006F5813" w:rsidRPr="00EC70B1">
        <w:rPr>
          <w:rFonts w:cs="Arial"/>
          <w:iCs/>
          <w:szCs w:val="24"/>
        </w:rPr>
        <w:t>los adquiridos para ese propósito por el Departamento Administrativo de la Presidencia de la República, las entidades del Sector Defensa, la Dirección Nacional de Inteligencia, la Fiscalía General de la Nación, el INPEC, la Unidad de Servicios Penitenciarios y Carcelarios SPC, la Unidad Nacional de Protección, la Registraduría Nacional del Estado Civil y el Consejo Superior de la Judicatura</w:t>
      </w:r>
      <w:r w:rsidR="00966739">
        <w:rPr>
          <w:rFonts w:cs="Arial"/>
          <w:iCs/>
          <w:szCs w:val="24"/>
        </w:rPr>
        <w:t>,</w:t>
      </w:r>
      <w:r w:rsidR="006F5813" w:rsidRPr="00EC70B1">
        <w:rPr>
          <w:rFonts w:cs="Arial"/>
          <w:iCs/>
          <w:szCs w:val="24"/>
        </w:rPr>
        <w:t xml:space="preserve"> en las categorías previstas en el artículo 65 del </w:t>
      </w:r>
      <w:r w:rsidR="00966739">
        <w:rPr>
          <w:rFonts w:cs="Arial"/>
          <w:iCs/>
          <w:szCs w:val="24"/>
        </w:rPr>
        <w:t>d</w:t>
      </w:r>
      <w:r w:rsidR="006F5813" w:rsidRPr="00EC70B1">
        <w:rPr>
          <w:rFonts w:cs="Arial"/>
          <w:iCs/>
          <w:szCs w:val="24"/>
        </w:rPr>
        <w:t>ecreto 1082 de 2015.</w:t>
      </w:r>
    </w:p>
    <w:p w14:paraId="7A5E590A" w14:textId="77777777" w:rsidR="00D31D60" w:rsidRPr="00EC70B1" w:rsidRDefault="00D31D60" w:rsidP="001C0A9E">
      <w:pPr>
        <w:autoSpaceDE w:val="0"/>
        <w:autoSpaceDN w:val="0"/>
        <w:adjustRightInd w:val="0"/>
        <w:spacing w:after="0" w:line="240" w:lineRule="auto"/>
        <w:jc w:val="both"/>
        <w:rPr>
          <w:rFonts w:cs="Arial"/>
          <w:iCs/>
          <w:szCs w:val="24"/>
        </w:rPr>
      </w:pPr>
    </w:p>
    <w:p w14:paraId="7CCF03E3" w14:textId="493D7367" w:rsidR="006F5813" w:rsidRPr="00EC70B1" w:rsidRDefault="00D31D60" w:rsidP="001C0A9E">
      <w:pPr>
        <w:autoSpaceDE w:val="0"/>
        <w:autoSpaceDN w:val="0"/>
        <w:adjustRightInd w:val="0"/>
        <w:spacing w:after="0" w:line="240" w:lineRule="auto"/>
        <w:jc w:val="both"/>
        <w:rPr>
          <w:rFonts w:cs="Arial"/>
          <w:iCs/>
          <w:szCs w:val="24"/>
        </w:rPr>
      </w:pPr>
      <w:r w:rsidRPr="001C0A9E">
        <w:rPr>
          <w:rFonts w:cs="Arial"/>
          <w:i/>
          <w:szCs w:val="24"/>
        </w:rPr>
        <w:t>Bienes nacionales:</w:t>
      </w:r>
      <w:r w:rsidRPr="00EC70B1">
        <w:rPr>
          <w:rFonts w:cs="Arial"/>
          <w:iCs/>
          <w:szCs w:val="24"/>
        </w:rPr>
        <w:t xml:space="preserve">  </w:t>
      </w:r>
      <w:r w:rsidR="006779F9">
        <w:rPr>
          <w:rFonts w:cs="Arial"/>
          <w:iCs/>
          <w:szCs w:val="24"/>
        </w:rPr>
        <w:t>s</w:t>
      </w:r>
      <w:r w:rsidR="006F5813" w:rsidRPr="00EC70B1">
        <w:rPr>
          <w:rFonts w:cs="Arial"/>
          <w:iCs/>
          <w:szCs w:val="24"/>
        </w:rPr>
        <w:t xml:space="preserve">on los bienes definidos como nacionales en el Registro de Productores de Bienes Nacionales, de conformidad con el </w:t>
      </w:r>
      <w:r w:rsidR="006779F9">
        <w:rPr>
          <w:rFonts w:cs="Arial"/>
          <w:iCs/>
          <w:szCs w:val="24"/>
        </w:rPr>
        <w:t>d</w:t>
      </w:r>
      <w:r w:rsidR="006F5813" w:rsidRPr="00EC70B1">
        <w:rPr>
          <w:rFonts w:cs="Arial"/>
          <w:iCs/>
          <w:szCs w:val="24"/>
        </w:rPr>
        <w:t xml:space="preserve">ecreto número 2680 de 2009 o las normas que lo modifiquen, aclaren, adicionen o sustituyan. </w:t>
      </w:r>
    </w:p>
    <w:p w14:paraId="752EA3EC" w14:textId="77777777" w:rsidR="00D31D60" w:rsidRPr="00EC70B1" w:rsidRDefault="00D31D60" w:rsidP="001C0A9E">
      <w:pPr>
        <w:autoSpaceDE w:val="0"/>
        <w:autoSpaceDN w:val="0"/>
        <w:adjustRightInd w:val="0"/>
        <w:spacing w:after="0" w:line="240" w:lineRule="auto"/>
        <w:jc w:val="both"/>
        <w:rPr>
          <w:rFonts w:cs="Arial"/>
          <w:iCs/>
          <w:szCs w:val="24"/>
        </w:rPr>
      </w:pPr>
    </w:p>
    <w:p w14:paraId="316741DF" w14:textId="60D13261" w:rsidR="006F5813" w:rsidRPr="00EC70B1" w:rsidRDefault="00D31D60" w:rsidP="001C0A9E">
      <w:pPr>
        <w:autoSpaceDE w:val="0"/>
        <w:autoSpaceDN w:val="0"/>
        <w:adjustRightInd w:val="0"/>
        <w:spacing w:after="0" w:line="240" w:lineRule="auto"/>
        <w:jc w:val="both"/>
        <w:rPr>
          <w:rFonts w:cs="Arial"/>
          <w:iCs/>
          <w:szCs w:val="24"/>
        </w:rPr>
      </w:pPr>
      <w:r w:rsidRPr="001C0A9E">
        <w:rPr>
          <w:rFonts w:cs="Arial"/>
          <w:i/>
          <w:szCs w:val="24"/>
        </w:rPr>
        <w:t>Bitácora de obra:</w:t>
      </w:r>
      <w:r w:rsidRPr="00EC70B1">
        <w:rPr>
          <w:rFonts w:cs="Arial"/>
          <w:iCs/>
          <w:szCs w:val="24"/>
        </w:rPr>
        <w:t xml:space="preserve"> </w:t>
      </w:r>
      <w:r w:rsidR="000A593F">
        <w:rPr>
          <w:rFonts w:cs="Arial"/>
          <w:iCs/>
          <w:szCs w:val="24"/>
        </w:rPr>
        <w:t>e</w:t>
      </w:r>
      <w:r w:rsidR="006F5813" w:rsidRPr="00EC70B1">
        <w:rPr>
          <w:rFonts w:cs="Arial"/>
          <w:iCs/>
          <w:szCs w:val="24"/>
        </w:rPr>
        <w:t>s la agenda manejada por el interventor, donde se registran todos los cambios de obra e imprevistos y uno de los elementos más importantes que forman parte del sistema de control para el buen desarrollo de las obras.</w:t>
      </w:r>
    </w:p>
    <w:p w14:paraId="5A7718A5" w14:textId="77777777" w:rsidR="006F5813" w:rsidRPr="00EC70B1" w:rsidRDefault="006F5813" w:rsidP="001C0A9E">
      <w:pPr>
        <w:autoSpaceDE w:val="0"/>
        <w:autoSpaceDN w:val="0"/>
        <w:adjustRightInd w:val="0"/>
        <w:spacing w:after="0" w:line="240" w:lineRule="auto"/>
        <w:jc w:val="both"/>
        <w:rPr>
          <w:rFonts w:cs="Arial"/>
          <w:iCs/>
          <w:szCs w:val="24"/>
        </w:rPr>
      </w:pPr>
    </w:p>
    <w:p w14:paraId="0CC50643" w14:textId="4DA1D31A"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Calidad:</w:t>
      </w:r>
      <w:r w:rsidRPr="00EC70B1">
        <w:rPr>
          <w:rFonts w:cs="Arial"/>
          <w:iCs/>
          <w:szCs w:val="24"/>
        </w:rPr>
        <w:t xml:space="preserve"> </w:t>
      </w:r>
      <w:r w:rsidR="000A593F">
        <w:rPr>
          <w:rFonts w:cs="Arial"/>
          <w:iCs/>
          <w:szCs w:val="24"/>
        </w:rPr>
        <w:t>c</w:t>
      </w:r>
      <w:r w:rsidRPr="00EC70B1">
        <w:rPr>
          <w:rFonts w:cs="Arial"/>
          <w:iCs/>
          <w:szCs w:val="24"/>
        </w:rPr>
        <w:t>ondición en que un producto cumple con las características inherentes y las atribuidas por la información que se suministre sobre él.</w:t>
      </w:r>
    </w:p>
    <w:p w14:paraId="7D8DE452" w14:textId="77777777" w:rsidR="00DE376F" w:rsidRPr="00EC70B1" w:rsidRDefault="00DE376F" w:rsidP="001C0A9E">
      <w:pPr>
        <w:autoSpaceDE w:val="0"/>
        <w:autoSpaceDN w:val="0"/>
        <w:adjustRightInd w:val="0"/>
        <w:spacing w:after="0" w:line="240" w:lineRule="auto"/>
        <w:jc w:val="both"/>
        <w:rPr>
          <w:rFonts w:cs="Arial"/>
          <w:iCs/>
          <w:szCs w:val="24"/>
        </w:rPr>
      </w:pPr>
    </w:p>
    <w:p w14:paraId="477D0F88" w14:textId="48E672F7"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Calidad de un bien o servicio:</w:t>
      </w:r>
      <w:r w:rsidRPr="00EC70B1">
        <w:rPr>
          <w:rFonts w:cs="Arial"/>
          <w:iCs/>
          <w:szCs w:val="24"/>
        </w:rPr>
        <w:t xml:space="preserve"> </w:t>
      </w:r>
      <w:r w:rsidR="000A593F">
        <w:rPr>
          <w:rFonts w:cs="Arial"/>
          <w:iCs/>
          <w:szCs w:val="24"/>
        </w:rPr>
        <w:t>e</w:t>
      </w:r>
      <w:r w:rsidRPr="00EC70B1">
        <w:rPr>
          <w:rFonts w:cs="Arial"/>
          <w:iCs/>
          <w:szCs w:val="24"/>
        </w:rPr>
        <w:t>l conjunto total de las propiedades, ingredientes o componentes que lo constituyen, determinan distinguen o individualizan.</w:t>
      </w:r>
    </w:p>
    <w:p w14:paraId="23C9A40F" w14:textId="77777777" w:rsidR="00DE376F" w:rsidRPr="00EC70B1" w:rsidRDefault="00DE376F" w:rsidP="001C0A9E">
      <w:pPr>
        <w:autoSpaceDE w:val="0"/>
        <w:autoSpaceDN w:val="0"/>
        <w:adjustRightInd w:val="0"/>
        <w:spacing w:after="0" w:line="240" w:lineRule="auto"/>
        <w:jc w:val="both"/>
        <w:rPr>
          <w:rFonts w:cs="Arial"/>
          <w:iCs/>
          <w:szCs w:val="24"/>
        </w:rPr>
      </w:pPr>
    </w:p>
    <w:p w14:paraId="71F4E804" w14:textId="08F848D6" w:rsidR="003B0841" w:rsidRPr="00EC70B1" w:rsidRDefault="003B0841" w:rsidP="001C0A9E">
      <w:pPr>
        <w:autoSpaceDE w:val="0"/>
        <w:autoSpaceDN w:val="0"/>
        <w:adjustRightInd w:val="0"/>
        <w:spacing w:after="0" w:line="240" w:lineRule="auto"/>
        <w:jc w:val="both"/>
        <w:rPr>
          <w:rFonts w:cs="Arial"/>
          <w:iCs/>
          <w:szCs w:val="24"/>
        </w:rPr>
      </w:pPr>
      <w:r w:rsidRPr="001C0A9E">
        <w:rPr>
          <w:rFonts w:cs="Arial"/>
          <w:i/>
          <w:szCs w:val="24"/>
        </w:rPr>
        <w:t xml:space="preserve">Capacidad residual </w:t>
      </w:r>
      <w:r w:rsidR="005831B1" w:rsidRPr="001C0A9E">
        <w:rPr>
          <w:rFonts w:cs="Arial"/>
          <w:i/>
          <w:szCs w:val="24"/>
        </w:rPr>
        <w:t>o de</w:t>
      </w:r>
      <w:r w:rsidRPr="001C0A9E">
        <w:rPr>
          <w:rFonts w:cs="Arial"/>
          <w:i/>
          <w:szCs w:val="24"/>
        </w:rPr>
        <w:t xml:space="preserve"> contratación:</w:t>
      </w:r>
      <w:r w:rsidRPr="00EC70B1">
        <w:rPr>
          <w:rFonts w:cs="Arial"/>
          <w:iCs/>
          <w:szCs w:val="24"/>
        </w:rPr>
        <w:t xml:space="preserve"> </w:t>
      </w:r>
      <w:r w:rsidR="005831B1">
        <w:rPr>
          <w:rFonts w:cs="Arial"/>
          <w:iCs/>
          <w:szCs w:val="24"/>
        </w:rPr>
        <w:t>e</w:t>
      </w:r>
      <w:r w:rsidRPr="00EC70B1">
        <w:rPr>
          <w:rFonts w:cs="Arial"/>
          <w:iCs/>
          <w:szCs w:val="24"/>
        </w:rPr>
        <w:t>s la aptitud de un oferente para cumplir oportuna y cabalmente con el objeto de un contrato de obra, sin que sus otros compromisos contractuales afecten su habilidad de cumplir con el contrato que está en proceso de selección.</w:t>
      </w:r>
    </w:p>
    <w:p w14:paraId="70FAD5FE" w14:textId="77777777" w:rsidR="003B0841" w:rsidRPr="00EC70B1" w:rsidRDefault="003B0841" w:rsidP="001C0A9E">
      <w:pPr>
        <w:autoSpaceDE w:val="0"/>
        <w:autoSpaceDN w:val="0"/>
        <w:adjustRightInd w:val="0"/>
        <w:spacing w:after="0" w:line="240" w:lineRule="auto"/>
        <w:jc w:val="both"/>
        <w:rPr>
          <w:rFonts w:cs="Arial"/>
          <w:iCs/>
          <w:szCs w:val="24"/>
        </w:rPr>
      </w:pPr>
    </w:p>
    <w:p w14:paraId="1AF28685" w14:textId="1EA493F7" w:rsidR="003B0841" w:rsidRPr="00EC70B1" w:rsidRDefault="003B0841" w:rsidP="001C0A9E">
      <w:pPr>
        <w:autoSpaceDE w:val="0"/>
        <w:autoSpaceDN w:val="0"/>
        <w:adjustRightInd w:val="0"/>
        <w:spacing w:after="0" w:line="240" w:lineRule="auto"/>
        <w:jc w:val="both"/>
        <w:rPr>
          <w:rFonts w:cs="Arial"/>
          <w:iCs/>
          <w:szCs w:val="24"/>
        </w:rPr>
      </w:pPr>
      <w:r w:rsidRPr="00EC70B1">
        <w:rPr>
          <w:rFonts w:cs="Arial"/>
          <w:i/>
          <w:szCs w:val="24"/>
        </w:rPr>
        <w:t>C</w:t>
      </w:r>
      <w:r w:rsidRPr="001C0A9E">
        <w:rPr>
          <w:rFonts w:cs="Arial"/>
          <w:i/>
          <w:szCs w:val="24"/>
        </w:rPr>
        <w:t>atálogo para acuerdos marco de precios:</w:t>
      </w:r>
      <w:r w:rsidRPr="00EC70B1">
        <w:rPr>
          <w:rFonts w:cs="Arial"/>
          <w:iCs/>
          <w:szCs w:val="24"/>
        </w:rPr>
        <w:t xml:space="preserve"> </w:t>
      </w:r>
      <w:r w:rsidR="005831B1">
        <w:rPr>
          <w:rFonts w:cs="Arial"/>
          <w:iCs/>
          <w:szCs w:val="24"/>
        </w:rPr>
        <w:t>e</w:t>
      </w:r>
      <w:r w:rsidRPr="00EC70B1">
        <w:rPr>
          <w:rFonts w:cs="Arial"/>
          <w:iCs/>
          <w:szCs w:val="24"/>
        </w:rPr>
        <w:t>s la ficha que contiene a) la lista de bienes y/o servicios; b) las condiciones de su contratación que están amparadas por un Acuerdo Marco de Precios; y c) la lista de los contratistas que son parte del Acuerdo Marco de Precios.</w:t>
      </w:r>
    </w:p>
    <w:p w14:paraId="7CC0B65D" w14:textId="77777777" w:rsidR="003B0841" w:rsidRPr="00EC70B1" w:rsidRDefault="003B0841" w:rsidP="001C0A9E">
      <w:pPr>
        <w:autoSpaceDE w:val="0"/>
        <w:autoSpaceDN w:val="0"/>
        <w:adjustRightInd w:val="0"/>
        <w:spacing w:after="0" w:line="240" w:lineRule="auto"/>
        <w:jc w:val="both"/>
        <w:rPr>
          <w:rFonts w:cs="Arial"/>
          <w:iCs/>
          <w:szCs w:val="24"/>
        </w:rPr>
      </w:pPr>
    </w:p>
    <w:p w14:paraId="09A78A27" w14:textId="1A462658"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Certificado de Disponibilidad Presupuestal (CDP):</w:t>
      </w:r>
      <w:r w:rsidRPr="00EC70B1">
        <w:rPr>
          <w:rFonts w:cs="Arial"/>
          <w:iCs/>
          <w:szCs w:val="24"/>
        </w:rPr>
        <w:t xml:space="preserve"> </w:t>
      </w:r>
      <w:r w:rsidR="005831B1">
        <w:rPr>
          <w:rFonts w:cs="Arial"/>
          <w:iCs/>
          <w:szCs w:val="24"/>
        </w:rPr>
        <w:t>c</w:t>
      </w:r>
      <w:r w:rsidRPr="00EC70B1">
        <w:rPr>
          <w:rFonts w:cs="Arial"/>
          <w:iCs/>
          <w:szCs w:val="24"/>
        </w:rPr>
        <w:t>ertificado en virtud del cual el responsable del presupuesto de una entidad pública garantiza que existen los recursos disponibles para soportar una obligación que se pretenda adquirir</w:t>
      </w:r>
      <w:r w:rsidR="003D17B8" w:rsidRPr="00EC70B1">
        <w:rPr>
          <w:rFonts w:cs="Arial"/>
          <w:iCs/>
          <w:szCs w:val="24"/>
        </w:rPr>
        <w:t>.</w:t>
      </w:r>
    </w:p>
    <w:p w14:paraId="7B6B9E35" w14:textId="77777777" w:rsidR="00DE376F" w:rsidRPr="00EC70B1" w:rsidRDefault="00DE376F" w:rsidP="001C0A9E">
      <w:pPr>
        <w:autoSpaceDE w:val="0"/>
        <w:autoSpaceDN w:val="0"/>
        <w:adjustRightInd w:val="0"/>
        <w:spacing w:after="0" w:line="240" w:lineRule="auto"/>
        <w:jc w:val="both"/>
        <w:rPr>
          <w:rFonts w:cs="Arial"/>
          <w:iCs/>
          <w:szCs w:val="24"/>
        </w:rPr>
      </w:pPr>
    </w:p>
    <w:p w14:paraId="1286FE0E" w14:textId="0F6D7EB2"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Cesión:</w:t>
      </w:r>
      <w:r w:rsidRPr="00EC70B1">
        <w:rPr>
          <w:rFonts w:cs="Arial"/>
          <w:iCs/>
          <w:szCs w:val="24"/>
        </w:rPr>
        <w:t xml:space="preserve"> </w:t>
      </w:r>
      <w:r w:rsidR="005831B1">
        <w:rPr>
          <w:rFonts w:cs="Arial"/>
          <w:iCs/>
          <w:szCs w:val="24"/>
        </w:rPr>
        <w:t>e</w:t>
      </w:r>
      <w:r w:rsidRPr="00EC70B1">
        <w:rPr>
          <w:rFonts w:cs="Arial"/>
          <w:iCs/>
          <w:szCs w:val="24"/>
        </w:rPr>
        <w:t>s una forma de sustitución por un tercero, consistente en un acto jurídico por medio</w:t>
      </w:r>
      <w:r w:rsidR="00A90A63" w:rsidRPr="00EC70B1">
        <w:rPr>
          <w:rFonts w:cs="Arial"/>
          <w:iCs/>
          <w:szCs w:val="24"/>
        </w:rPr>
        <w:t xml:space="preserve"> </w:t>
      </w:r>
      <w:r w:rsidRPr="00EC70B1">
        <w:rPr>
          <w:rFonts w:cs="Arial"/>
          <w:iCs/>
          <w:szCs w:val="24"/>
        </w:rPr>
        <w:t>de la cual un contratante (cedente) hace que un tercero (cesionario) ocupe su lugar en el</w:t>
      </w:r>
      <w:r w:rsidR="00A90A63" w:rsidRPr="00EC70B1">
        <w:rPr>
          <w:rFonts w:cs="Arial"/>
          <w:iCs/>
          <w:szCs w:val="24"/>
        </w:rPr>
        <w:t xml:space="preserve"> </w:t>
      </w:r>
      <w:r w:rsidRPr="00EC70B1">
        <w:rPr>
          <w:rFonts w:cs="Arial"/>
          <w:iCs/>
          <w:szCs w:val="24"/>
        </w:rPr>
        <w:t>contrato, transmitiéndose tanto los créditos como las deudas derivadas del mismo, en todo o en</w:t>
      </w:r>
      <w:r w:rsidR="00A90A63" w:rsidRPr="00EC70B1">
        <w:rPr>
          <w:rFonts w:cs="Arial"/>
          <w:iCs/>
          <w:szCs w:val="24"/>
        </w:rPr>
        <w:t xml:space="preserve"> </w:t>
      </w:r>
      <w:r w:rsidRPr="00EC70B1">
        <w:rPr>
          <w:rFonts w:cs="Arial"/>
          <w:iCs/>
          <w:szCs w:val="24"/>
        </w:rPr>
        <w:t>parte, previa autorización expresa por parte de la entidad.</w:t>
      </w:r>
    </w:p>
    <w:p w14:paraId="5FCD2764" w14:textId="77777777" w:rsidR="00A679EF" w:rsidRPr="00EC70B1" w:rsidRDefault="00A679EF" w:rsidP="001C0A9E">
      <w:pPr>
        <w:autoSpaceDE w:val="0"/>
        <w:autoSpaceDN w:val="0"/>
        <w:adjustRightInd w:val="0"/>
        <w:spacing w:after="0" w:line="240" w:lineRule="auto"/>
        <w:jc w:val="both"/>
        <w:rPr>
          <w:rFonts w:cs="Arial"/>
          <w:iCs/>
          <w:szCs w:val="24"/>
        </w:rPr>
      </w:pPr>
    </w:p>
    <w:p w14:paraId="307F0555" w14:textId="1D161656" w:rsidR="00AA1436" w:rsidRPr="00EC70B1" w:rsidRDefault="00AA1436" w:rsidP="001C0A9E">
      <w:pPr>
        <w:autoSpaceDE w:val="0"/>
        <w:autoSpaceDN w:val="0"/>
        <w:adjustRightInd w:val="0"/>
        <w:spacing w:after="0" w:line="240" w:lineRule="auto"/>
        <w:jc w:val="both"/>
        <w:rPr>
          <w:rFonts w:cs="Arial"/>
          <w:iCs/>
          <w:szCs w:val="24"/>
        </w:rPr>
      </w:pPr>
      <w:r w:rsidRPr="00EC70B1">
        <w:rPr>
          <w:rFonts w:cs="Arial"/>
          <w:i/>
          <w:szCs w:val="24"/>
        </w:rPr>
        <w:t>C</w:t>
      </w:r>
      <w:r w:rsidRPr="001C0A9E">
        <w:rPr>
          <w:rFonts w:cs="Arial"/>
          <w:i/>
          <w:szCs w:val="24"/>
        </w:rPr>
        <w:t xml:space="preserve">ierre del expediente contractual: es </w:t>
      </w:r>
      <w:r w:rsidRPr="00EC70B1">
        <w:rPr>
          <w:rFonts w:cs="Arial"/>
          <w:iCs/>
          <w:szCs w:val="24"/>
        </w:rPr>
        <w:t xml:space="preserve">una obligación posterior a la etapa de liquidación y se tiene en cuenta una vez vencidos los términos de las garantías de calidad, estabilidad </w:t>
      </w:r>
      <w:r w:rsidRPr="00EC70B1">
        <w:rPr>
          <w:rFonts w:cs="Arial"/>
          <w:iCs/>
          <w:szCs w:val="24"/>
        </w:rPr>
        <w:lastRenderedPageBreak/>
        <w:t xml:space="preserve">y mantenimiento, o las condiciones de disposición final o recuperación ambiental de las obras o bienes, la </w:t>
      </w:r>
      <w:r w:rsidR="00767994">
        <w:rPr>
          <w:rFonts w:cs="Arial"/>
          <w:iCs/>
          <w:szCs w:val="24"/>
        </w:rPr>
        <w:t>e</w:t>
      </w:r>
      <w:r w:rsidRPr="00EC70B1">
        <w:rPr>
          <w:rFonts w:cs="Arial"/>
          <w:iCs/>
          <w:szCs w:val="24"/>
        </w:rPr>
        <w:t xml:space="preserve">ntidad </w:t>
      </w:r>
      <w:r w:rsidR="00767994">
        <w:rPr>
          <w:rFonts w:cs="Arial"/>
          <w:iCs/>
          <w:szCs w:val="24"/>
        </w:rPr>
        <w:t>e</w:t>
      </w:r>
      <w:r w:rsidRPr="00EC70B1">
        <w:rPr>
          <w:rFonts w:cs="Arial"/>
          <w:iCs/>
          <w:szCs w:val="24"/>
        </w:rPr>
        <w:t xml:space="preserve">statal debe dejar constancia del cierre del expediente del </w:t>
      </w:r>
      <w:r w:rsidR="00767994">
        <w:rPr>
          <w:rFonts w:cs="Arial"/>
          <w:iCs/>
          <w:szCs w:val="24"/>
        </w:rPr>
        <w:t>p</w:t>
      </w:r>
      <w:r w:rsidRPr="00EC70B1">
        <w:rPr>
          <w:rFonts w:cs="Arial"/>
          <w:iCs/>
          <w:szCs w:val="24"/>
        </w:rPr>
        <w:t xml:space="preserve">roceso de </w:t>
      </w:r>
      <w:r w:rsidR="00767994">
        <w:rPr>
          <w:rFonts w:cs="Arial"/>
          <w:iCs/>
          <w:szCs w:val="24"/>
        </w:rPr>
        <w:t>c</w:t>
      </w:r>
      <w:r w:rsidRPr="00EC70B1">
        <w:rPr>
          <w:rFonts w:cs="Arial"/>
          <w:iCs/>
          <w:szCs w:val="24"/>
        </w:rPr>
        <w:t>ontratación.</w:t>
      </w:r>
    </w:p>
    <w:p w14:paraId="5CD48800" w14:textId="77777777" w:rsidR="00AA1436" w:rsidRPr="00EC70B1" w:rsidRDefault="00AA1436" w:rsidP="001C0A9E">
      <w:pPr>
        <w:autoSpaceDE w:val="0"/>
        <w:autoSpaceDN w:val="0"/>
        <w:adjustRightInd w:val="0"/>
        <w:spacing w:after="0" w:line="240" w:lineRule="auto"/>
        <w:jc w:val="both"/>
        <w:rPr>
          <w:rFonts w:cs="Arial"/>
          <w:iCs/>
          <w:szCs w:val="24"/>
        </w:rPr>
      </w:pPr>
    </w:p>
    <w:p w14:paraId="217D44B4" w14:textId="459B5C7D" w:rsidR="00AA1436" w:rsidRPr="00EC70B1" w:rsidRDefault="00AA1436" w:rsidP="001C0A9E">
      <w:pPr>
        <w:autoSpaceDE w:val="0"/>
        <w:autoSpaceDN w:val="0"/>
        <w:adjustRightInd w:val="0"/>
        <w:spacing w:after="0" w:line="240" w:lineRule="auto"/>
        <w:jc w:val="both"/>
        <w:rPr>
          <w:rFonts w:cs="Arial"/>
          <w:iCs/>
          <w:szCs w:val="24"/>
        </w:rPr>
      </w:pPr>
      <w:r w:rsidRPr="00EC70B1">
        <w:rPr>
          <w:rFonts w:cs="Arial"/>
          <w:i/>
          <w:szCs w:val="24"/>
        </w:rPr>
        <w:t>C</w:t>
      </w:r>
      <w:r w:rsidRPr="001C0A9E">
        <w:rPr>
          <w:rFonts w:cs="Arial"/>
          <w:i/>
          <w:szCs w:val="24"/>
        </w:rPr>
        <w:t>lasificador de bienes y servicios:</w:t>
      </w:r>
      <w:r w:rsidRPr="00EC70B1">
        <w:rPr>
          <w:rFonts w:cs="Arial"/>
          <w:iCs/>
          <w:szCs w:val="24"/>
        </w:rPr>
        <w:t xml:space="preserve"> </w:t>
      </w:r>
      <w:r w:rsidR="0028074E">
        <w:rPr>
          <w:rFonts w:cs="Arial"/>
          <w:iCs/>
          <w:szCs w:val="24"/>
        </w:rPr>
        <w:t>e</w:t>
      </w:r>
      <w:r w:rsidRPr="00EC70B1">
        <w:rPr>
          <w:rFonts w:cs="Arial"/>
          <w:iCs/>
          <w:szCs w:val="24"/>
        </w:rPr>
        <w:t>s el Sistema de Codificación de las Naciones Unidas para estandarizar productos y servicios, conocido por las siglas UNSPSC.</w:t>
      </w:r>
    </w:p>
    <w:p w14:paraId="627F4A59" w14:textId="77777777" w:rsidR="00AA1436" w:rsidRPr="00EC70B1" w:rsidRDefault="00AA1436" w:rsidP="001C0A9E">
      <w:pPr>
        <w:autoSpaceDE w:val="0"/>
        <w:autoSpaceDN w:val="0"/>
        <w:adjustRightInd w:val="0"/>
        <w:spacing w:after="0" w:line="240" w:lineRule="auto"/>
        <w:jc w:val="both"/>
        <w:rPr>
          <w:rFonts w:cs="Arial"/>
          <w:iCs/>
          <w:szCs w:val="24"/>
        </w:rPr>
      </w:pPr>
    </w:p>
    <w:p w14:paraId="5C6D0C08" w14:textId="7AEEAA53"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Cláusula Penal Pecuniaria</w:t>
      </w:r>
      <w:r w:rsidR="0028074E">
        <w:rPr>
          <w:rFonts w:cs="Arial"/>
          <w:i/>
          <w:szCs w:val="24"/>
        </w:rPr>
        <w:t>: e</w:t>
      </w:r>
      <w:r w:rsidRPr="00EC70B1">
        <w:rPr>
          <w:rFonts w:cs="Arial"/>
          <w:iCs/>
          <w:szCs w:val="24"/>
        </w:rPr>
        <w:t>s aquella en que una persona natural o jurídica o proponente plural</w:t>
      </w:r>
      <w:r w:rsidR="00A90A63" w:rsidRPr="00EC70B1">
        <w:rPr>
          <w:rFonts w:cs="Arial"/>
          <w:iCs/>
          <w:szCs w:val="24"/>
        </w:rPr>
        <w:t xml:space="preserve"> </w:t>
      </w:r>
      <w:r w:rsidRPr="00EC70B1">
        <w:rPr>
          <w:rFonts w:cs="Arial"/>
          <w:iCs/>
          <w:szCs w:val="24"/>
        </w:rPr>
        <w:t>para asegurar el cumplimiento de una obligación, se sujeta a una pena que consiste en dar una</w:t>
      </w:r>
      <w:r w:rsidR="00A90A63" w:rsidRPr="00EC70B1">
        <w:rPr>
          <w:rFonts w:cs="Arial"/>
          <w:iCs/>
          <w:szCs w:val="24"/>
        </w:rPr>
        <w:t xml:space="preserve"> </w:t>
      </w:r>
      <w:r w:rsidRPr="00EC70B1">
        <w:rPr>
          <w:rFonts w:cs="Arial"/>
          <w:iCs/>
          <w:szCs w:val="24"/>
        </w:rPr>
        <w:t>suma de dinero en caso de no ejecutar o retardar la obligación principal.</w:t>
      </w:r>
    </w:p>
    <w:p w14:paraId="5E736D8A" w14:textId="77777777" w:rsidR="00A90A63" w:rsidRPr="00EC70B1" w:rsidRDefault="00A90A63" w:rsidP="001C0A9E">
      <w:pPr>
        <w:autoSpaceDE w:val="0"/>
        <w:autoSpaceDN w:val="0"/>
        <w:adjustRightInd w:val="0"/>
        <w:spacing w:after="0" w:line="240" w:lineRule="auto"/>
        <w:jc w:val="both"/>
        <w:rPr>
          <w:rFonts w:cs="Arial"/>
          <w:iCs/>
          <w:szCs w:val="24"/>
        </w:rPr>
      </w:pPr>
    </w:p>
    <w:p w14:paraId="0D3E30C9" w14:textId="77777777"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Cs/>
          <w:szCs w:val="24"/>
        </w:rPr>
        <w:t>Las cláusulas penales cumplen variadas funciones, como la de ser una tasación anticipada de</w:t>
      </w:r>
      <w:r w:rsidR="00A90A63" w:rsidRPr="00EC70B1">
        <w:rPr>
          <w:rFonts w:cs="Arial"/>
          <w:iCs/>
          <w:szCs w:val="24"/>
        </w:rPr>
        <w:t xml:space="preserve"> </w:t>
      </w:r>
      <w:r w:rsidRPr="00EC70B1">
        <w:rPr>
          <w:rFonts w:cs="Arial"/>
          <w:iCs/>
          <w:szCs w:val="24"/>
        </w:rPr>
        <w:t>los perjuicios, o la de servir como una sanción convencional con caracterizada función compulsiva,</w:t>
      </w:r>
      <w:r w:rsidR="00A90A63" w:rsidRPr="00EC70B1">
        <w:rPr>
          <w:rFonts w:cs="Arial"/>
          <w:iCs/>
          <w:szCs w:val="24"/>
        </w:rPr>
        <w:t xml:space="preserve"> </w:t>
      </w:r>
      <w:r w:rsidRPr="00EC70B1">
        <w:rPr>
          <w:rFonts w:cs="Arial"/>
          <w:iCs/>
          <w:szCs w:val="24"/>
        </w:rPr>
        <w:t>ordenada a forzar al deudor a cumplir los compromisos por él adquiridos en determinado</w:t>
      </w:r>
      <w:r w:rsidR="00A90A63" w:rsidRPr="00EC70B1">
        <w:rPr>
          <w:rFonts w:cs="Arial"/>
          <w:iCs/>
          <w:szCs w:val="24"/>
        </w:rPr>
        <w:t xml:space="preserve"> </w:t>
      </w:r>
      <w:r w:rsidRPr="00EC70B1">
        <w:rPr>
          <w:rFonts w:cs="Arial"/>
          <w:iCs/>
          <w:szCs w:val="24"/>
        </w:rPr>
        <w:t>contrato.</w:t>
      </w:r>
    </w:p>
    <w:p w14:paraId="25E246D8" w14:textId="77777777" w:rsidR="00A90A63" w:rsidRPr="00EC70B1" w:rsidRDefault="00A90A63" w:rsidP="001C0A9E">
      <w:pPr>
        <w:autoSpaceDE w:val="0"/>
        <w:autoSpaceDN w:val="0"/>
        <w:adjustRightInd w:val="0"/>
        <w:spacing w:after="0" w:line="240" w:lineRule="auto"/>
        <w:jc w:val="both"/>
        <w:rPr>
          <w:rFonts w:cs="Arial"/>
          <w:iCs/>
          <w:szCs w:val="24"/>
        </w:rPr>
      </w:pPr>
    </w:p>
    <w:p w14:paraId="74C48C4E" w14:textId="69D6B208"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Cláusulas Excepcionales:</w:t>
      </w:r>
      <w:r w:rsidRPr="00EC70B1">
        <w:rPr>
          <w:rFonts w:cs="Arial"/>
          <w:iCs/>
          <w:szCs w:val="24"/>
        </w:rPr>
        <w:t xml:space="preserve"> </w:t>
      </w:r>
      <w:r w:rsidR="00691BFC">
        <w:rPr>
          <w:rFonts w:cs="Arial"/>
          <w:iCs/>
          <w:szCs w:val="24"/>
        </w:rPr>
        <w:t>s</w:t>
      </w:r>
      <w:r w:rsidRPr="00EC70B1">
        <w:rPr>
          <w:rFonts w:cs="Arial"/>
          <w:iCs/>
          <w:szCs w:val="24"/>
        </w:rPr>
        <w:t>on facultades excepcionales y unilaterales que el Estatuto General</w:t>
      </w:r>
      <w:r w:rsidR="00A90A63" w:rsidRPr="00EC70B1">
        <w:rPr>
          <w:rFonts w:cs="Arial"/>
          <w:iCs/>
          <w:szCs w:val="24"/>
        </w:rPr>
        <w:t xml:space="preserve"> </w:t>
      </w:r>
      <w:r w:rsidRPr="00EC70B1">
        <w:rPr>
          <w:rFonts w:cs="Arial"/>
          <w:iCs/>
          <w:szCs w:val="24"/>
        </w:rPr>
        <w:t>de Contratación de la Administración pública confiere a las entidades estatales para la salvaguarda</w:t>
      </w:r>
      <w:r w:rsidR="00A90A63" w:rsidRPr="00EC70B1">
        <w:rPr>
          <w:rFonts w:cs="Arial"/>
          <w:iCs/>
          <w:szCs w:val="24"/>
        </w:rPr>
        <w:t xml:space="preserve"> </w:t>
      </w:r>
      <w:r w:rsidRPr="00EC70B1">
        <w:rPr>
          <w:rFonts w:cs="Arial"/>
          <w:iCs/>
          <w:szCs w:val="24"/>
        </w:rPr>
        <w:t>del interés general y que se entienden incluidas en todos los contratos que aquellas</w:t>
      </w:r>
      <w:r w:rsidR="00A90A63" w:rsidRPr="00EC70B1">
        <w:rPr>
          <w:rFonts w:cs="Arial"/>
          <w:iCs/>
          <w:szCs w:val="24"/>
        </w:rPr>
        <w:t xml:space="preserve"> </w:t>
      </w:r>
      <w:r w:rsidRPr="00EC70B1">
        <w:rPr>
          <w:rFonts w:cs="Arial"/>
          <w:iCs/>
          <w:szCs w:val="24"/>
        </w:rPr>
        <w:t>celebran, a saber: Interpretación unilateral, modificación unilateral, terminación unilateral y</w:t>
      </w:r>
      <w:r w:rsidR="00A90A63" w:rsidRPr="00EC70B1">
        <w:rPr>
          <w:rFonts w:cs="Arial"/>
          <w:iCs/>
          <w:szCs w:val="24"/>
        </w:rPr>
        <w:t xml:space="preserve"> </w:t>
      </w:r>
      <w:r w:rsidRPr="00EC70B1">
        <w:rPr>
          <w:rFonts w:cs="Arial"/>
          <w:iCs/>
          <w:szCs w:val="24"/>
        </w:rPr>
        <w:t>caducidad.</w:t>
      </w:r>
    </w:p>
    <w:p w14:paraId="0796F7A1" w14:textId="77777777" w:rsidR="00A475FE" w:rsidRPr="00EC70B1" w:rsidRDefault="00A475FE" w:rsidP="001C0A9E">
      <w:pPr>
        <w:autoSpaceDE w:val="0"/>
        <w:autoSpaceDN w:val="0"/>
        <w:adjustRightInd w:val="0"/>
        <w:spacing w:after="0" w:line="240" w:lineRule="auto"/>
        <w:jc w:val="both"/>
        <w:rPr>
          <w:rFonts w:cs="Arial"/>
          <w:iCs/>
          <w:szCs w:val="24"/>
        </w:rPr>
      </w:pPr>
    </w:p>
    <w:p w14:paraId="24AA2A2B" w14:textId="741AA917" w:rsidR="00A475FE" w:rsidRPr="00EC70B1" w:rsidRDefault="00A475FE" w:rsidP="001C0A9E">
      <w:pPr>
        <w:autoSpaceDE w:val="0"/>
        <w:autoSpaceDN w:val="0"/>
        <w:adjustRightInd w:val="0"/>
        <w:spacing w:after="0" w:line="240" w:lineRule="auto"/>
        <w:jc w:val="both"/>
        <w:rPr>
          <w:rFonts w:cs="Arial"/>
          <w:iCs/>
          <w:szCs w:val="24"/>
        </w:rPr>
      </w:pPr>
      <w:r w:rsidRPr="001C0A9E">
        <w:rPr>
          <w:rFonts w:cs="Arial"/>
          <w:i/>
          <w:szCs w:val="24"/>
        </w:rPr>
        <w:t>Colombia Compra Eficiente:</w:t>
      </w:r>
      <w:r w:rsidRPr="00EC70B1">
        <w:rPr>
          <w:rFonts w:cs="Arial"/>
          <w:iCs/>
          <w:szCs w:val="24"/>
        </w:rPr>
        <w:t xml:space="preserve"> </w:t>
      </w:r>
      <w:r w:rsidR="00691BFC">
        <w:rPr>
          <w:rFonts w:cs="Arial"/>
          <w:iCs/>
          <w:szCs w:val="24"/>
        </w:rPr>
        <w:t>e</w:t>
      </w:r>
      <w:r w:rsidRPr="00EC70B1">
        <w:rPr>
          <w:rFonts w:cs="Arial"/>
          <w:iCs/>
          <w:szCs w:val="24"/>
        </w:rPr>
        <w:t>s la Agencia Nacional de Contratación Pública creada por medio del Decreto-Ley número 4170 de 2011</w:t>
      </w:r>
      <w:r w:rsidR="00A437E6" w:rsidRPr="00EC70B1">
        <w:rPr>
          <w:rFonts w:cs="Arial"/>
          <w:iCs/>
          <w:szCs w:val="24"/>
        </w:rPr>
        <w:t>, cuyo objeto es desarrollar e impulsar políticas públicas y herramientas para los procesos de compra y contratación estatal, con el fin de generar una mayor eficiencia, transparencia y optimización de los recursos del Estado</w:t>
      </w:r>
    </w:p>
    <w:p w14:paraId="13B394DE" w14:textId="77777777" w:rsidR="00A475FE" w:rsidRPr="00EC70B1" w:rsidRDefault="00A475FE" w:rsidP="001C0A9E">
      <w:pPr>
        <w:autoSpaceDE w:val="0"/>
        <w:autoSpaceDN w:val="0"/>
        <w:adjustRightInd w:val="0"/>
        <w:spacing w:after="0" w:line="240" w:lineRule="auto"/>
        <w:jc w:val="both"/>
        <w:rPr>
          <w:rFonts w:cs="Arial"/>
          <w:iCs/>
          <w:szCs w:val="24"/>
        </w:rPr>
      </w:pPr>
    </w:p>
    <w:p w14:paraId="4AA9139D" w14:textId="4F0362F9" w:rsidR="00A27ABC" w:rsidRPr="00EC70B1" w:rsidRDefault="00A27ABC" w:rsidP="001C0A9E">
      <w:pPr>
        <w:autoSpaceDE w:val="0"/>
        <w:autoSpaceDN w:val="0"/>
        <w:adjustRightInd w:val="0"/>
        <w:spacing w:after="0" w:line="240" w:lineRule="auto"/>
        <w:jc w:val="both"/>
        <w:rPr>
          <w:rFonts w:cs="Arial"/>
          <w:iCs/>
          <w:szCs w:val="24"/>
        </w:rPr>
      </w:pPr>
      <w:r w:rsidRPr="001C0A9E">
        <w:rPr>
          <w:rFonts w:cs="Arial"/>
          <w:i/>
          <w:szCs w:val="24"/>
        </w:rPr>
        <w:t>Contratista:</w:t>
      </w:r>
      <w:r w:rsidRPr="00EC70B1">
        <w:rPr>
          <w:rFonts w:cs="Arial"/>
          <w:iCs/>
          <w:szCs w:val="24"/>
        </w:rPr>
        <w:t xml:space="preserve"> </w:t>
      </w:r>
      <w:r w:rsidR="00691BFC">
        <w:rPr>
          <w:rFonts w:cs="Arial"/>
          <w:iCs/>
          <w:szCs w:val="24"/>
        </w:rPr>
        <w:t>p</w:t>
      </w:r>
      <w:r w:rsidRPr="00EC70B1">
        <w:rPr>
          <w:rFonts w:cs="Arial"/>
          <w:iCs/>
          <w:szCs w:val="24"/>
        </w:rPr>
        <w:t>ersona natural o jurídica, privada o pública, nacional o extranjera, consorcio o unión temporal que se obliga a dar o hacer una determinada prestación a cambio de una contraprestación o precio, según las especificaciones del objeto contratado.</w:t>
      </w:r>
    </w:p>
    <w:p w14:paraId="7F3ACDB6" w14:textId="77777777" w:rsidR="00A27ABC" w:rsidRPr="00EC70B1" w:rsidRDefault="00A27ABC" w:rsidP="001C0A9E">
      <w:pPr>
        <w:autoSpaceDE w:val="0"/>
        <w:autoSpaceDN w:val="0"/>
        <w:adjustRightInd w:val="0"/>
        <w:spacing w:after="0" w:line="240" w:lineRule="auto"/>
        <w:jc w:val="both"/>
        <w:rPr>
          <w:rFonts w:cs="Arial"/>
          <w:iCs/>
          <w:szCs w:val="24"/>
        </w:rPr>
      </w:pPr>
    </w:p>
    <w:p w14:paraId="04C3F589" w14:textId="15D1864F" w:rsidR="0099558A" w:rsidRPr="00EC70B1" w:rsidRDefault="0099558A" w:rsidP="001C0A9E">
      <w:pPr>
        <w:autoSpaceDE w:val="0"/>
        <w:autoSpaceDN w:val="0"/>
        <w:adjustRightInd w:val="0"/>
        <w:spacing w:after="0" w:line="240" w:lineRule="auto"/>
        <w:jc w:val="both"/>
        <w:rPr>
          <w:rFonts w:cs="Arial"/>
          <w:iCs/>
          <w:szCs w:val="24"/>
        </w:rPr>
      </w:pPr>
      <w:r w:rsidRPr="001C0A9E">
        <w:rPr>
          <w:rFonts w:cs="Arial"/>
          <w:i/>
          <w:szCs w:val="24"/>
        </w:rPr>
        <w:t>Contrato:</w:t>
      </w:r>
      <w:r w:rsidRPr="00EC70B1">
        <w:rPr>
          <w:rFonts w:cs="Arial"/>
          <w:iCs/>
          <w:szCs w:val="24"/>
        </w:rPr>
        <w:t xml:space="preserve"> </w:t>
      </w:r>
      <w:r w:rsidR="00691BFC">
        <w:rPr>
          <w:rFonts w:cs="Arial"/>
          <w:iCs/>
          <w:szCs w:val="24"/>
        </w:rPr>
        <w:t>a</w:t>
      </w:r>
      <w:r w:rsidRPr="00EC70B1">
        <w:rPr>
          <w:rFonts w:cs="Arial"/>
          <w:iCs/>
          <w:szCs w:val="24"/>
        </w:rPr>
        <w:t>cuerdo de voluntades mediante el cual se crean obligaciones. (acuerdo de voluntades mediante entre las partes la ejecución de una obra o la adquisición de bien o servicio para un objeto determinado.</w:t>
      </w:r>
    </w:p>
    <w:p w14:paraId="19C98D02" w14:textId="77777777" w:rsidR="0099558A" w:rsidRPr="00EC70B1" w:rsidRDefault="0099558A" w:rsidP="001C0A9E">
      <w:pPr>
        <w:autoSpaceDE w:val="0"/>
        <w:autoSpaceDN w:val="0"/>
        <w:adjustRightInd w:val="0"/>
        <w:spacing w:after="0" w:line="240" w:lineRule="auto"/>
        <w:jc w:val="both"/>
        <w:rPr>
          <w:rFonts w:cs="Arial"/>
          <w:iCs/>
          <w:szCs w:val="24"/>
        </w:rPr>
      </w:pPr>
    </w:p>
    <w:p w14:paraId="5F6C5B0B" w14:textId="65E3A5BF"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Contrato Interadministrativo:</w:t>
      </w:r>
      <w:r w:rsidRPr="00EC70B1">
        <w:rPr>
          <w:rFonts w:cs="Arial"/>
          <w:iCs/>
          <w:szCs w:val="24"/>
        </w:rPr>
        <w:t xml:space="preserve"> </w:t>
      </w:r>
      <w:r w:rsidR="00691BFC">
        <w:rPr>
          <w:rFonts w:cs="Arial"/>
          <w:iCs/>
          <w:szCs w:val="24"/>
        </w:rPr>
        <w:t>s</w:t>
      </w:r>
      <w:r w:rsidRPr="00EC70B1">
        <w:rPr>
          <w:rFonts w:cs="Arial"/>
          <w:iCs/>
          <w:szCs w:val="24"/>
        </w:rPr>
        <w:t>on acuerdos que surgen entre las entidades, para la adquisición</w:t>
      </w:r>
      <w:r w:rsidR="00A90A63" w:rsidRPr="00EC70B1">
        <w:rPr>
          <w:rFonts w:cs="Arial"/>
          <w:iCs/>
          <w:szCs w:val="24"/>
        </w:rPr>
        <w:t xml:space="preserve"> </w:t>
      </w:r>
      <w:r w:rsidRPr="00EC70B1">
        <w:rPr>
          <w:rFonts w:cs="Arial"/>
          <w:iCs/>
          <w:szCs w:val="24"/>
        </w:rPr>
        <w:t>de bienes o servicios de contratantes a contratistas, en el que éstos últimos deben cumplir sus</w:t>
      </w:r>
      <w:r w:rsidR="00A90A63" w:rsidRPr="00EC70B1">
        <w:rPr>
          <w:rFonts w:cs="Arial"/>
          <w:iCs/>
          <w:szCs w:val="24"/>
        </w:rPr>
        <w:t xml:space="preserve"> </w:t>
      </w:r>
      <w:r w:rsidRPr="00EC70B1">
        <w:rPr>
          <w:rFonts w:cs="Arial"/>
          <w:iCs/>
          <w:szCs w:val="24"/>
        </w:rPr>
        <w:t>obligaciones a cambio de una contraprestación o precio que pagan los primeros.</w:t>
      </w:r>
    </w:p>
    <w:p w14:paraId="5AED8FCF" w14:textId="77777777" w:rsidR="00A90A63" w:rsidRPr="00EC70B1" w:rsidRDefault="00A90A63" w:rsidP="001C0A9E">
      <w:pPr>
        <w:autoSpaceDE w:val="0"/>
        <w:autoSpaceDN w:val="0"/>
        <w:adjustRightInd w:val="0"/>
        <w:spacing w:after="0" w:line="240" w:lineRule="auto"/>
        <w:jc w:val="both"/>
        <w:rPr>
          <w:rFonts w:cs="Arial"/>
          <w:iCs/>
          <w:szCs w:val="24"/>
        </w:rPr>
      </w:pPr>
    </w:p>
    <w:p w14:paraId="66B2D7BB" w14:textId="4FA98236"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lastRenderedPageBreak/>
        <w:t>Convenio Interadministrativo:</w:t>
      </w:r>
      <w:r w:rsidRPr="00EC70B1">
        <w:rPr>
          <w:rFonts w:cs="Arial"/>
          <w:iCs/>
          <w:szCs w:val="24"/>
        </w:rPr>
        <w:t xml:space="preserve"> </w:t>
      </w:r>
      <w:r w:rsidR="00691BFC">
        <w:rPr>
          <w:rFonts w:cs="Arial"/>
          <w:iCs/>
          <w:szCs w:val="24"/>
        </w:rPr>
        <w:t>e</w:t>
      </w:r>
      <w:r w:rsidRPr="00EC70B1">
        <w:rPr>
          <w:rFonts w:cs="Arial"/>
          <w:iCs/>
          <w:szCs w:val="24"/>
        </w:rPr>
        <w:t>s un acuerdo de voluntades en virtud del cual dos o más entidades</w:t>
      </w:r>
      <w:r w:rsidR="001B70B5" w:rsidRPr="00EC70B1">
        <w:rPr>
          <w:rFonts w:cs="Arial"/>
          <w:iCs/>
          <w:szCs w:val="24"/>
        </w:rPr>
        <w:t xml:space="preserve"> </w:t>
      </w:r>
      <w:r w:rsidRPr="00EC70B1">
        <w:rPr>
          <w:rFonts w:cs="Arial"/>
          <w:iCs/>
          <w:szCs w:val="24"/>
        </w:rPr>
        <w:t>públicas aúnan esfuerzos y recursos para cumplir con sus objetivos institucionales o para</w:t>
      </w:r>
      <w:r w:rsidR="001B70B5" w:rsidRPr="00EC70B1">
        <w:rPr>
          <w:rFonts w:cs="Arial"/>
          <w:iCs/>
          <w:szCs w:val="24"/>
        </w:rPr>
        <w:t xml:space="preserve"> </w:t>
      </w:r>
      <w:r w:rsidRPr="00EC70B1">
        <w:rPr>
          <w:rFonts w:cs="Arial"/>
          <w:iCs/>
          <w:szCs w:val="24"/>
        </w:rPr>
        <w:t>prestar conjuntamente servicios a su cargo.</w:t>
      </w:r>
    </w:p>
    <w:p w14:paraId="760B1179" w14:textId="77777777" w:rsidR="001B70B5" w:rsidRPr="00EC70B1" w:rsidRDefault="001B70B5" w:rsidP="001C0A9E">
      <w:pPr>
        <w:autoSpaceDE w:val="0"/>
        <w:autoSpaceDN w:val="0"/>
        <w:adjustRightInd w:val="0"/>
        <w:spacing w:after="0" w:line="240" w:lineRule="auto"/>
        <w:jc w:val="both"/>
        <w:rPr>
          <w:rFonts w:cs="Arial"/>
          <w:iCs/>
          <w:szCs w:val="24"/>
        </w:rPr>
      </w:pPr>
    </w:p>
    <w:p w14:paraId="21AA486B" w14:textId="3E5444DF"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Contratante:</w:t>
      </w:r>
      <w:r w:rsidRPr="00EC70B1">
        <w:rPr>
          <w:rFonts w:cs="Arial"/>
          <w:iCs/>
          <w:szCs w:val="24"/>
        </w:rPr>
        <w:t xml:space="preserve"> </w:t>
      </w:r>
      <w:r w:rsidR="00691BFC">
        <w:rPr>
          <w:rFonts w:cs="Arial"/>
          <w:iCs/>
          <w:szCs w:val="24"/>
        </w:rPr>
        <w:t>p</w:t>
      </w:r>
      <w:r w:rsidRPr="00EC70B1">
        <w:rPr>
          <w:rFonts w:cs="Arial"/>
          <w:iCs/>
          <w:szCs w:val="24"/>
        </w:rPr>
        <w:t>ara el caso de la contratación pública, este M</w:t>
      </w:r>
      <w:r w:rsidR="001B70B5" w:rsidRPr="00EC70B1">
        <w:rPr>
          <w:rFonts w:cs="Arial"/>
          <w:iCs/>
          <w:szCs w:val="24"/>
        </w:rPr>
        <w:t xml:space="preserve">anual se refiere únicamente al Isvimed. </w:t>
      </w:r>
      <w:r w:rsidR="001B70B5" w:rsidRPr="00EC70B1">
        <w:rPr>
          <w:rFonts w:cs="Arial"/>
          <w:szCs w:val="24"/>
          <w:shd w:val="clear" w:color="auto" w:fill="FFFFFF"/>
        </w:rPr>
        <w:t>En general, es el que toma la iniciativa de requerir un servicio externo a su propia actividad.</w:t>
      </w:r>
    </w:p>
    <w:p w14:paraId="1CA8F548" w14:textId="77777777" w:rsidR="001B70B5" w:rsidRPr="00EC70B1" w:rsidRDefault="001B70B5" w:rsidP="001C0A9E">
      <w:pPr>
        <w:autoSpaceDE w:val="0"/>
        <w:autoSpaceDN w:val="0"/>
        <w:adjustRightInd w:val="0"/>
        <w:spacing w:after="0" w:line="240" w:lineRule="auto"/>
        <w:jc w:val="both"/>
        <w:rPr>
          <w:rFonts w:cs="Arial"/>
          <w:iCs/>
          <w:szCs w:val="24"/>
        </w:rPr>
      </w:pPr>
    </w:p>
    <w:p w14:paraId="18D69EC7" w14:textId="3C26ACB8"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Contratista:</w:t>
      </w:r>
      <w:r w:rsidRPr="00EC70B1">
        <w:rPr>
          <w:rFonts w:cs="Arial"/>
          <w:iCs/>
          <w:szCs w:val="24"/>
        </w:rPr>
        <w:t xml:space="preserve"> </w:t>
      </w:r>
      <w:r w:rsidR="00691BFC">
        <w:rPr>
          <w:rFonts w:cs="Arial"/>
          <w:iCs/>
          <w:szCs w:val="24"/>
        </w:rPr>
        <w:t>p</w:t>
      </w:r>
      <w:r w:rsidRPr="00EC70B1">
        <w:rPr>
          <w:rFonts w:cs="Arial"/>
          <w:iCs/>
          <w:szCs w:val="24"/>
        </w:rPr>
        <w:t>ersona natural o jurídica, privada o pública, nacional o extranjera, consorcio o</w:t>
      </w:r>
      <w:r w:rsidR="001A0B31" w:rsidRPr="00EC70B1">
        <w:rPr>
          <w:rFonts w:cs="Arial"/>
          <w:iCs/>
          <w:szCs w:val="24"/>
        </w:rPr>
        <w:t xml:space="preserve"> </w:t>
      </w:r>
      <w:r w:rsidRPr="00EC70B1">
        <w:rPr>
          <w:rFonts w:cs="Arial"/>
          <w:iCs/>
          <w:szCs w:val="24"/>
        </w:rPr>
        <w:t>unión temporal que se obliga a dar o hacer una determinada prestación a cambio de una contraprestación</w:t>
      </w:r>
      <w:r w:rsidR="00064B8E" w:rsidRPr="00EC70B1">
        <w:rPr>
          <w:rFonts w:cs="Arial"/>
          <w:iCs/>
          <w:szCs w:val="24"/>
        </w:rPr>
        <w:t xml:space="preserve"> </w:t>
      </w:r>
      <w:r w:rsidRPr="00EC70B1">
        <w:rPr>
          <w:rFonts w:cs="Arial"/>
          <w:iCs/>
          <w:szCs w:val="24"/>
        </w:rPr>
        <w:t>o precio, según las especificaciones del objeto contratado.</w:t>
      </w:r>
    </w:p>
    <w:p w14:paraId="7C96070A" w14:textId="77777777" w:rsidR="00064B8E" w:rsidRPr="00EC70B1" w:rsidRDefault="00064B8E" w:rsidP="001C0A9E">
      <w:pPr>
        <w:autoSpaceDE w:val="0"/>
        <w:autoSpaceDN w:val="0"/>
        <w:adjustRightInd w:val="0"/>
        <w:spacing w:after="0" w:line="240" w:lineRule="auto"/>
        <w:jc w:val="both"/>
        <w:rPr>
          <w:rFonts w:cs="Arial"/>
          <w:iCs/>
          <w:szCs w:val="24"/>
        </w:rPr>
      </w:pPr>
    </w:p>
    <w:p w14:paraId="5AAB7902" w14:textId="508BBF44" w:rsidR="000942B7" w:rsidRPr="00EC70B1" w:rsidRDefault="000942B7" w:rsidP="001C0A9E">
      <w:pPr>
        <w:autoSpaceDE w:val="0"/>
        <w:autoSpaceDN w:val="0"/>
        <w:adjustRightInd w:val="0"/>
        <w:spacing w:after="0" w:line="240" w:lineRule="auto"/>
        <w:jc w:val="both"/>
        <w:rPr>
          <w:rFonts w:cs="Arial"/>
          <w:iCs/>
          <w:szCs w:val="24"/>
        </w:rPr>
      </w:pPr>
      <w:r w:rsidRPr="001C0A9E">
        <w:rPr>
          <w:rFonts w:cs="Arial"/>
          <w:i/>
          <w:szCs w:val="24"/>
        </w:rPr>
        <w:t>Comité de Obra / Comité de Contrato de Interés:</w:t>
      </w:r>
      <w:r w:rsidRPr="00EC70B1">
        <w:rPr>
          <w:rFonts w:cs="Arial"/>
          <w:iCs/>
          <w:szCs w:val="24"/>
        </w:rPr>
        <w:t xml:space="preserve"> </w:t>
      </w:r>
      <w:r w:rsidR="00691BFC">
        <w:rPr>
          <w:rFonts w:cs="Arial"/>
          <w:iCs/>
          <w:szCs w:val="24"/>
        </w:rPr>
        <w:t>ó</w:t>
      </w:r>
      <w:r w:rsidRPr="00EC70B1">
        <w:rPr>
          <w:rFonts w:cs="Arial"/>
          <w:iCs/>
          <w:szCs w:val="24"/>
        </w:rPr>
        <w:t xml:space="preserve">rgano que se constituye por voluntad de la Entidad para el control y seguimiento de un </w:t>
      </w:r>
      <w:r w:rsidR="00FF6E90" w:rsidRPr="00EC70B1">
        <w:rPr>
          <w:rFonts w:cs="Arial"/>
          <w:iCs/>
          <w:szCs w:val="24"/>
        </w:rPr>
        <w:t xml:space="preserve">contrato o </w:t>
      </w:r>
      <w:r w:rsidR="00691BFC" w:rsidRPr="00EC70B1">
        <w:rPr>
          <w:rFonts w:cs="Arial"/>
          <w:iCs/>
          <w:szCs w:val="24"/>
        </w:rPr>
        <w:t xml:space="preserve">convenio, </w:t>
      </w:r>
      <w:proofErr w:type="gramStart"/>
      <w:r w:rsidR="00691BFC" w:rsidRPr="00EC70B1">
        <w:rPr>
          <w:rFonts w:cs="Arial"/>
          <w:iCs/>
          <w:szCs w:val="24"/>
        </w:rPr>
        <w:t>que</w:t>
      </w:r>
      <w:proofErr w:type="gramEnd"/>
      <w:r w:rsidRPr="00EC70B1">
        <w:rPr>
          <w:rFonts w:cs="Arial"/>
          <w:iCs/>
          <w:szCs w:val="24"/>
        </w:rPr>
        <w:t xml:space="preserve"> por su complejidad, requieran el seguimiento de variables por varias dependencias o varias partes de interés de control como es el caso de Obras, en los que participa el contratista ejecutor, la interventoría, la supervisión y demás roles de la Entidad que sean requeridos.</w:t>
      </w:r>
    </w:p>
    <w:p w14:paraId="774A0FD8" w14:textId="77777777" w:rsidR="000942B7" w:rsidRPr="00EC70B1" w:rsidRDefault="000942B7" w:rsidP="001C0A9E">
      <w:pPr>
        <w:autoSpaceDE w:val="0"/>
        <w:autoSpaceDN w:val="0"/>
        <w:adjustRightInd w:val="0"/>
        <w:spacing w:after="0" w:line="240" w:lineRule="auto"/>
        <w:jc w:val="both"/>
        <w:rPr>
          <w:rFonts w:cs="Arial"/>
          <w:iCs/>
          <w:szCs w:val="24"/>
        </w:rPr>
      </w:pPr>
    </w:p>
    <w:p w14:paraId="2299072A" w14:textId="4867C2CA"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Cotización:</w:t>
      </w:r>
      <w:r w:rsidRPr="00EC70B1">
        <w:rPr>
          <w:rFonts w:cs="Arial"/>
          <w:iCs/>
          <w:szCs w:val="24"/>
        </w:rPr>
        <w:t xml:space="preserve"> </w:t>
      </w:r>
      <w:r w:rsidR="00691BFC">
        <w:rPr>
          <w:rFonts w:cs="Arial"/>
          <w:iCs/>
          <w:szCs w:val="24"/>
        </w:rPr>
        <w:t>e</w:t>
      </w:r>
      <w:r w:rsidRPr="00EC70B1">
        <w:rPr>
          <w:rFonts w:cs="Arial"/>
          <w:iCs/>
          <w:szCs w:val="24"/>
        </w:rPr>
        <w:t>s la información comercial, técnica y económica sobre un bien obra o servicio y su</w:t>
      </w:r>
      <w:r w:rsidR="00A01B48" w:rsidRPr="00EC70B1">
        <w:rPr>
          <w:rFonts w:cs="Arial"/>
          <w:iCs/>
          <w:szCs w:val="24"/>
        </w:rPr>
        <w:t xml:space="preserve"> </w:t>
      </w:r>
      <w:r w:rsidRPr="00EC70B1">
        <w:rPr>
          <w:rFonts w:cs="Arial"/>
          <w:iCs/>
          <w:szCs w:val="24"/>
        </w:rPr>
        <w:t>proveedor, para fines de analizar las condiciones del mercado o posterior realización de un</w:t>
      </w:r>
      <w:r w:rsidR="00A01B48" w:rsidRPr="00EC70B1">
        <w:rPr>
          <w:rFonts w:cs="Arial"/>
          <w:iCs/>
          <w:szCs w:val="24"/>
        </w:rPr>
        <w:t xml:space="preserve"> </w:t>
      </w:r>
      <w:r w:rsidRPr="00EC70B1">
        <w:rPr>
          <w:rFonts w:cs="Arial"/>
          <w:iCs/>
          <w:szCs w:val="24"/>
        </w:rPr>
        <w:t>negocio jurídico.</w:t>
      </w:r>
      <w:r w:rsidR="0035053D" w:rsidRPr="00EC70B1">
        <w:rPr>
          <w:rFonts w:cs="Arial"/>
          <w:iCs/>
          <w:szCs w:val="24"/>
        </w:rPr>
        <w:t xml:space="preserve">  La solicitud de cotización debe advertir que no compromete a la Entidad para contratar, ni lleva a realizar un reconocimiento de gastos en que incurra el interesado para la presentación de la cotización</w:t>
      </w:r>
    </w:p>
    <w:p w14:paraId="63B4ABE6" w14:textId="77777777" w:rsidR="00A01B48" w:rsidRPr="00EC70B1" w:rsidRDefault="00A01B48" w:rsidP="001C0A9E">
      <w:pPr>
        <w:autoSpaceDE w:val="0"/>
        <w:autoSpaceDN w:val="0"/>
        <w:adjustRightInd w:val="0"/>
        <w:spacing w:after="0" w:line="240" w:lineRule="auto"/>
        <w:jc w:val="both"/>
        <w:rPr>
          <w:rFonts w:cs="Arial"/>
          <w:iCs/>
          <w:szCs w:val="24"/>
        </w:rPr>
      </w:pPr>
    </w:p>
    <w:p w14:paraId="25338800" w14:textId="120531A4"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Cronograma:</w:t>
      </w:r>
      <w:r w:rsidRPr="00EC70B1">
        <w:rPr>
          <w:rFonts w:cs="Arial"/>
          <w:iCs/>
          <w:szCs w:val="24"/>
        </w:rPr>
        <w:t xml:space="preserve"> </w:t>
      </w:r>
      <w:r w:rsidR="00691BFC">
        <w:rPr>
          <w:rFonts w:cs="Arial"/>
          <w:iCs/>
          <w:szCs w:val="24"/>
        </w:rPr>
        <w:t>e</w:t>
      </w:r>
      <w:r w:rsidRPr="00EC70B1">
        <w:rPr>
          <w:rFonts w:cs="Arial"/>
          <w:iCs/>
          <w:szCs w:val="24"/>
        </w:rPr>
        <w:t>s el rango de fechas establecido para adelantar las etapas y</w:t>
      </w:r>
      <w:r w:rsidR="00A01B48" w:rsidRPr="00EC70B1">
        <w:rPr>
          <w:rFonts w:cs="Arial"/>
          <w:iCs/>
          <w:szCs w:val="24"/>
        </w:rPr>
        <w:t xml:space="preserve"> </w:t>
      </w:r>
      <w:r w:rsidRPr="00EC70B1">
        <w:rPr>
          <w:rFonts w:cs="Arial"/>
          <w:iCs/>
          <w:szCs w:val="24"/>
        </w:rPr>
        <w:t>actuaciones de un proceso de contratación determinado, de acuerdo con cada una de las</w:t>
      </w:r>
      <w:r w:rsidR="00A01B48" w:rsidRPr="00EC70B1">
        <w:rPr>
          <w:rFonts w:cs="Arial"/>
          <w:iCs/>
          <w:szCs w:val="24"/>
        </w:rPr>
        <w:t xml:space="preserve"> </w:t>
      </w:r>
      <w:r w:rsidRPr="00EC70B1">
        <w:rPr>
          <w:rFonts w:cs="Arial"/>
          <w:iCs/>
          <w:szCs w:val="24"/>
        </w:rPr>
        <w:t>diferentes modalidades de selección previstas en el Estatuto General de Contratación de la</w:t>
      </w:r>
      <w:r w:rsidR="00A01B48" w:rsidRPr="00EC70B1">
        <w:rPr>
          <w:rFonts w:cs="Arial"/>
          <w:iCs/>
          <w:szCs w:val="24"/>
        </w:rPr>
        <w:t xml:space="preserve"> </w:t>
      </w:r>
      <w:r w:rsidRPr="00EC70B1">
        <w:rPr>
          <w:rFonts w:cs="Arial"/>
          <w:iCs/>
          <w:szCs w:val="24"/>
        </w:rPr>
        <w:t>Administración Pública y en sus decretos reglamentarios y complementarios.</w:t>
      </w:r>
    </w:p>
    <w:p w14:paraId="722143C0" w14:textId="77777777" w:rsidR="00C340B7" w:rsidRPr="00EC70B1" w:rsidRDefault="00C340B7" w:rsidP="001C0A9E">
      <w:pPr>
        <w:autoSpaceDE w:val="0"/>
        <w:autoSpaceDN w:val="0"/>
        <w:adjustRightInd w:val="0"/>
        <w:spacing w:after="0" w:line="240" w:lineRule="auto"/>
        <w:jc w:val="both"/>
        <w:rPr>
          <w:rFonts w:cs="Arial"/>
          <w:iCs/>
          <w:szCs w:val="24"/>
        </w:rPr>
      </w:pPr>
    </w:p>
    <w:p w14:paraId="5AAC5D5D" w14:textId="754D62DE" w:rsidR="000F7D32" w:rsidRPr="00EC70B1" w:rsidRDefault="000F7D32" w:rsidP="001C0A9E">
      <w:pPr>
        <w:autoSpaceDE w:val="0"/>
        <w:autoSpaceDN w:val="0"/>
        <w:adjustRightInd w:val="0"/>
        <w:spacing w:after="0" w:line="240" w:lineRule="auto"/>
        <w:jc w:val="both"/>
        <w:rPr>
          <w:rFonts w:cs="Arial"/>
          <w:iCs/>
          <w:szCs w:val="24"/>
        </w:rPr>
      </w:pPr>
      <w:r w:rsidRPr="001C0A9E">
        <w:rPr>
          <w:rFonts w:cs="Arial"/>
          <w:i/>
          <w:szCs w:val="24"/>
        </w:rPr>
        <w:t>Designación</w:t>
      </w:r>
      <w:r w:rsidR="00963710" w:rsidRPr="00EC70B1">
        <w:rPr>
          <w:rFonts w:cs="Arial"/>
          <w:i/>
          <w:szCs w:val="24"/>
        </w:rPr>
        <w:t xml:space="preserve"> / Delegación</w:t>
      </w:r>
      <w:r w:rsidRPr="001C0A9E">
        <w:rPr>
          <w:rFonts w:cs="Arial"/>
          <w:i/>
          <w:szCs w:val="24"/>
        </w:rPr>
        <w:t>:</w:t>
      </w:r>
      <w:r w:rsidRPr="00EC70B1">
        <w:rPr>
          <w:rFonts w:cs="Arial"/>
          <w:iCs/>
          <w:szCs w:val="24"/>
        </w:rPr>
        <w:t xml:space="preserve"> </w:t>
      </w:r>
      <w:r w:rsidR="00A576CA">
        <w:rPr>
          <w:rFonts w:cs="Arial"/>
          <w:iCs/>
          <w:szCs w:val="24"/>
        </w:rPr>
        <w:t>l</w:t>
      </w:r>
      <w:r w:rsidRPr="00EC70B1">
        <w:rPr>
          <w:rFonts w:cs="Arial"/>
          <w:iCs/>
          <w:szCs w:val="24"/>
        </w:rPr>
        <w:t xml:space="preserve">a </w:t>
      </w:r>
      <w:r w:rsidR="00A576CA">
        <w:rPr>
          <w:rFonts w:cs="Arial"/>
          <w:iCs/>
          <w:szCs w:val="24"/>
        </w:rPr>
        <w:t>s</w:t>
      </w:r>
      <w:r w:rsidRPr="00EC70B1">
        <w:rPr>
          <w:rFonts w:cs="Arial"/>
          <w:iCs/>
          <w:szCs w:val="24"/>
        </w:rPr>
        <w:t xml:space="preserve">upervisión se realiza naturalmente por el </w:t>
      </w:r>
      <w:r w:rsidR="00691BFC">
        <w:rPr>
          <w:rFonts w:cs="Arial"/>
          <w:iCs/>
          <w:szCs w:val="24"/>
        </w:rPr>
        <w:t>o</w:t>
      </w:r>
      <w:r w:rsidRPr="00EC70B1">
        <w:rPr>
          <w:rFonts w:cs="Arial"/>
          <w:iCs/>
          <w:szCs w:val="24"/>
        </w:rPr>
        <w:t xml:space="preserve">rdenador del </w:t>
      </w:r>
      <w:r w:rsidR="00A576CA">
        <w:rPr>
          <w:rFonts w:cs="Arial"/>
          <w:iCs/>
          <w:szCs w:val="24"/>
        </w:rPr>
        <w:t>g</w:t>
      </w:r>
      <w:r w:rsidRPr="00EC70B1">
        <w:rPr>
          <w:rFonts w:cs="Arial"/>
          <w:iCs/>
          <w:szCs w:val="24"/>
        </w:rPr>
        <w:t>a</w:t>
      </w:r>
      <w:r w:rsidR="000B73B5">
        <w:rPr>
          <w:rFonts w:cs="Arial"/>
          <w:iCs/>
          <w:szCs w:val="24"/>
        </w:rPr>
        <w:t>s</w:t>
      </w:r>
      <w:r w:rsidRPr="00EC70B1">
        <w:rPr>
          <w:rFonts w:cs="Arial"/>
          <w:iCs/>
          <w:szCs w:val="24"/>
        </w:rPr>
        <w:t>to</w:t>
      </w:r>
      <w:r w:rsidR="00A576CA">
        <w:rPr>
          <w:rFonts w:cs="Arial"/>
          <w:iCs/>
          <w:szCs w:val="24"/>
        </w:rPr>
        <w:t>,</w:t>
      </w:r>
      <w:r w:rsidRPr="00EC70B1">
        <w:rPr>
          <w:rFonts w:cs="Arial"/>
          <w:iCs/>
          <w:szCs w:val="24"/>
        </w:rPr>
        <w:t xml:space="preserve"> quien podrá delegar o designar la supervisión, si cuenta con estas funciones y autoridades para ello.  La delegación se realizará a los empleados de la </w:t>
      </w:r>
      <w:r w:rsidR="00691BFC">
        <w:rPr>
          <w:rFonts w:cs="Arial"/>
          <w:iCs/>
          <w:szCs w:val="24"/>
        </w:rPr>
        <w:t>e</w:t>
      </w:r>
      <w:r w:rsidRPr="00EC70B1">
        <w:rPr>
          <w:rFonts w:cs="Arial"/>
          <w:iCs/>
          <w:szCs w:val="24"/>
        </w:rPr>
        <w:t xml:space="preserve">ntidad que por sus competencias e idoneidad puedan realizar el seguimiento de los componentes técnicos, administrativos, jurídicos, contables o financieros.  Al respecto, si no se cuenta con esta idoneidad en la estructura y planta de personal, la </w:t>
      </w:r>
      <w:r w:rsidR="00691BFC">
        <w:rPr>
          <w:rFonts w:cs="Arial"/>
          <w:iCs/>
          <w:szCs w:val="24"/>
        </w:rPr>
        <w:t>e</w:t>
      </w:r>
      <w:r w:rsidRPr="00EC70B1">
        <w:rPr>
          <w:rFonts w:cs="Arial"/>
          <w:iCs/>
          <w:szCs w:val="24"/>
        </w:rPr>
        <w:t xml:space="preserve">ntidad podrá contratar por servicios profesionales de un profesional idóneo que realice el </w:t>
      </w:r>
      <w:r w:rsidR="00A576CA">
        <w:rPr>
          <w:rFonts w:cs="Arial"/>
          <w:iCs/>
          <w:szCs w:val="24"/>
        </w:rPr>
        <w:t>a</w:t>
      </w:r>
      <w:r w:rsidRPr="00EC70B1">
        <w:rPr>
          <w:rFonts w:cs="Arial"/>
          <w:iCs/>
          <w:szCs w:val="24"/>
        </w:rPr>
        <w:t xml:space="preserve">poyo de la Supervisión.   Al respecto de se entenderán los </w:t>
      </w:r>
      <w:r w:rsidR="001302DB">
        <w:rPr>
          <w:rFonts w:cs="Arial"/>
          <w:iCs/>
          <w:szCs w:val="24"/>
        </w:rPr>
        <w:t>s</w:t>
      </w:r>
      <w:r w:rsidRPr="00EC70B1">
        <w:rPr>
          <w:rFonts w:cs="Arial"/>
          <w:iCs/>
          <w:szCs w:val="24"/>
        </w:rPr>
        <w:t xml:space="preserve">upervisores ordenadores de gasto (empleados) quienes deberán realizar seguimiento a los avances y novedades de los contratos como ordenadores del gasto, los </w:t>
      </w:r>
      <w:r w:rsidR="00691BFC">
        <w:rPr>
          <w:rFonts w:cs="Arial"/>
          <w:iCs/>
          <w:szCs w:val="24"/>
        </w:rPr>
        <w:t>s</w:t>
      </w:r>
      <w:r w:rsidRPr="00EC70B1">
        <w:rPr>
          <w:rFonts w:cs="Arial"/>
          <w:iCs/>
          <w:szCs w:val="24"/>
        </w:rPr>
        <w:t xml:space="preserve">upervisores </w:t>
      </w:r>
      <w:r w:rsidR="00691BFC" w:rsidRPr="00EC70B1">
        <w:rPr>
          <w:rFonts w:cs="Arial"/>
          <w:iCs/>
          <w:szCs w:val="24"/>
        </w:rPr>
        <w:t>delegados</w:t>
      </w:r>
      <w:r w:rsidRPr="00EC70B1">
        <w:rPr>
          <w:rFonts w:cs="Arial"/>
          <w:iCs/>
          <w:szCs w:val="24"/>
        </w:rPr>
        <w:t xml:space="preserve"> que se les notifica este rol y obligaciones y los </w:t>
      </w:r>
      <w:r w:rsidR="0012673C">
        <w:rPr>
          <w:rFonts w:cs="Arial"/>
          <w:iCs/>
          <w:szCs w:val="24"/>
        </w:rPr>
        <w:t>a</w:t>
      </w:r>
      <w:r w:rsidRPr="00EC70B1">
        <w:rPr>
          <w:rFonts w:cs="Arial"/>
          <w:iCs/>
          <w:szCs w:val="24"/>
        </w:rPr>
        <w:t xml:space="preserve">poyos a la </w:t>
      </w:r>
      <w:r w:rsidR="0012673C">
        <w:rPr>
          <w:rFonts w:cs="Arial"/>
          <w:iCs/>
          <w:szCs w:val="24"/>
        </w:rPr>
        <w:t>s</w:t>
      </w:r>
      <w:r w:rsidRPr="00EC70B1">
        <w:rPr>
          <w:rFonts w:cs="Arial"/>
          <w:iCs/>
          <w:szCs w:val="24"/>
        </w:rPr>
        <w:t>upervisión, que son contratistas que p</w:t>
      </w:r>
      <w:r w:rsidR="00991CF7" w:rsidRPr="00EC70B1">
        <w:rPr>
          <w:rFonts w:cs="Arial"/>
          <w:iCs/>
          <w:szCs w:val="24"/>
        </w:rPr>
        <w:t>or</w:t>
      </w:r>
      <w:r w:rsidRPr="00EC70B1">
        <w:rPr>
          <w:rFonts w:cs="Arial"/>
          <w:iCs/>
          <w:szCs w:val="24"/>
        </w:rPr>
        <w:t xml:space="preserve"> su idoneidad colaboran con la </w:t>
      </w:r>
      <w:r w:rsidR="0012673C">
        <w:rPr>
          <w:rFonts w:cs="Arial"/>
          <w:iCs/>
          <w:szCs w:val="24"/>
        </w:rPr>
        <w:t>s</w:t>
      </w:r>
      <w:r w:rsidRPr="00EC70B1">
        <w:rPr>
          <w:rFonts w:cs="Arial"/>
          <w:iCs/>
          <w:szCs w:val="24"/>
        </w:rPr>
        <w:t xml:space="preserve">upervisión </w:t>
      </w:r>
      <w:r w:rsidR="0012673C">
        <w:rPr>
          <w:rFonts w:cs="Arial"/>
          <w:iCs/>
          <w:szCs w:val="24"/>
        </w:rPr>
        <w:t>o</w:t>
      </w:r>
      <w:r w:rsidRPr="00EC70B1">
        <w:rPr>
          <w:rFonts w:cs="Arial"/>
          <w:iCs/>
          <w:szCs w:val="24"/>
        </w:rPr>
        <w:t xml:space="preserve">rdenador del </w:t>
      </w:r>
      <w:r w:rsidR="0012673C">
        <w:rPr>
          <w:rFonts w:cs="Arial"/>
          <w:iCs/>
          <w:szCs w:val="24"/>
        </w:rPr>
        <w:t>g</w:t>
      </w:r>
      <w:r w:rsidRPr="00EC70B1">
        <w:rPr>
          <w:rFonts w:cs="Arial"/>
          <w:iCs/>
          <w:szCs w:val="24"/>
        </w:rPr>
        <w:t xml:space="preserve">asto de los </w:t>
      </w:r>
      <w:r w:rsidR="0012673C">
        <w:rPr>
          <w:rFonts w:cs="Arial"/>
          <w:iCs/>
          <w:szCs w:val="24"/>
        </w:rPr>
        <w:t>c</w:t>
      </w:r>
      <w:r w:rsidRPr="00EC70B1">
        <w:rPr>
          <w:rFonts w:cs="Arial"/>
          <w:iCs/>
          <w:szCs w:val="24"/>
        </w:rPr>
        <w:t>ontratos e informan al respecto de novedades al ordenador del gasto.</w:t>
      </w:r>
    </w:p>
    <w:p w14:paraId="327DBF87" w14:textId="77777777" w:rsidR="0012673C" w:rsidRDefault="0012673C" w:rsidP="001C0A9E">
      <w:pPr>
        <w:autoSpaceDE w:val="0"/>
        <w:autoSpaceDN w:val="0"/>
        <w:adjustRightInd w:val="0"/>
        <w:spacing w:after="0" w:line="240" w:lineRule="auto"/>
        <w:jc w:val="both"/>
        <w:rPr>
          <w:rFonts w:cs="Arial"/>
          <w:iCs/>
          <w:szCs w:val="24"/>
        </w:rPr>
      </w:pPr>
    </w:p>
    <w:p w14:paraId="38E2831A" w14:textId="293AEF4D" w:rsidR="000F7D32" w:rsidRPr="00EC70B1" w:rsidRDefault="000F7D32" w:rsidP="001C0A9E">
      <w:pPr>
        <w:autoSpaceDE w:val="0"/>
        <w:autoSpaceDN w:val="0"/>
        <w:adjustRightInd w:val="0"/>
        <w:spacing w:after="0" w:line="240" w:lineRule="auto"/>
        <w:jc w:val="both"/>
        <w:rPr>
          <w:rFonts w:cs="Arial"/>
          <w:iCs/>
          <w:szCs w:val="24"/>
        </w:rPr>
      </w:pPr>
      <w:r w:rsidRPr="00EC70B1">
        <w:rPr>
          <w:rFonts w:cs="Arial"/>
          <w:iCs/>
          <w:szCs w:val="24"/>
        </w:rPr>
        <w:lastRenderedPageBreak/>
        <w:t>NOTA</w:t>
      </w:r>
      <w:r w:rsidR="00963710" w:rsidRPr="00EC70B1">
        <w:rPr>
          <w:rFonts w:cs="Arial"/>
          <w:iCs/>
          <w:szCs w:val="24"/>
        </w:rPr>
        <w:t>1</w:t>
      </w:r>
      <w:r w:rsidRPr="00EC70B1">
        <w:rPr>
          <w:rFonts w:cs="Arial"/>
          <w:iCs/>
          <w:szCs w:val="24"/>
        </w:rPr>
        <w:t>: Los apoyos de la supervisión no reemp</w:t>
      </w:r>
      <w:r w:rsidR="004102F2" w:rsidRPr="00EC70B1">
        <w:rPr>
          <w:rFonts w:cs="Arial"/>
          <w:iCs/>
          <w:szCs w:val="24"/>
        </w:rPr>
        <w:t>laza</w:t>
      </w:r>
      <w:r w:rsidRPr="00EC70B1">
        <w:rPr>
          <w:rFonts w:cs="Arial"/>
          <w:iCs/>
          <w:szCs w:val="24"/>
        </w:rPr>
        <w:t xml:space="preserve">n al </w:t>
      </w:r>
      <w:r w:rsidR="00E1613E">
        <w:rPr>
          <w:rFonts w:cs="Arial"/>
          <w:iCs/>
          <w:szCs w:val="24"/>
        </w:rPr>
        <w:t>s</w:t>
      </w:r>
      <w:r w:rsidRPr="00EC70B1">
        <w:rPr>
          <w:rFonts w:cs="Arial"/>
          <w:iCs/>
          <w:szCs w:val="24"/>
        </w:rPr>
        <w:t xml:space="preserve">upervisor </w:t>
      </w:r>
      <w:r w:rsidR="002352F8" w:rsidRPr="00EC70B1">
        <w:rPr>
          <w:rFonts w:cs="Arial"/>
          <w:iCs/>
          <w:szCs w:val="24"/>
        </w:rPr>
        <w:t xml:space="preserve">(sea </w:t>
      </w:r>
      <w:r w:rsidR="00E1613E">
        <w:rPr>
          <w:rFonts w:cs="Arial"/>
          <w:iCs/>
          <w:szCs w:val="24"/>
        </w:rPr>
        <w:t>o</w:t>
      </w:r>
      <w:r w:rsidRPr="00EC70B1">
        <w:rPr>
          <w:rFonts w:cs="Arial"/>
          <w:iCs/>
          <w:szCs w:val="24"/>
        </w:rPr>
        <w:t xml:space="preserve">rdenador del </w:t>
      </w:r>
      <w:r w:rsidR="00E1613E">
        <w:rPr>
          <w:rFonts w:cs="Arial"/>
          <w:iCs/>
          <w:szCs w:val="24"/>
        </w:rPr>
        <w:t>g</w:t>
      </w:r>
      <w:r w:rsidRPr="00EC70B1">
        <w:rPr>
          <w:rFonts w:cs="Arial"/>
          <w:iCs/>
          <w:szCs w:val="24"/>
        </w:rPr>
        <w:t xml:space="preserve">asto </w:t>
      </w:r>
      <w:r w:rsidR="002352F8" w:rsidRPr="00EC70B1">
        <w:rPr>
          <w:rFonts w:cs="Arial"/>
          <w:iCs/>
          <w:szCs w:val="24"/>
        </w:rPr>
        <w:t>o un supervisor al que se delega)</w:t>
      </w:r>
      <w:r w:rsidRPr="00EC70B1">
        <w:rPr>
          <w:rFonts w:cs="Arial"/>
          <w:iCs/>
          <w:szCs w:val="24"/>
        </w:rPr>
        <w:t>.</w:t>
      </w:r>
    </w:p>
    <w:p w14:paraId="0E397EA5" w14:textId="77777777" w:rsidR="000F7D32" w:rsidRPr="00EC70B1" w:rsidRDefault="000F7D32" w:rsidP="001C0A9E">
      <w:pPr>
        <w:autoSpaceDE w:val="0"/>
        <w:autoSpaceDN w:val="0"/>
        <w:adjustRightInd w:val="0"/>
        <w:spacing w:after="0" w:line="240" w:lineRule="auto"/>
        <w:jc w:val="both"/>
        <w:rPr>
          <w:rFonts w:cs="Arial"/>
          <w:iCs/>
          <w:szCs w:val="24"/>
        </w:rPr>
      </w:pPr>
    </w:p>
    <w:p w14:paraId="0A31A8BD" w14:textId="259DB313"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Documentos del proceso contractual:</w:t>
      </w:r>
      <w:r w:rsidRPr="00EC70B1">
        <w:rPr>
          <w:rFonts w:cs="Arial"/>
          <w:iCs/>
          <w:szCs w:val="24"/>
        </w:rPr>
        <w:t xml:space="preserve"> </w:t>
      </w:r>
      <w:r w:rsidR="00162C22">
        <w:rPr>
          <w:rFonts w:cs="Arial"/>
          <w:iCs/>
          <w:szCs w:val="24"/>
        </w:rPr>
        <w:t>s</w:t>
      </w:r>
      <w:r w:rsidRPr="00EC70B1">
        <w:rPr>
          <w:rFonts w:cs="Arial"/>
          <w:iCs/>
          <w:szCs w:val="24"/>
        </w:rPr>
        <w:t>on aquellos documentos que fungen como soporte del</w:t>
      </w:r>
      <w:r w:rsidR="00A01B48" w:rsidRPr="00EC70B1">
        <w:rPr>
          <w:rFonts w:cs="Arial"/>
          <w:iCs/>
          <w:szCs w:val="24"/>
        </w:rPr>
        <w:t xml:space="preserve"> </w:t>
      </w:r>
      <w:r w:rsidRPr="00EC70B1">
        <w:rPr>
          <w:rFonts w:cs="Arial"/>
          <w:iCs/>
          <w:szCs w:val="24"/>
        </w:rPr>
        <w:t>proceso contractual, desde la etapa de estructuración del mismo, abarcando la selección del</w:t>
      </w:r>
      <w:r w:rsidR="00A01B48" w:rsidRPr="00EC70B1">
        <w:rPr>
          <w:rFonts w:cs="Arial"/>
          <w:iCs/>
          <w:szCs w:val="24"/>
        </w:rPr>
        <w:t xml:space="preserve"> </w:t>
      </w:r>
      <w:r w:rsidRPr="00EC70B1">
        <w:rPr>
          <w:rFonts w:cs="Arial"/>
          <w:iCs/>
          <w:szCs w:val="24"/>
        </w:rPr>
        <w:t>contratista, la ejecución del contrato e incluso la liquidación del mismo, si hay lugar a ello.</w:t>
      </w:r>
    </w:p>
    <w:p w14:paraId="0C801871" w14:textId="77777777" w:rsidR="0022299A" w:rsidRPr="00EC70B1" w:rsidRDefault="0022299A" w:rsidP="001C0A9E">
      <w:pPr>
        <w:autoSpaceDE w:val="0"/>
        <w:autoSpaceDN w:val="0"/>
        <w:adjustRightInd w:val="0"/>
        <w:spacing w:after="0" w:line="240" w:lineRule="auto"/>
        <w:jc w:val="both"/>
        <w:rPr>
          <w:rFonts w:cs="Arial"/>
          <w:iCs/>
          <w:szCs w:val="24"/>
        </w:rPr>
      </w:pPr>
    </w:p>
    <w:p w14:paraId="742A28BC" w14:textId="467568E1" w:rsidR="0022299A" w:rsidRPr="00EC70B1" w:rsidRDefault="0022299A" w:rsidP="001C0A9E">
      <w:pPr>
        <w:autoSpaceDE w:val="0"/>
        <w:autoSpaceDN w:val="0"/>
        <w:adjustRightInd w:val="0"/>
        <w:spacing w:after="0" w:line="240" w:lineRule="auto"/>
        <w:jc w:val="both"/>
        <w:rPr>
          <w:rFonts w:cs="Arial"/>
          <w:iCs/>
          <w:szCs w:val="24"/>
        </w:rPr>
      </w:pPr>
      <w:r w:rsidRPr="00EC70B1">
        <w:rPr>
          <w:rFonts w:cs="Arial"/>
          <w:i/>
          <w:iCs/>
          <w:szCs w:val="24"/>
        </w:rPr>
        <w:t>Encargo fiduciario</w:t>
      </w:r>
      <w:r w:rsidRPr="00EC70B1">
        <w:rPr>
          <w:rFonts w:cs="Arial"/>
          <w:iCs/>
          <w:szCs w:val="24"/>
        </w:rPr>
        <w:t xml:space="preserve">: </w:t>
      </w:r>
      <w:r w:rsidR="00162C22">
        <w:rPr>
          <w:rFonts w:cs="Arial"/>
          <w:iCs/>
          <w:szCs w:val="24"/>
        </w:rPr>
        <w:t>n</w:t>
      </w:r>
      <w:r w:rsidRPr="00EC70B1">
        <w:rPr>
          <w:rFonts w:cs="Arial"/>
          <w:iCs/>
          <w:szCs w:val="24"/>
        </w:rPr>
        <w:t xml:space="preserve">o está definido por ninguna norma, no obstante, es la doctrina quien se ha encargado de establecer la diferencia entre este y la fiducia mercantil, </w:t>
      </w:r>
      <w:r w:rsidR="00077095" w:rsidRPr="00EC70B1">
        <w:rPr>
          <w:rFonts w:cs="Arial"/>
          <w:iCs/>
          <w:szCs w:val="24"/>
        </w:rPr>
        <w:t>es así como en virtud de un contrato de encargo fiduciario no hay transferencia de la propiedad y no se constituye un patrimonio autónomo.</w:t>
      </w:r>
    </w:p>
    <w:p w14:paraId="2E230572" w14:textId="77777777" w:rsidR="00A01B48" w:rsidRPr="00EC70B1" w:rsidRDefault="00A01B48" w:rsidP="001C0A9E">
      <w:pPr>
        <w:autoSpaceDE w:val="0"/>
        <w:autoSpaceDN w:val="0"/>
        <w:adjustRightInd w:val="0"/>
        <w:spacing w:after="0" w:line="240" w:lineRule="auto"/>
        <w:jc w:val="both"/>
        <w:rPr>
          <w:rFonts w:cs="Arial"/>
          <w:iCs/>
          <w:szCs w:val="24"/>
        </w:rPr>
      </w:pPr>
    </w:p>
    <w:p w14:paraId="1094B564" w14:textId="7E342DA5"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Entidad:</w:t>
      </w:r>
      <w:r w:rsidRPr="00EC70B1">
        <w:rPr>
          <w:rFonts w:cs="Arial"/>
          <w:iCs/>
          <w:szCs w:val="24"/>
        </w:rPr>
        <w:t xml:space="preserve"> </w:t>
      </w:r>
      <w:r w:rsidR="007D5BC3">
        <w:rPr>
          <w:rFonts w:cs="Arial"/>
          <w:iCs/>
          <w:szCs w:val="24"/>
        </w:rPr>
        <w:t>e</w:t>
      </w:r>
      <w:r w:rsidRPr="00EC70B1">
        <w:rPr>
          <w:rFonts w:cs="Arial"/>
          <w:iCs/>
          <w:szCs w:val="24"/>
        </w:rPr>
        <w:t xml:space="preserve">ntiéndase </w:t>
      </w:r>
      <w:r w:rsidR="00A01B48" w:rsidRPr="00EC70B1">
        <w:rPr>
          <w:rFonts w:cs="Arial"/>
          <w:iCs/>
          <w:szCs w:val="24"/>
        </w:rPr>
        <w:t xml:space="preserve">el Isvimed (Instituto Social de Vivienda y </w:t>
      </w:r>
      <w:r w:rsidR="007D5BC3" w:rsidRPr="00EC70B1">
        <w:rPr>
          <w:rFonts w:cs="Arial"/>
          <w:iCs/>
          <w:szCs w:val="24"/>
        </w:rPr>
        <w:t>Hábitat</w:t>
      </w:r>
      <w:r w:rsidR="00A01B48" w:rsidRPr="00EC70B1">
        <w:rPr>
          <w:rFonts w:cs="Arial"/>
          <w:iCs/>
          <w:szCs w:val="24"/>
        </w:rPr>
        <w:t xml:space="preserve"> de Medellín)</w:t>
      </w:r>
      <w:r w:rsidRPr="00EC70B1">
        <w:rPr>
          <w:rFonts w:cs="Arial"/>
          <w:iCs/>
          <w:szCs w:val="24"/>
        </w:rPr>
        <w:t>.</w:t>
      </w:r>
    </w:p>
    <w:p w14:paraId="55FA4827" w14:textId="7DAEF5CD" w:rsidR="0022299A" w:rsidRPr="00EC70B1" w:rsidRDefault="0022299A" w:rsidP="001C0A9E">
      <w:pPr>
        <w:autoSpaceDE w:val="0"/>
        <w:autoSpaceDN w:val="0"/>
        <w:adjustRightInd w:val="0"/>
        <w:spacing w:after="0" w:line="240" w:lineRule="auto"/>
        <w:jc w:val="both"/>
        <w:rPr>
          <w:rFonts w:cs="Arial"/>
          <w:iCs/>
          <w:szCs w:val="24"/>
        </w:rPr>
      </w:pPr>
    </w:p>
    <w:p w14:paraId="2B719AA6" w14:textId="603B200B" w:rsidR="004C1916" w:rsidRPr="00EC70B1" w:rsidRDefault="004C1916" w:rsidP="001C0A9E">
      <w:pPr>
        <w:autoSpaceDE w:val="0"/>
        <w:autoSpaceDN w:val="0"/>
        <w:adjustRightInd w:val="0"/>
        <w:spacing w:after="0" w:line="240" w:lineRule="auto"/>
        <w:jc w:val="both"/>
        <w:rPr>
          <w:rFonts w:cs="Arial"/>
          <w:iCs/>
          <w:szCs w:val="24"/>
        </w:rPr>
      </w:pPr>
      <w:r w:rsidRPr="00EC70B1">
        <w:rPr>
          <w:rFonts w:cs="Arial"/>
          <w:i/>
          <w:szCs w:val="24"/>
        </w:rPr>
        <w:t>Estudios y documentos previos:</w:t>
      </w:r>
      <w:r w:rsidRPr="00EC70B1">
        <w:rPr>
          <w:rFonts w:cs="Arial"/>
          <w:iCs/>
          <w:szCs w:val="24"/>
        </w:rPr>
        <w:t xml:space="preserve"> </w:t>
      </w:r>
      <w:r w:rsidR="005376E7">
        <w:rPr>
          <w:rFonts w:cs="Arial"/>
          <w:iCs/>
          <w:szCs w:val="24"/>
        </w:rPr>
        <w:t>s</w:t>
      </w:r>
      <w:r w:rsidRPr="00EC70B1">
        <w:rPr>
          <w:rFonts w:cs="Arial"/>
          <w:iCs/>
          <w:szCs w:val="24"/>
        </w:rPr>
        <w:t>on el soporte para elaborar el proyecto de pliegos, los pliegos de condiciones, y el contrato. Deben permanecer a disposición del público durante el desarrollo del proceso de contratación, dependiendo de algunas modalidades y formas de contratación sus requisitos y componentes pueden variar.</w:t>
      </w:r>
    </w:p>
    <w:p w14:paraId="34D8A625" w14:textId="77777777" w:rsidR="004C1916" w:rsidRPr="00EC70B1" w:rsidRDefault="004C1916" w:rsidP="001C0A9E">
      <w:pPr>
        <w:autoSpaceDE w:val="0"/>
        <w:autoSpaceDN w:val="0"/>
        <w:adjustRightInd w:val="0"/>
        <w:spacing w:after="0" w:line="240" w:lineRule="auto"/>
        <w:jc w:val="both"/>
        <w:rPr>
          <w:rFonts w:cs="Arial"/>
          <w:iCs/>
          <w:szCs w:val="24"/>
        </w:rPr>
      </w:pPr>
    </w:p>
    <w:p w14:paraId="4F207A26" w14:textId="4FE38790" w:rsidR="004C1916" w:rsidRPr="00EC70B1" w:rsidRDefault="004C1916" w:rsidP="001C0A9E">
      <w:pPr>
        <w:autoSpaceDE w:val="0"/>
        <w:autoSpaceDN w:val="0"/>
        <w:adjustRightInd w:val="0"/>
        <w:spacing w:after="0" w:line="240" w:lineRule="auto"/>
        <w:jc w:val="both"/>
        <w:rPr>
          <w:rFonts w:cs="Arial"/>
          <w:iCs/>
          <w:szCs w:val="24"/>
        </w:rPr>
      </w:pPr>
      <w:r w:rsidRPr="00EC70B1">
        <w:rPr>
          <w:rFonts w:cs="Arial"/>
          <w:i/>
          <w:szCs w:val="24"/>
        </w:rPr>
        <w:t>Estudios del sector:</w:t>
      </w:r>
      <w:r w:rsidRPr="00EC70B1">
        <w:rPr>
          <w:rFonts w:cs="Arial"/>
          <w:iCs/>
          <w:szCs w:val="24"/>
        </w:rPr>
        <w:t xml:space="preserve"> </w:t>
      </w:r>
      <w:r w:rsidR="008E5D66">
        <w:rPr>
          <w:rFonts w:cs="Arial"/>
          <w:iCs/>
          <w:szCs w:val="24"/>
        </w:rPr>
        <w:t>e</w:t>
      </w:r>
      <w:r w:rsidRPr="00EC70B1">
        <w:rPr>
          <w:rFonts w:cs="Arial"/>
          <w:iCs/>
          <w:szCs w:val="24"/>
        </w:rPr>
        <w:t>s el análisis al que está obligado la entidad estatal para el conocimiento del sector desde la perspectiva legal, comercial, financiera, organizacional, técnica y de análisis de los riesgos.</w:t>
      </w:r>
    </w:p>
    <w:p w14:paraId="525AD182" w14:textId="77777777" w:rsidR="004C1916" w:rsidRPr="00EC70B1" w:rsidRDefault="004C1916" w:rsidP="001C0A9E">
      <w:pPr>
        <w:autoSpaceDE w:val="0"/>
        <w:autoSpaceDN w:val="0"/>
        <w:adjustRightInd w:val="0"/>
        <w:spacing w:after="0" w:line="240" w:lineRule="auto"/>
        <w:jc w:val="both"/>
        <w:rPr>
          <w:rFonts w:cs="Arial"/>
          <w:iCs/>
          <w:szCs w:val="24"/>
        </w:rPr>
      </w:pPr>
    </w:p>
    <w:p w14:paraId="2A826408" w14:textId="7E9C16CD" w:rsidR="0008465F" w:rsidRPr="00EC70B1" w:rsidRDefault="0008465F" w:rsidP="001C0A9E">
      <w:pPr>
        <w:autoSpaceDE w:val="0"/>
        <w:autoSpaceDN w:val="0"/>
        <w:adjustRightInd w:val="0"/>
        <w:spacing w:after="0" w:line="240" w:lineRule="auto"/>
        <w:jc w:val="both"/>
        <w:rPr>
          <w:rFonts w:cs="Arial"/>
          <w:iCs/>
          <w:szCs w:val="24"/>
        </w:rPr>
      </w:pPr>
      <w:r w:rsidRPr="001C0A9E">
        <w:rPr>
          <w:rFonts w:cs="Arial"/>
          <w:i/>
          <w:szCs w:val="24"/>
        </w:rPr>
        <w:t>ESAL</w:t>
      </w:r>
      <w:r w:rsidRPr="00EC70B1">
        <w:rPr>
          <w:rFonts w:cs="Arial"/>
          <w:iCs/>
          <w:szCs w:val="24"/>
        </w:rPr>
        <w:t xml:space="preserve">: </w:t>
      </w:r>
      <w:r w:rsidR="008E5D66">
        <w:rPr>
          <w:rFonts w:cs="Arial"/>
          <w:iCs/>
          <w:szCs w:val="24"/>
        </w:rPr>
        <w:t>e</w:t>
      </w:r>
      <w:r w:rsidRPr="00EC70B1">
        <w:rPr>
          <w:rFonts w:cs="Arial"/>
          <w:iCs/>
          <w:szCs w:val="24"/>
        </w:rPr>
        <w:t xml:space="preserve">ntidades sin </w:t>
      </w:r>
      <w:r w:rsidR="008E5D66">
        <w:rPr>
          <w:rFonts w:cs="Arial"/>
          <w:iCs/>
          <w:szCs w:val="24"/>
        </w:rPr>
        <w:t>á</w:t>
      </w:r>
      <w:r w:rsidRPr="00EC70B1">
        <w:rPr>
          <w:rFonts w:cs="Arial"/>
          <w:iCs/>
          <w:szCs w:val="24"/>
        </w:rPr>
        <w:t xml:space="preserve">nimo de </w:t>
      </w:r>
      <w:r w:rsidR="008E5D66">
        <w:rPr>
          <w:rFonts w:cs="Arial"/>
          <w:iCs/>
          <w:szCs w:val="24"/>
        </w:rPr>
        <w:t>l</w:t>
      </w:r>
      <w:r w:rsidRPr="00EC70B1">
        <w:rPr>
          <w:rFonts w:cs="Arial"/>
          <w:iCs/>
          <w:szCs w:val="24"/>
        </w:rPr>
        <w:t>ucro de reconocida idoneidad.</w:t>
      </w:r>
    </w:p>
    <w:p w14:paraId="45712EDC" w14:textId="77777777" w:rsidR="0008465F" w:rsidRPr="00EC70B1" w:rsidRDefault="0008465F" w:rsidP="001C0A9E">
      <w:pPr>
        <w:autoSpaceDE w:val="0"/>
        <w:autoSpaceDN w:val="0"/>
        <w:adjustRightInd w:val="0"/>
        <w:spacing w:after="0" w:line="240" w:lineRule="auto"/>
        <w:jc w:val="both"/>
        <w:rPr>
          <w:rFonts w:cs="Arial"/>
          <w:iCs/>
          <w:szCs w:val="24"/>
        </w:rPr>
      </w:pPr>
    </w:p>
    <w:p w14:paraId="6C2C82C3" w14:textId="5AA4E0A6" w:rsidR="005978FB" w:rsidRPr="00EC70B1" w:rsidRDefault="005978FB" w:rsidP="001C0A9E">
      <w:pPr>
        <w:autoSpaceDE w:val="0"/>
        <w:autoSpaceDN w:val="0"/>
        <w:adjustRightInd w:val="0"/>
        <w:spacing w:after="0" w:line="240" w:lineRule="auto"/>
        <w:jc w:val="both"/>
        <w:rPr>
          <w:rFonts w:cs="Arial"/>
          <w:iCs/>
          <w:szCs w:val="24"/>
        </w:rPr>
      </w:pPr>
      <w:r w:rsidRPr="00EC70B1">
        <w:rPr>
          <w:rFonts w:cs="Arial"/>
          <w:i/>
          <w:szCs w:val="24"/>
        </w:rPr>
        <w:t>Fiducia:</w:t>
      </w:r>
      <w:r w:rsidRPr="00EC70B1">
        <w:rPr>
          <w:rFonts w:cs="Arial"/>
          <w:iCs/>
          <w:szCs w:val="24"/>
        </w:rPr>
        <w:t xml:space="preserve"> </w:t>
      </w:r>
      <w:r w:rsidR="00B90FDB">
        <w:rPr>
          <w:rFonts w:cs="Arial"/>
          <w:iCs/>
          <w:szCs w:val="24"/>
        </w:rPr>
        <w:t>o</w:t>
      </w:r>
      <w:r w:rsidRPr="00EC70B1">
        <w:rPr>
          <w:rFonts w:cs="Arial"/>
          <w:iCs/>
          <w:szCs w:val="24"/>
        </w:rPr>
        <w:t>peración jurídica que consiste en transferir un bien a una persona, a condición de que lo devuelva después de un tiempo convenido y en unas condiciones determinadas.</w:t>
      </w:r>
    </w:p>
    <w:p w14:paraId="5D8021BE" w14:textId="179B4E38" w:rsidR="0022299A" w:rsidRPr="00EC70B1" w:rsidRDefault="0022299A" w:rsidP="001C0A9E">
      <w:pPr>
        <w:autoSpaceDE w:val="0"/>
        <w:autoSpaceDN w:val="0"/>
        <w:adjustRightInd w:val="0"/>
        <w:spacing w:after="0" w:line="240" w:lineRule="auto"/>
        <w:jc w:val="both"/>
        <w:rPr>
          <w:rFonts w:cs="Arial"/>
          <w:iCs/>
          <w:szCs w:val="24"/>
        </w:rPr>
      </w:pPr>
    </w:p>
    <w:p w14:paraId="3C1465CD" w14:textId="2D3DA17F" w:rsidR="0022299A" w:rsidRPr="00EC70B1" w:rsidRDefault="0022299A" w:rsidP="001C0A9E">
      <w:pPr>
        <w:autoSpaceDE w:val="0"/>
        <w:autoSpaceDN w:val="0"/>
        <w:adjustRightInd w:val="0"/>
        <w:spacing w:after="0" w:line="240" w:lineRule="auto"/>
        <w:jc w:val="both"/>
        <w:rPr>
          <w:rFonts w:cs="Arial"/>
          <w:iCs/>
          <w:szCs w:val="24"/>
        </w:rPr>
      </w:pPr>
      <w:r w:rsidRPr="00EC70B1">
        <w:rPr>
          <w:rFonts w:cs="Arial"/>
          <w:i/>
          <w:iCs/>
          <w:color w:val="333333"/>
          <w:shd w:val="clear" w:color="auto" w:fill="FFFFFF"/>
        </w:rPr>
        <w:t>Fiducia mercantil</w:t>
      </w:r>
      <w:r w:rsidRPr="00EC70B1">
        <w:rPr>
          <w:rFonts w:cs="Arial"/>
          <w:iCs/>
          <w:szCs w:val="24"/>
        </w:rPr>
        <w:t>: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 fideicomisario.</w:t>
      </w:r>
    </w:p>
    <w:p w14:paraId="02A15779" w14:textId="77777777" w:rsidR="005978FB" w:rsidRPr="00EC70B1" w:rsidRDefault="005978FB" w:rsidP="001C0A9E">
      <w:pPr>
        <w:autoSpaceDE w:val="0"/>
        <w:autoSpaceDN w:val="0"/>
        <w:adjustRightInd w:val="0"/>
        <w:spacing w:after="0" w:line="240" w:lineRule="auto"/>
        <w:jc w:val="both"/>
        <w:rPr>
          <w:rFonts w:cs="Arial"/>
          <w:iCs/>
          <w:szCs w:val="24"/>
        </w:rPr>
      </w:pPr>
    </w:p>
    <w:p w14:paraId="02A56E57" w14:textId="15A155D7" w:rsidR="005978FB" w:rsidRPr="00EC70B1" w:rsidRDefault="005978FB" w:rsidP="001C0A9E">
      <w:pPr>
        <w:autoSpaceDE w:val="0"/>
        <w:autoSpaceDN w:val="0"/>
        <w:adjustRightInd w:val="0"/>
        <w:spacing w:after="0" w:line="240" w:lineRule="auto"/>
        <w:jc w:val="both"/>
        <w:rPr>
          <w:rFonts w:cs="Arial"/>
          <w:iCs/>
          <w:szCs w:val="24"/>
        </w:rPr>
      </w:pPr>
      <w:r w:rsidRPr="00EC70B1">
        <w:rPr>
          <w:rFonts w:cs="Arial"/>
          <w:i/>
          <w:szCs w:val="24"/>
        </w:rPr>
        <w:t>Fideicomiso:</w:t>
      </w:r>
      <w:r w:rsidRPr="00EC70B1">
        <w:rPr>
          <w:rFonts w:cs="Arial"/>
          <w:iCs/>
          <w:szCs w:val="24"/>
        </w:rPr>
        <w:t xml:space="preserve"> </w:t>
      </w:r>
      <w:r w:rsidR="00B90FDB">
        <w:rPr>
          <w:rFonts w:cs="Arial"/>
          <w:iCs/>
          <w:szCs w:val="24"/>
        </w:rPr>
        <w:t>c</w:t>
      </w:r>
      <w:r w:rsidRPr="00EC70B1">
        <w:rPr>
          <w:rFonts w:cs="Arial"/>
          <w:iCs/>
          <w:szCs w:val="24"/>
        </w:rPr>
        <w:t xml:space="preserve">ontrato mediante el cual una persona a la </w:t>
      </w:r>
      <w:r w:rsidRPr="00EC70B1">
        <w:rPr>
          <w:rFonts w:cs="Arial"/>
          <w:bCs/>
          <w:iCs/>
          <w:szCs w:val="24"/>
        </w:rPr>
        <w:t>que</w:t>
      </w:r>
      <w:r w:rsidRPr="00EC70B1">
        <w:rPr>
          <w:rFonts w:cs="Arial"/>
          <w:iCs/>
          <w:szCs w:val="24"/>
        </w:rPr>
        <w:t xml:space="preserve"> se le conoce </w:t>
      </w:r>
      <w:r w:rsidRPr="00EC70B1">
        <w:rPr>
          <w:rFonts w:cs="Arial"/>
          <w:bCs/>
          <w:iCs/>
          <w:szCs w:val="24"/>
        </w:rPr>
        <w:t xml:space="preserve">como </w:t>
      </w:r>
      <w:r w:rsidRPr="00EC70B1">
        <w:rPr>
          <w:rFonts w:cs="Arial"/>
          <w:iCs/>
          <w:szCs w:val="24"/>
        </w:rPr>
        <w:t xml:space="preserve">fideicomitente o fiduciante delega determinados bienes de su propiedad, a otra persona llamada fiduciario, para </w:t>
      </w:r>
      <w:r w:rsidRPr="00EC70B1">
        <w:rPr>
          <w:rFonts w:cs="Arial"/>
          <w:bCs/>
          <w:iCs/>
          <w:szCs w:val="24"/>
        </w:rPr>
        <w:t xml:space="preserve">que </w:t>
      </w:r>
      <w:r w:rsidRPr="00EC70B1">
        <w:rPr>
          <w:rFonts w:cs="Arial"/>
          <w:iCs/>
          <w:szCs w:val="24"/>
        </w:rPr>
        <w:t>ésta administre de la mejor manera los bienes en beneficio de un tercero, llamado fideicomisario.</w:t>
      </w:r>
    </w:p>
    <w:p w14:paraId="1F86A79F" w14:textId="77777777" w:rsidR="00261D35" w:rsidRPr="00EC70B1" w:rsidRDefault="00261D35" w:rsidP="001C0A9E">
      <w:pPr>
        <w:autoSpaceDE w:val="0"/>
        <w:autoSpaceDN w:val="0"/>
        <w:adjustRightInd w:val="0"/>
        <w:spacing w:after="0" w:line="240" w:lineRule="auto"/>
        <w:jc w:val="both"/>
        <w:rPr>
          <w:rFonts w:cs="Arial"/>
          <w:iCs/>
          <w:szCs w:val="24"/>
        </w:rPr>
      </w:pPr>
    </w:p>
    <w:p w14:paraId="0BD94917" w14:textId="266EA9E6" w:rsidR="00261D35" w:rsidRPr="00EC70B1" w:rsidRDefault="00261D35" w:rsidP="001C0A9E">
      <w:pPr>
        <w:autoSpaceDE w:val="0"/>
        <w:autoSpaceDN w:val="0"/>
        <w:adjustRightInd w:val="0"/>
        <w:spacing w:after="0" w:line="240" w:lineRule="auto"/>
        <w:jc w:val="both"/>
        <w:rPr>
          <w:rFonts w:cs="Arial"/>
          <w:iCs/>
          <w:szCs w:val="24"/>
        </w:rPr>
      </w:pPr>
      <w:r w:rsidRPr="00EC70B1">
        <w:rPr>
          <w:rFonts w:cs="Arial"/>
          <w:i/>
          <w:szCs w:val="24"/>
        </w:rPr>
        <w:t>Garantías en los contratos:</w:t>
      </w:r>
      <w:r w:rsidRPr="00EC70B1">
        <w:rPr>
          <w:rFonts w:cs="Arial"/>
          <w:iCs/>
          <w:szCs w:val="24"/>
        </w:rPr>
        <w:t xml:space="preserve"> </w:t>
      </w:r>
      <w:r w:rsidR="00A2723F">
        <w:rPr>
          <w:rFonts w:cs="Arial"/>
          <w:iCs/>
          <w:szCs w:val="24"/>
        </w:rPr>
        <w:t>c</w:t>
      </w:r>
      <w:r w:rsidRPr="00EC70B1">
        <w:rPr>
          <w:rFonts w:cs="Arial"/>
          <w:iCs/>
          <w:szCs w:val="24"/>
        </w:rPr>
        <w:t xml:space="preserve">on ellas se garantiza el cumplimiento de las obligaciones surgidas en favor de la </w:t>
      </w:r>
      <w:proofErr w:type="spellStart"/>
      <w:r w:rsidRPr="00EC70B1">
        <w:rPr>
          <w:rFonts w:cs="Arial"/>
          <w:iCs/>
          <w:szCs w:val="24"/>
        </w:rPr>
        <w:t>ntidad</w:t>
      </w:r>
      <w:proofErr w:type="spellEnd"/>
      <w:r w:rsidRPr="00EC70B1">
        <w:rPr>
          <w:rFonts w:cs="Arial"/>
          <w:iCs/>
          <w:szCs w:val="24"/>
        </w:rPr>
        <w:t xml:space="preserve"> con ocasión de: a) La presentación de las ofertas. b) </w:t>
      </w:r>
      <w:r w:rsidR="00D11E8E">
        <w:rPr>
          <w:rFonts w:cs="Arial"/>
          <w:iCs/>
          <w:szCs w:val="24"/>
        </w:rPr>
        <w:t>l</w:t>
      </w:r>
      <w:r w:rsidRPr="00EC70B1">
        <w:rPr>
          <w:rFonts w:cs="Arial"/>
          <w:iCs/>
          <w:szCs w:val="24"/>
        </w:rPr>
        <w:t xml:space="preserve">os </w:t>
      </w:r>
      <w:r w:rsidRPr="00EC70B1">
        <w:rPr>
          <w:rFonts w:cs="Arial"/>
          <w:iCs/>
          <w:szCs w:val="24"/>
        </w:rPr>
        <w:lastRenderedPageBreak/>
        <w:t xml:space="preserve">contratos y de su liquidación c) </w:t>
      </w:r>
      <w:r w:rsidR="00D11E8E">
        <w:rPr>
          <w:rFonts w:cs="Arial"/>
          <w:iCs/>
          <w:szCs w:val="24"/>
        </w:rPr>
        <w:t>l</w:t>
      </w:r>
      <w:r w:rsidRPr="00EC70B1">
        <w:rPr>
          <w:rFonts w:cs="Arial"/>
          <w:iCs/>
          <w:szCs w:val="24"/>
        </w:rPr>
        <w:t>os riesgos a los que se encuentra expuesta la entidad derivados de la responsabilidad extracontractual que le pueda sobrevenir por las actuaciones, hechos u omisiones de sus contratistas y subcontratistas según lo establezca la reglamentación vigente.</w:t>
      </w:r>
    </w:p>
    <w:p w14:paraId="29D5AA62" w14:textId="77777777" w:rsidR="00261D35" w:rsidRPr="00EC70B1" w:rsidRDefault="00261D35" w:rsidP="001C0A9E">
      <w:pPr>
        <w:autoSpaceDE w:val="0"/>
        <w:autoSpaceDN w:val="0"/>
        <w:adjustRightInd w:val="0"/>
        <w:spacing w:after="0" w:line="240" w:lineRule="auto"/>
        <w:jc w:val="both"/>
        <w:rPr>
          <w:rFonts w:cs="Arial"/>
          <w:iCs/>
          <w:szCs w:val="24"/>
        </w:rPr>
      </w:pPr>
    </w:p>
    <w:p w14:paraId="04F63FD5" w14:textId="77777777" w:rsidR="00261D35" w:rsidRPr="00EC70B1" w:rsidRDefault="00261D35" w:rsidP="001C0A9E">
      <w:pPr>
        <w:autoSpaceDE w:val="0"/>
        <w:autoSpaceDN w:val="0"/>
        <w:adjustRightInd w:val="0"/>
        <w:spacing w:after="0" w:line="240" w:lineRule="auto"/>
        <w:jc w:val="both"/>
        <w:rPr>
          <w:rFonts w:cs="Arial"/>
          <w:iCs/>
          <w:szCs w:val="24"/>
        </w:rPr>
      </w:pPr>
      <w:r w:rsidRPr="00EC70B1">
        <w:rPr>
          <w:rFonts w:cs="Arial"/>
          <w:iCs/>
          <w:szCs w:val="24"/>
        </w:rPr>
        <w:t>En cuanto a la aprobación de las garantías, quien asume el rol jurídico es responsable de revisarlas, verificar que cumpla con los requerimientos exigidos y posteriormente aprobarlas</w:t>
      </w:r>
      <w:r w:rsidR="002C2B04" w:rsidRPr="00EC70B1">
        <w:rPr>
          <w:rFonts w:cs="Arial"/>
          <w:iCs/>
          <w:szCs w:val="24"/>
        </w:rPr>
        <w:t>.</w:t>
      </w:r>
    </w:p>
    <w:p w14:paraId="75FB73C4" w14:textId="77777777" w:rsidR="00A01B48" w:rsidRPr="00EC70B1" w:rsidRDefault="00A01B48" w:rsidP="001C0A9E">
      <w:pPr>
        <w:autoSpaceDE w:val="0"/>
        <w:autoSpaceDN w:val="0"/>
        <w:adjustRightInd w:val="0"/>
        <w:spacing w:after="0" w:line="240" w:lineRule="auto"/>
        <w:jc w:val="both"/>
        <w:rPr>
          <w:rFonts w:cs="Arial"/>
          <w:iCs/>
          <w:szCs w:val="24"/>
        </w:rPr>
      </w:pPr>
    </w:p>
    <w:p w14:paraId="4A95188B" w14:textId="77777777" w:rsidR="002C2B04" w:rsidRPr="00EC70B1" w:rsidRDefault="002C2B04" w:rsidP="001C0A9E">
      <w:pPr>
        <w:autoSpaceDE w:val="0"/>
        <w:autoSpaceDN w:val="0"/>
        <w:adjustRightInd w:val="0"/>
        <w:spacing w:after="0" w:line="240" w:lineRule="auto"/>
        <w:jc w:val="both"/>
        <w:rPr>
          <w:rFonts w:cs="Arial"/>
          <w:i/>
          <w:szCs w:val="24"/>
        </w:rPr>
      </w:pPr>
      <w:r w:rsidRPr="00EC70B1">
        <w:rPr>
          <w:rFonts w:cs="Arial"/>
          <w:i/>
          <w:szCs w:val="24"/>
        </w:rPr>
        <w:t>Clases de garantías</w:t>
      </w:r>
    </w:p>
    <w:p w14:paraId="54DB6D87" w14:textId="77777777" w:rsidR="002C2B04" w:rsidRPr="00EC70B1" w:rsidRDefault="002C2B04" w:rsidP="001C0A9E">
      <w:pPr>
        <w:autoSpaceDE w:val="0"/>
        <w:autoSpaceDN w:val="0"/>
        <w:adjustRightInd w:val="0"/>
        <w:spacing w:after="0" w:line="240" w:lineRule="auto"/>
        <w:jc w:val="both"/>
        <w:rPr>
          <w:rFonts w:cs="Arial"/>
          <w:iCs/>
          <w:szCs w:val="24"/>
        </w:rPr>
      </w:pPr>
    </w:p>
    <w:p w14:paraId="0105B681" w14:textId="77777777" w:rsidR="002C2B04" w:rsidRPr="00EC70B1" w:rsidRDefault="002C2B04" w:rsidP="001C0A9E">
      <w:pPr>
        <w:autoSpaceDE w:val="0"/>
        <w:autoSpaceDN w:val="0"/>
        <w:adjustRightInd w:val="0"/>
        <w:spacing w:after="0" w:line="240" w:lineRule="auto"/>
        <w:jc w:val="both"/>
        <w:rPr>
          <w:rFonts w:cs="Arial"/>
          <w:iCs/>
          <w:szCs w:val="24"/>
        </w:rPr>
      </w:pPr>
      <w:r w:rsidRPr="00EC70B1">
        <w:rPr>
          <w:rFonts w:cs="Arial"/>
          <w:iCs/>
          <w:szCs w:val="24"/>
        </w:rPr>
        <w:t>En los procesos de contratación los oferentes o contratistas podrán otorgar únicamente, como mecanismos de cobertura del riesgo, cualquiera de las siguientes garantías:</w:t>
      </w:r>
    </w:p>
    <w:p w14:paraId="533719E6" w14:textId="77777777" w:rsidR="002C2B04" w:rsidRPr="00EC70B1" w:rsidRDefault="002C2B04" w:rsidP="001C0A9E">
      <w:pPr>
        <w:autoSpaceDE w:val="0"/>
        <w:autoSpaceDN w:val="0"/>
        <w:adjustRightInd w:val="0"/>
        <w:spacing w:after="0" w:line="240" w:lineRule="auto"/>
        <w:jc w:val="both"/>
        <w:rPr>
          <w:rFonts w:cs="Arial"/>
          <w:iCs/>
          <w:szCs w:val="24"/>
        </w:rPr>
      </w:pPr>
    </w:p>
    <w:p w14:paraId="03E97EC0" w14:textId="77777777" w:rsidR="002C2B04" w:rsidRPr="00EC70B1" w:rsidRDefault="002C2B04" w:rsidP="001C0A9E">
      <w:pPr>
        <w:autoSpaceDE w:val="0"/>
        <w:autoSpaceDN w:val="0"/>
        <w:adjustRightInd w:val="0"/>
        <w:spacing w:after="0" w:line="240" w:lineRule="auto"/>
        <w:jc w:val="both"/>
        <w:rPr>
          <w:rFonts w:cs="Arial"/>
          <w:iCs/>
          <w:szCs w:val="24"/>
        </w:rPr>
      </w:pPr>
      <w:r w:rsidRPr="00EC70B1">
        <w:rPr>
          <w:rFonts w:cs="Arial"/>
          <w:iCs/>
          <w:szCs w:val="24"/>
        </w:rPr>
        <w:t>a. Contrato de seguro contenido en una póliza</w:t>
      </w:r>
    </w:p>
    <w:p w14:paraId="2FB043CC" w14:textId="77777777" w:rsidR="002C2B04" w:rsidRPr="00EC70B1" w:rsidRDefault="002C2B04" w:rsidP="001C0A9E">
      <w:pPr>
        <w:autoSpaceDE w:val="0"/>
        <w:autoSpaceDN w:val="0"/>
        <w:adjustRightInd w:val="0"/>
        <w:spacing w:after="0" w:line="240" w:lineRule="auto"/>
        <w:jc w:val="both"/>
        <w:rPr>
          <w:rFonts w:cs="Arial"/>
          <w:iCs/>
          <w:szCs w:val="24"/>
        </w:rPr>
      </w:pPr>
      <w:r w:rsidRPr="00EC70B1">
        <w:rPr>
          <w:rFonts w:cs="Arial"/>
          <w:iCs/>
          <w:szCs w:val="24"/>
        </w:rPr>
        <w:t>b. Patrimonio autónomo</w:t>
      </w:r>
    </w:p>
    <w:p w14:paraId="1825BDDB" w14:textId="13981875" w:rsidR="002C2B04" w:rsidRPr="00EC70B1" w:rsidRDefault="002C2B04" w:rsidP="001C0A9E">
      <w:pPr>
        <w:autoSpaceDE w:val="0"/>
        <w:autoSpaceDN w:val="0"/>
        <w:adjustRightInd w:val="0"/>
        <w:spacing w:after="0" w:line="240" w:lineRule="auto"/>
        <w:jc w:val="both"/>
        <w:rPr>
          <w:rFonts w:cs="Arial"/>
          <w:iCs/>
          <w:szCs w:val="24"/>
        </w:rPr>
      </w:pPr>
      <w:r w:rsidRPr="00EC70B1">
        <w:rPr>
          <w:rFonts w:cs="Arial"/>
          <w:iCs/>
          <w:szCs w:val="24"/>
        </w:rPr>
        <w:t xml:space="preserve">c. Garantía </w:t>
      </w:r>
      <w:r w:rsidR="0015574A">
        <w:rPr>
          <w:rFonts w:cs="Arial"/>
          <w:iCs/>
          <w:szCs w:val="24"/>
        </w:rPr>
        <w:t>b</w:t>
      </w:r>
      <w:r w:rsidRPr="00EC70B1">
        <w:rPr>
          <w:rFonts w:cs="Arial"/>
          <w:iCs/>
          <w:szCs w:val="24"/>
        </w:rPr>
        <w:t>ancaria</w:t>
      </w:r>
    </w:p>
    <w:p w14:paraId="7AF13EBD" w14:textId="77777777" w:rsidR="002C2B04" w:rsidRPr="00EC70B1" w:rsidRDefault="002C2B04" w:rsidP="001C0A9E">
      <w:pPr>
        <w:autoSpaceDE w:val="0"/>
        <w:autoSpaceDN w:val="0"/>
        <w:adjustRightInd w:val="0"/>
        <w:spacing w:after="0" w:line="240" w:lineRule="auto"/>
        <w:jc w:val="both"/>
        <w:rPr>
          <w:rFonts w:cs="Arial"/>
          <w:iCs/>
          <w:szCs w:val="24"/>
        </w:rPr>
      </w:pPr>
    </w:p>
    <w:p w14:paraId="1400E41B" w14:textId="231FA3F9" w:rsidR="002C2B04" w:rsidRPr="00EC70B1" w:rsidRDefault="002C2B04" w:rsidP="001C0A9E">
      <w:pPr>
        <w:autoSpaceDE w:val="0"/>
        <w:autoSpaceDN w:val="0"/>
        <w:adjustRightInd w:val="0"/>
        <w:spacing w:after="0" w:line="240" w:lineRule="auto"/>
        <w:jc w:val="both"/>
        <w:rPr>
          <w:rFonts w:cs="Arial"/>
          <w:iCs/>
          <w:szCs w:val="24"/>
        </w:rPr>
      </w:pPr>
      <w:r w:rsidRPr="00EC70B1">
        <w:rPr>
          <w:rFonts w:cs="Arial"/>
          <w:iCs/>
          <w:szCs w:val="24"/>
        </w:rPr>
        <w:t>Lo anterior, sin perjuicio de que la responsabilidad extracontractual de la administración derivada de las actuaciones, hechos u omisiones de sus contratistas o subcontratistas s</w:t>
      </w:r>
      <w:r w:rsidR="00EE4660">
        <w:rPr>
          <w:rFonts w:cs="Arial"/>
          <w:iCs/>
          <w:szCs w:val="24"/>
        </w:rPr>
        <w:t>o</w:t>
      </w:r>
      <w:r w:rsidRPr="00EC70B1">
        <w:rPr>
          <w:rFonts w:cs="Arial"/>
          <w:iCs/>
          <w:szCs w:val="24"/>
        </w:rPr>
        <w:t>lo puede ser amparada con un contrato de seguro.</w:t>
      </w:r>
    </w:p>
    <w:p w14:paraId="013B94A3" w14:textId="77777777" w:rsidR="002C2B04" w:rsidRPr="001C0A9E" w:rsidRDefault="002C2B04" w:rsidP="009530CB">
      <w:pPr>
        <w:autoSpaceDE w:val="0"/>
        <w:autoSpaceDN w:val="0"/>
        <w:adjustRightInd w:val="0"/>
        <w:spacing w:after="0" w:line="240" w:lineRule="auto"/>
        <w:jc w:val="both"/>
        <w:rPr>
          <w:rFonts w:cs="Arial"/>
          <w:i/>
          <w:szCs w:val="24"/>
        </w:rPr>
      </w:pPr>
    </w:p>
    <w:p w14:paraId="1B52E486" w14:textId="792344A4" w:rsidR="001D57D9" w:rsidRPr="00EC70B1" w:rsidRDefault="001D57D9" w:rsidP="001C0A9E">
      <w:pPr>
        <w:autoSpaceDE w:val="0"/>
        <w:autoSpaceDN w:val="0"/>
        <w:adjustRightInd w:val="0"/>
        <w:spacing w:after="0" w:line="240" w:lineRule="auto"/>
        <w:jc w:val="both"/>
        <w:rPr>
          <w:rFonts w:cs="Arial"/>
          <w:iCs/>
          <w:szCs w:val="24"/>
        </w:rPr>
      </w:pPr>
      <w:r w:rsidRPr="001C0A9E">
        <w:rPr>
          <w:rFonts w:cs="Arial"/>
          <w:i/>
          <w:szCs w:val="24"/>
        </w:rPr>
        <w:t>Grandes superficies</w:t>
      </w:r>
      <w:r w:rsidRPr="00EC70B1">
        <w:rPr>
          <w:rFonts w:cs="Arial"/>
          <w:iCs/>
          <w:szCs w:val="24"/>
        </w:rPr>
        <w:t xml:space="preserve">: </w:t>
      </w:r>
      <w:r w:rsidR="00EE4660">
        <w:rPr>
          <w:rFonts w:cs="Arial"/>
          <w:iCs/>
          <w:szCs w:val="24"/>
        </w:rPr>
        <w:t>s</w:t>
      </w:r>
      <w:r w:rsidRPr="00EC70B1">
        <w:rPr>
          <w:rFonts w:cs="Arial"/>
          <w:iCs/>
          <w:szCs w:val="24"/>
        </w:rPr>
        <w:t>on los establecimientos de comercio que venden bienes de consumo masivo al detal y tienen las condiciones financieras definidas por la Superintendencia de Industria y Comercio</w:t>
      </w:r>
    </w:p>
    <w:p w14:paraId="19CED145" w14:textId="77777777" w:rsidR="001D57D9" w:rsidRPr="00EC70B1" w:rsidRDefault="001D57D9" w:rsidP="001C0A9E">
      <w:pPr>
        <w:autoSpaceDE w:val="0"/>
        <w:autoSpaceDN w:val="0"/>
        <w:adjustRightInd w:val="0"/>
        <w:spacing w:after="0" w:line="240" w:lineRule="auto"/>
        <w:jc w:val="both"/>
        <w:rPr>
          <w:rFonts w:cs="Arial"/>
          <w:iCs/>
          <w:szCs w:val="24"/>
        </w:rPr>
      </w:pPr>
    </w:p>
    <w:p w14:paraId="65C1E6DD" w14:textId="6EEC055D"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Inhabilidad e Incompatibilidad:</w:t>
      </w:r>
      <w:r w:rsidRPr="00EC70B1">
        <w:rPr>
          <w:rFonts w:cs="Arial"/>
          <w:iCs/>
          <w:szCs w:val="24"/>
        </w:rPr>
        <w:t xml:space="preserve"> </w:t>
      </w:r>
      <w:r w:rsidR="00EE4660">
        <w:rPr>
          <w:rFonts w:cs="Arial"/>
          <w:iCs/>
          <w:szCs w:val="24"/>
        </w:rPr>
        <w:t>i</w:t>
      </w:r>
      <w:r w:rsidRPr="00EC70B1">
        <w:rPr>
          <w:rFonts w:cs="Arial"/>
          <w:iCs/>
          <w:szCs w:val="24"/>
        </w:rPr>
        <w:t>nhabilidad es la incapacidad, ineptitud o circunstancias que</w:t>
      </w:r>
      <w:r w:rsidR="001A0B31" w:rsidRPr="00EC70B1">
        <w:rPr>
          <w:rFonts w:cs="Arial"/>
          <w:iCs/>
          <w:szCs w:val="24"/>
        </w:rPr>
        <w:t xml:space="preserve"> </w:t>
      </w:r>
      <w:r w:rsidRPr="00EC70B1">
        <w:rPr>
          <w:rFonts w:cs="Arial"/>
          <w:iCs/>
          <w:szCs w:val="24"/>
        </w:rPr>
        <w:t>impiden a una persona ser elegida o designada en un cargo público y en ciertos casos, impiden</w:t>
      </w:r>
      <w:r w:rsidR="00FB25AD" w:rsidRPr="00EC70B1">
        <w:rPr>
          <w:rFonts w:cs="Arial"/>
          <w:iCs/>
          <w:szCs w:val="24"/>
        </w:rPr>
        <w:t xml:space="preserve"> </w:t>
      </w:r>
      <w:r w:rsidRPr="00EC70B1">
        <w:rPr>
          <w:rFonts w:cs="Arial"/>
          <w:iCs/>
          <w:szCs w:val="24"/>
        </w:rPr>
        <w:t>el ejercicio del empleo a quienes ya se encuentran vinculados al servicio.</w:t>
      </w:r>
    </w:p>
    <w:p w14:paraId="5AC28839" w14:textId="77777777" w:rsidR="00FB25AD" w:rsidRPr="00EC70B1" w:rsidRDefault="00FB25AD" w:rsidP="001C0A9E">
      <w:pPr>
        <w:autoSpaceDE w:val="0"/>
        <w:autoSpaceDN w:val="0"/>
        <w:adjustRightInd w:val="0"/>
        <w:spacing w:after="0" w:line="240" w:lineRule="auto"/>
        <w:jc w:val="both"/>
        <w:rPr>
          <w:rFonts w:cs="Arial"/>
          <w:iCs/>
          <w:szCs w:val="24"/>
        </w:rPr>
      </w:pPr>
    </w:p>
    <w:p w14:paraId="73F0D323" w14:textId="77777777"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Cs/>
          <w:szCs w:val="24"/>
        </w:rPr>
        <w:t>La incompatibilidad, ha sido definida jurisprudencialmente como “imposibilidad jurídica de</w:t>
      </w:r>
      <w:r w:rsidR="001A0B31" w:rsidRPr="00EC70B1">
        <w:rPr>
          <w:rFonts w:cs="Arial"/>
          <w:iCs/>
          <w:szCs w:val="24"/>
        </w:rPr>
        <w:t xml:space="preserve"> </w:t>
      </w:r>
      <w:r w:rsidRPr="00EC70B1">
        <w:rPr>
          <w:rFonts w:cs="Arial"/>
          <w:iCs/>
          <w:szCs w:val="24"/>
        </w:rPr>
        <w:t>coexistencia de dos actividades” esto es, no tener una condición porque ya se posee otra y</w:t>
      </w:r>
      <w:r w:rsidR="00E568D2" w:rsidRPr="00EC70B1">
        <w:rPr>
          <w:rFonts w:cs="Arial"/>
          <w:iCs/>
          <w:szCs w:val="24"/>
        </w:rPr>
        <w:t xml:space="preserve"> </w:t>
      </w:r>
      <w:r w:rsidRPr="00EC70B1">
        <w:rPr>
          <w:rFonts w:cs="Arial"/>
          <w:iCs/>
          <w:szCs w:val="24"/>
        </w:rPr>
        <w:t>existirá mientras se tenga alguna de las condiciones.</w:t>
      </w:r>
    </w:p>
    <w:p w14:paraId="78E0DD26" w14:textId="77777777" w:rsidR="001A0B31" w:rsidRPr="00EC70B1" w:rsidRDefault="001A0B31" w:rsidP="001C0A9E">
      <w:pPr>
        <w:autoSpaceDE w:val="0"/>
        <w:autoSpaceDN w:val="0"/>
        <w:adjustRightInd w:val="0"/>
        <w:spacing w:after="0" w:line="240" w:lineRule="auto"/>
        <w:jc w:val="both"/>
        <w:rPr>
          <w:rFonts w:cs="Arial"/>
          <w:iCs/>
          <w:szCs w:val="24"/>
        </w:rPr>
      </w:pPr>
    </w:p>
    <w:p w14:paraId="1416198D" w14:textId="049925B2" w:rsidR="001375BF" w:rsidRPr="00EC70B1" w:rsidRDefault="001375BF" w:rsidP="001C0A9E">
      <w:pPr>
        <w:autoSpaceDE w:val="0"/>
        <w:autoSpaceDN w:val="0"/>
        <w:adjustRightInd w:val="0"/>
        <w:spacing w:after="0" w:line="240" w:lineRule="auto"/>
        <w:jc w:val="both"/>
        <w:rPr>
          <w:rFonts w:cs="Arial"/>
          <w:iCs/>
          <w:szCs w:val="24"/>
        </w:rPr>
      </w:pPr>
      <w:r w:rsidRPr="00EC70B1">
        <w:rPr>
          <w:rFonts w:cs="Arial"/>
          <w:i/>
          <w:szCs w:val="24"/>
        </w:rPr>
        <w:t>Interventor:</w:t>
      </w:r>
      <w:r w:rsidRPr="00EC70B1">
        <w:rPr>
          <w:rFonts w:cs="Arial"/>
          <w:iCs/>
          <w:szCs w:val="24"/>
        </w:rPr>
        <w:t xml:space="preserve"> </w:t>
      </w:r>
      <w:r w:rsidR="00EE4660">
        <w:rPr>
          <w:rFonts w:cs="Arial"/>
          <w:iCs/>
          <w:szCs w:val="24"/>
        </w:rPr>
        <w:t>s</w:t>
      </w:r>
      <w:r w:rsidRPr="00EC70B1">
        <w:rPr>
          <w:rFonts w:cs="Arial"/>
          <w:iCs/>
          <w:szCs w:val="24"/>
        </w:rPr>
        <w:t xml:space="preserve">e entiende como agente externo contratado que controla, vigila, supervisa o coordina la ejecución del contrato con el ánimo de que este se cumpla a cabalidad el objeto contractual </w:t>
      </w:r>
      <w:proofErr w:type="gramStart"/>
      <w:r w:rsidRPr="00EC70B1">
        <w:rPr>
          <w:rFonts w:cs="Arial"/>
          <w:iCs/>
          <w:szCs w:val="24"/>
        </w:rPr>
        <w:t>o</w:t>
      </w:r>
      <w:proofErr w:type="gramEnd"/>
      <w:r w:rsidRPr="00EC70B1">
        <w:rPr>
          <w:rFonts w:cs="Arial"/>
          <w:iCs/>
          <w:szCs w:val="24"/>
        </w:rPr>
        <w:t xml:space="preserve"> por el contrario, cuando hay dificultades, se tomen las medidas que sean pertinentes para requerir y sancionar a los contratistas incumplidos.  Este responde solidariamente con el ejecutor o contratista al reque se realiza la interventoría sea por acción u omisión, según su responsabilidad.</w:t>
      </w:r>
    </w:p>
    <w:p w14:paraId="6E8AF2C9" w14:textId="77777777" w:rsidR="00151E49" w:rsidRPr="00EC70B1" w:rsidRDefault="00151E49" w:rsidP="001C0A9E">
      <w:pPr>
        <w:autoSpaceDE w:val="0"/>
        <w:autoSpaceDN w:val="0"/>
        <w:adjustRightInd w:val="0"/>
        <w:spacing w:after="0" w:line="240" w:lineRule="auto"/>
        <w:jc w:val="both"/>
        <w:rPr>
          <w:rFonts w:cs="Arial"/>
          <w:iCs/>
          <w:szCs w:val="24"/>
        </w:rPr>
      </w:pPr>
    </w:p>
    <w:p w14:paraId="48542CA4" w14:textId="5BCA5F9A" w:rsidR="00151E49" w:rsidRPr="00EC70B1" w:rsidRDefault="00151E49" w:rsidP="001C0A9E">
      <w:pPr>
        <w:autoSpaceDE w:val="0"/>
        <w:autoSpaceDN w:val="0"/>
        <w:adjustRightInd w:val="0"/>
        <w:spacing w:after="0" w:line="240" w:lineRule="auto"/>
        <w:jc w:val="both"/>
        <w:rPr>
          <w:rFonts w:cs="Arial"/>
          <w:iCs/>
          <w:szCs w:val="24"/>
        </w:rPr>
      </w:pPr>
      <w:r w:rsidRPr="00EC70B1">
        <w:rPr>
          <w:rFonts w:cs="Arial"/>
          <w:i/>
          <w:szCs w:val="24"/>
        </w:rPr>
        <w:t>Lance:</w:t>
      </w:r>
      <w:r w:rsidRPr="00EC70B1">
        <w:rPr>
          <w:rFonts w:cs="Arial"/>
          <w:iCs/>
          <w:szCs w:val="24"/>
        </w:rPr>
        <w:t xml:space="preserve"> es cada una de las posturas que hacen los oferentes en el marco de una subasta.</w:t>
      </w:r>
    </w:p>
    <w:p w14:paraId="5B886220" w14:textId="77777777" w:rsidR="00151E49" w:rsidRPr="00EC70B1" w:rsidRDefault="00151E49" w:rsidP="001C0A9E">
      <w:pPr>
        <w:autoSpaceDE w:val="0"/>
        <w:autoSpaceDN w:val="0"/>
        <w:adjustRightInd w:val="0"/>
        <w:spacing w:after="0" w:line="240" w:lineRule="auto"/>
        <w:jc w:val="both"/>
        <w:rPr>
          <w:rFonts w:cs="Arial"/>
          <w:iCs/>
          <w:szCs w:val="24"/>
        </w:rPr>
      </w:pPr>
    </w:p>
    <w:p w14:paraId="4A6FABAB" w14:textId="3C717E86" w:rsidR="00151E49" w:rsidRPr="00EC70B1" w:rsidRDefault="00151E49" w:rsidP="001C0A9E">
      <w:pPr>
        <w:autoSpaceDE w:val="0"/>
        <w:autoSpaceDN w:val="0"/>
        <w:adjustRightInd w:val="0"/>
        <w:spacing w:after="0" w:line="240" w:lineRule="auto"/>
        <w:jc w:val="both"/>
        <w:rPr>
          <w:rFonts w:cs="Arial"/>
          <w:iCs/>
          <w:szCs w:val="24"/>
        </w:rPr>
      </w:pPr>
      <w:r w:rsidRPr="00EC70B1">
        <w:rPr>
          <w:rFonts w:cs="Arial"/>
          <w:i/>
          <w:szCs w:val="24"/>
        </w:rPr>
        <w:lastRenderedPageBreak/>
        <w:t>Liquidación:</w:t>
      </w:r>
      <w:r w:rsidRPr="00EC70B1">
        <w:rPr>
          <w:rFonts w:cs="Arial"/>
          <w:iCs/>
          <w:szCs w:val="24"/>
        </w:rPr>
        <w:t xml:space="preserve"> es el procedimiento mediante el cual, una vez concluido el contrato, las partes verifican en qué medida y de qué manera se cumplieron las obligaciones de él derivadas con el fin de establecer si se encuentran o no en paz y salvo por todo concepto relacionado con su ejecución.</w:t>
      </w:r>
    </w:p>
    <w:p w14:paraId="26B77F69" w14:textId="77777777" w:rsidR="00151E49" w:rsidRPr="00EC70B1" w:rsidRDefault="00151E49" w:rsidP="001C0A9E">
      <w:pPr>
        <w:autoSpaceDE w:val="0"/>
        <w:autoSpaceDN w:val="0"/>
        <w:adjustRightInd w:val="0"/>
        <w:spacing w:after="0" w:line="240" w:lineRule="auto"/>
        <w:jc w:val="both"/>
        <w:rPr>
          <w:rFonts w:cs="Arial"/>
          <w:iCs/>
          <w:szCs w:val="24"/>
        </w:rPr>
      </w:pPr>
    </w:p>
    <w:p w14:paraId="6590E952" w14:textId="16073C95" w:rsidR="00DE376F" w:rsidRPr="00EC70B1" w:rsidRDefault="00DE376F" w:rsidP="001C0A9E">
      <w:pPr>
        <w:autoSpaceDE w:val="0"/>
        <w:autoSpaceDN w:val="0"/>
        <w:adjustRightInd w:val="0"/>
        <w:spacing w:after="0" w:line="240" w:lineRule="auto"/>
        <w:jc w:val="both"/>
        <w:rPr>
          <w:rFonts w:cs="Arial"/>
          <w:iCs/>
          <w:szCs w:val="24"/>
        </w:rPr>
      </w:pPr>
      <w:r w:rsidRPr="00EC70B1">
        <w:rPr>
          <w:rFonts w:cs="Arial"/>
          <w:i/>
          <w:szCs w:val="24"/>
        </w:rPr>
        <w:t>Liquidación del contrato:</w:t>
      </w:r>
      <w:r w:rsidRPr="00EC70B1">
        <w:rPr>
          <w:rFonts w:cs="Arial"/>
          <w:iCs/>
          <w:szCs w:val="24"/>
        </w:rPr>
        <w:t xml:space="preserve"> </w:t>
      </w:r>
      <w:r w:rsidR="00EE4660">
        <w:rPr>
          <w:rFonts w:cs="Arial"/>
          <w:iCs/>
          <w:szCs w:val="24"/>
        </w:rPr>
        <w:t>a</w:t>
      </w:r>
      <w:r w:rsidRPr="00EC70B1">
        <w:rPr>
          <w:rFonts w:cs="Arial"/>
          <w:iCs/>
          <w:szCs w:val="24"/>
        </w:rPr>
        <w:t>cto en virtud del cual las partes del contrato hacen un balance de la</w:t>
      </w:r>
      <w:r w:rsidR="001A0B31" w:rsidRPr="00EC70B1">
        <w:rPr>
          <w:rFonts w:cs="Arial"/>
          <w:iCs/>
          <w:szCs w:val="24"/>
        </w:rPr>
        <w:t xml:space="preserve"> </w:t>
      </w:r>
      <w:r w:rsidRPr="00EC70B1">
        <w:rPr>
          <w:rFonts w:cs="Arial"/>
          <w:iCs/>
          <w:szCs w:val="24"/>
        </w:rPr>
        <w:t>ejecución y cumplimiento de las obligaciones del mismo, y determinan si existen obligaciones</w:t>
      </w:r>
      <w:r w:rsidR="001A0B31" w:rsidRPr="00EC70B1">
        <w:rPr>
          <w:rFonts w:cs="Arial"/>
          <w:iCs/>
          <w:szCs w:val="24"/>
        </w:rPr>
        <w:t xml:space="preserve"> </w:t>
      </w:r>
      <w:r w:rsidRPr="00EC70B1">
        <w:rPr>
          <w:rFonts w:cs="Arial"/>
          <w:iCs/>
          <w:szCs w:val="24"/>
        </w:rPr>
        <w:t>a cargo de uno u otro, se consignan salvedades y en general, se hace un ajuste de cuentas entre</w:t>
      </w:r>
      <w:r w:rsidR="001A0B31" w:rsidRPr="00EC70B1">
        <w:rPr>
          <w:rFonts w:cs="Arial"/>
          <w:iCs/>
          <w:szCs w:val="24"/>
        </w:rPr>
        <w:t xml:space="preserve"> </w:t>
      </w:r>
      <w:r w:rsidRPr="00EC70B1">
        <w:rPr>
          <w:rFonts w:cs="Arial"/>
          <w:iCs/>
          <w:szCs w:val="24"/>
        </w:rPr>
        <w:t>las partes.</w:t>
      </w:r>
    </w:p>
    <w:p w14:paraId="0353EC00" w14:textId="77777777" w:rsidR="00A679EF" w:rsidRPr="00EC70B1" w:rsidRDefault="00A679EF" w:rsidP="001C0A9E">
      <w:pPr>
        <w:autoSpaceDE w:val="0"/>
        <w:autoSpaceDN w:val="0"/>
        <w:adjustRightInd w:val="0"/>
        <w:spacing w:after="0" w:line="240" w:lineRule="auto"/>
        <w:jc w:val="both"/>
        <w:rPr>
          <w:rFonts w:cs="Arial"/>
          <w:iCs/>
          <w:szCs w:val="24"/>
        </w:rPr>
      </w:pPr>
    </w:p>
    <w:p w14:paraId="56ADC57D" w14:textId="14686161" w:rsidR="00AC27CF" w:rsidRPr="00EC70B1" w:rsidRDefault="003166F1" w:rsidP="001C0A9E">
      <w:pPr>
        <w:autoSpaceDE w:val="0"/>
        <w:autoSpaceDN w:val="0"/>
        <w:adjustRightInd w:val="0"/>
        <w:spacing w:after="0" w:line="240" w:lineRule="auto"/>
        <w:jc w:val="both"/>
        <w:rPr>
          <w:rFonts w:cs="Arial"/>
          <w:iCs/>
          <w:szCs w:val="24"/>
        </w:rPr>
      </w:pPr>
      <w:r w:rsidRPr="00EC70B1">
        <w:rPr>
          <w:rFonts w:cs="Arial"/>
          <w:i/>
          <w:szCs w:val="24"/>
        </w:rPr>
        <w:t>Margen mínimo</w:t>
      </w:r>
      <w:r w:rsidR="00AC27CF" w:rsidRPr="00EC70B1">
        <w:rPr>
          <w:rFonts w:cs="Arial"/>
          <w:iCs/>
          <w:szCs w:val="24"/>
        </w:rPr>
        <w:t xml:space="preserve">: </w:t>
      </w:r>
      <w:r w:rsidR="00EE4660">
        <w:rPr>
          <w:rFonts w:cs="Arial"/>
          <w:iCs/>
          <w:szCs w:val="24"/>
        </w:rPr>
        <w:t>e</w:t>
      </w:r>
      <w:r w:rsidR="00AC27CF" w:rsidRPr="00EC70B1">
        <w:rPr>
          <w:rFonts w:cs="Arial"/>
          <w:iCs/>
          <w:szCs w:val="24"/>
        </w:rPr>
        <w:t>s el valor mínimo en el cual el oferente en una subasta inversa debe reducir el valor del Lance o en una subasta de enajenación debe incrementar el valor del Lance, el cual puede ser expresado en dinero o en un porcentaje del precio de inicio de la subasta.</w:t>
      </w:r>
    </w:p>
    <w:p w14:paraId="3CC33721" w14:textId="77777777" w:rsidR="00AC27CF" w:rsidRPr="00EC70B1" w:rsidRDefault="00AC27CF" w:rsidP="001C0A9E">
      <w:pPr>
        <w:autoSpaceDE w:val="0"/>
        <w:autoSpaceDN w:val="0"/>
        <w:adjustRightInd w:val="0"/>
        <w:spacing w:after="0" w:line="240" w:lineRule="auto"/>
        <w:jc w:val="both"/>
        <w:rPr>
          <w:rFonts w:cs="Arial"/>
          <w:iCs/>
          <w:szCs w:val="24"/>
        </w:rPr>
      </w:pPr>
    </w:p>
    <w:p w14:paraId="637E3755" w14:textId="73A5D1BA" w:rsidR="00AC27CF" w:rsidRPr="00EC70B1" w:rsidRDefault="003166F1" w:rsidP="001C0A9E">
      <w:pPr>
        <w:autoSpaceDE w:val="0"/>
        <w:autoSpaceDN w:val="0"/>
        <w:adjustRightInd w:val="0"/>
        <w:spacing w:after="0" w:line="240" w:lineRule="auto"/>
        <w:jc w:val="both"/>
        <w:rPr>
          <w:rFonts w:cs="Arial"/>
          <w:iCs/>
          <w:szCs w:val="24"/>
        </w:rPr>
      </w:pPr>
      <w:r w:rsidRPr="00EC70B1">
        <w:rPr>
          <w:rFonts w:cs="Arial"/>
          <w:i/>
          <w:szCs w:val="24"/>
        </w:rPr>
        <w:t>M</w:t>
      </w:r>
      <w:r w:rsidRPr="001C0A9E">
        <w:rPr>
          <w:rFonts w:cs="Arial"/>
          <w:i/>
          <w:szCs w:val="24"/>
        </w:rPr>
        <w:t xml:space="preserve">ayor </w:t>
      </w:r>
      <w:r w:rsidRPr="00EC70B1">
        <w:rPr>
          <w:rFonts w:cs="Arial"/>
          <w:i/>
          <w:szCs w:val="24"/>
        </w:rPr>
        <w:t>cuantía</w:t>
      </w:r>
      <w:r w:rsidRPr="001C0A9E">
        <w:rPr>
          <w:rFonts w:cs="Arial"/>
          <w:i/>
          <w:szCs w:val="24"/>
        </w:rPr>
        <w:t>:</w:t>
      </w:r>
      <w:r w:rsidRPr="00EC70B1">
        <w:rPr>
          <w:rFonts w:cs="Arial"/>
          <w:iCs/>
          <w:szCs w:val="24"/>
        </w:rPr>
        <w:t xml:space="preserve">  </w:t>
      </w:r>
      <w:r w:rsidR="00EE4660">
        <w:rPr>
          <w:rFonts w:cs="Arial"/>
          <w:iCs/>
          <w:szCs w:val="24"/>
        </w:rPr>
        <w:t>v</w:t>
      </w:r>
      <w:r w:rsidR="00AC27CF" w:rsidRPr="00EC70B1">
        <w:rPr>
          <w:rFonts w:cs="Arial"/>
          <w:iCs/>
          <w:szCs w:val="24"/>
        </w:rPr>
        <w:t>alor determinado en función del presupuesto anual de la entidad expresado en SMLMV, que define el procedimiento a realizar para la selección del contratista.</w:t>
      </w:r>
    </w:p>
    <w:p w14:paraId="7175D265" w14:textId="77777777" w:rsidR="00AC27CF" w:rsidRPr="00EC70B1" w:rsidRDefault="00AC27CF" w:rsidP="001C0A9E">
      <w:pPr>
        <w:autoSpaceDE w:val="0"/>
        <w:autoSpaceDN w:val="0"/>
        <w:adjustRightInd w:val="0"/>
        <w:spacing w:after="0" w:line="240" w:lineRule="auto"/>
        <w:jc w:val="both"/>
        <w:rPr>
          <w:rFonts w:cs="Arial"/>
          <w:iCs/>
          <w:szCs w:val="24"/>
        </w:rPr>
      </w:pPr>
    </w:p>
    <w:p w14:paraId="7C1D996F" w14:textId="1CCE606A" w:rsidR="00AC27CF" w:rsidRPr="00EC70B1" w:rsidRDefault="003166F1" w:rsidP="001C0A9E">
      <w:pPr>
        <w:autoSpaceDE w:val="0"/>
        <w:autoSpaceDN w:val="0"/>
        <w:adjustRightInd w:val="0"/>
        <w:spacing w:after="0" w:line="240" w:lineRule="auto"/>
        <w:jc w:val="both"/>
        <w:rPr>
          <w:rFonts w:cs="Arial"/>
          <w:iCs/>
          <w:szCs w:val="24"/>
        </w:rPr>
      </w:pPr>
      <w:r w:rsidRPr="001C0A9E">
        <w:rPr>
          <w:rFonts w:cs="Arial"/>
          <w:i/>
          <w:szCs w:val="24"/>
        </w:rPr>
        <w:t>Menor cuantía:</w:t>
      </w:r>
      <w:r w:rsidRPr="00EC70B1">
        <w:rPr>
          <w:rFonts w:cs="Arial"/>
          <w:iCs/>
          <w:szCs w:val="24"/>
        </w:rPr>
        <w:t xml:space="preserve"> </w:t>
      </w:r>
      <w:r w:rsidR="00E541C6">
        <w:rPr>
          <w:rFonts w:cs="Arial"/>
          <w:iCs/>
          <w:szCs w:val="24"/>
        </w:rPr>
        <w:t>v</w:t>
      </w:r>
      <w:r w:rsidR="00AC27CF" w:rsidRPr="00EC70B1">
        <w:rPr>
          <w:rFonts w:cs="Arial"/>
          <w:iCs/>
          <w:szCs w:val="24"/>
        </w:rPr>
        <w:t>alor, determinado en función del presupuesto anual de la entidad, expresado en SMLMV, que define el procedimiento a realizar para la selección del contratista.</w:t>
      </w:r>
    </w:p>
    <w:p w14:paraId="5D678852" w14:textId="77777777" w:rsidR="00AC27CF" w:rsidRPr="00EC70B1" w:rsidRDefault="00AC27CF" w:rsidP="001C0A9E">
      <w:pPr>
        <w:autoSpaceDE w:val="0"/>
        <w:autoSpaceDN w:val="0"/>
        <w:adjustRightInd w:val="0"/>
        <w:spacing w:after="0" w:line="240" w:lineRule="auto"/>
        <w:jc w:val="both"/>
        <w:rPr>
          <w:rFonts w:cs="Arial"/>
          <w:iCs/>
          <w:szCs w:val="24"/>
        </w:rPr>
      </w:pPr>
    </w:p>
    <w:p w14:paraId="16942433" w14:textId="51C0C67F" w:rsidR="00AC27CF" w:rsidRPr="00EC70B1" w:rsidRDefault="0079652E" w:rsidP="001C0A9E">
      <w:pPr>
        <w:autoSpaceDE w:val="0"/>
        <w:autoSpaceDN w:val="0"/>
        <w:adjustRightInd w:val="0"/>
        <w:spacing w:after="0" w:line="240" w:lineRule="auto"/>
        <w:jc w:val="both"/>
        <w:rPr>
          <w:rFonts w:cs="Arial"/>
          <w:iCs/>
          <w:szCs w:val="24"/>
        </w:rPr>
      </w:pPr>
      <w:r w:rsidRPr="00EC70B1">
        <w:rPr>
          <w:rFonts w:cs="Arial"/>
          <w:i/>
          <w:szCs w:val="24"/>
        </w:rPr>
        <w:t>Mínima</w:t>
      </w:r>
      <w:r w:rsidR="00414978" w:rsidRPr="00EC70B1">
        <w:rPr>
          <w:rFonts w:cs="Arial"/>
          <w:i/>
          <w:szCs w:val="24"/>
        </w:rPr>
        <w:t xml:space="preserve"> </w:t>
      </w:r>
      <w:r w:rsidRPr="00EC70B1">
        <w:rPr>
          <w:rFonts w:cs="Arial"/>
          <w:i/>
          <w:szCs w:val="24"/>
        </w:rPr>
        <w:t>cuantía</w:t>
      </w:r>
      <w:r w:rsidR="00414978" w:rsidRPr="00EC70B1">
        <w:rPr>
          <w:rFonts w:cs="Arial"/>
          <w:i/>
          <w:szCs w:val="24"/>
        </w:rPr>
        <w:t>:</w:t>
      </w:r>
      <w:r w:rsidR="00414978" w:rsidRPr="00EC70B1">
        <w:rPr>
          <w:rFonts w:cs="Arial"/>
          <w:iCs/>
          <w:szCs w:val="24"/>
        </w:rPr>
        <w:t xml:space="preserve"> </w:t>
      </w:r>
      <w:proofErr w:type="spellStart"/>
      <w:r w:rsidR="00E541C6">
        <w:rPr>
          <w:rFonts w:cs="Arial"/>
          <w:iCs/>
          <w:szCs w:val="24"/>
        </w:rPr>
        <w:t>v</w:t>
      </w:r>
      <w:r w:rsidR="00AC27CF" w:rsidRPr="00EC70B1">
        <w:rPr>
          <w:rFonts w:cs="Arial"/>
          <w:iCs/>
          <w:szCs w:val="24"/>
        </w:rPr>
        <w:t>uando</w:t>
      </w:r>
      <w:proofErr w:type="spellEnd"/>
      <w:r w:rsidR="00AC27CF" w:rsidRPr="00EC70B1">
        <w:rPr>
          <w:rFonts w:cs="Arial"/>
          <w:iCs/>
          <w:szCs w:val="24"/>
        </w:rPr>
        <w:t xml:space="preserve"> el valor del contrato a celebrar es igual o inferior al 10% de la menor cuantía.</w:t>
      </w:r>
    </w:p>
    <w:p w14:paraId="6F4C6D13" w14:textId="77777777" w:rsidR="00AC27CF" w:rsidRPr="00EC70B1" w:rsidRDefault="00AC27CF" w:rsidP="001C0A9E">
      <w:pPr>
        <w:autoSpaceDE w:val="0"/>
        <w:autoSpaceDN w:val="0"/>
        <w:adjustRightInd w:val="0"/>
        <w:spacing w:after="0" w:line="240" w:lineRule="auto"/>
        <w:jc w:val="both"/>
        <w:rPr>
          <w:rFonts w:cs="Arial"/>
          <w:iCs/>
          <w:szCs w:val="24"/>
        </w:rPr>
      </w:pPr>
    </w:p>
    <w:p w14:paraId="4C3D6928" w14:textId="77777777" w:rsidR="00AC27CF" w:rsidRPr="00EC70B1" w:rsidRDefault="00AC27CF" w:rsidP="001C0A9E">
      <w:pPr>
        <w:autoSpaceDE w:val="0"/>
        <w:autoSpaceDN w:val="0"/>
        <w:adjustRightInd w:val="0"/>
        <w:spacing w:after="0" w:line="240" w:lineRule="auto"/>
        <w:jc w:val="both"/>
        <w:rPr>
          <w:rFonts w:cs="Arial"/>
          <w:iCs/>
          <w:szCs w:val="24"/>
        </w:rPr>
      </w:pPr>
      <w:r w:rsidRPr="001C0A9E">
        <w:rPr>
          <w:rFonts w:cs="Arial"/>
          <w:i/>
          <w:szCs w:val="24"/>
        </w:rPr>
        <w:t>MIPYMES</w:t>
      </w:r>
      <w:r w:rsidRPr="00EC70B1">
        <w:rPr>
          <w:rFonts w:cs="Arial"/>
          <w:iCs/>
          <w:szCs w:val="24"/>
        </w:rPr>
        <w:t>: es la micro, pequeña y mediana empresa, medida de acuerdo con la ley vigente aplicable.</w:t>
      </w:r>
    </w:p>
    <w:p w14:paraId="6C9D2650" w14:textId="77777777" w:rsidR="00AC27CF" w:rsidRPr="00EC70B1" w:rsidRDefault="00AC27CF" w:rsidP="001C0A9E">
      <w:pPr>
        <w:autoSpaceDE w:val="0"/>
        <w:autoSpaceDN w:val="0"/>
        <w:adjustRightInd w:val="0"/>
        <w:spacing w:after="0" w:line="240" w:lineRule="auto"/>
        <w:jc w:val="both"/>
        <w:rPr>
          <w:rFonts w:cs="Arial"/>
          <w:iCs/>
          <w:szCs w:val="24"/>
        </w:rPr>
      </w:pPr>
    </w:p>
    <w:p w14:paraId="6AF7F8F2" w14:textId="1BD08FBA" w:rsidR="00AC27CF" w:rsidRPr="00EC70B1" w:rsidRDefault="00B14D5E" w:rsidP="001C0A9E">
      <w:pPr>
        <w:autoSpaceDE w:val="0"/>
        <w:autoSpaceDN w:val="0"/>
        <w:adjustRightInd w:val="0"/>
        <w:spacing w:after="0" w:line="240" w:lineRule="auto"/>
        <w:jc w:val="both"/>
        <w:rPr>
          <w:rFonts w:cs="Arial"/>
          <w:iCs/>
          <w:szCs w:val="24"/>
        </w:rPr>
      </w:pPr>
      <w:r w:rsidRPr="001C0A9E">
        <w:rPr>
          <w:rFonts w:cs="Arial"/>
          <w:i/>
          <w:szCs w:val="24"/>
        </w:rPr>
        <w:t xml:space="preserve">Obra </w:t>
      </w:r>
      <w:r w:rsidRPr="00EC70B1">
        <w:rPr>
          <w:rFonts w:cs="Arial"/>
          <w:i/>
          <w:szCs w:val="24"/>
        </w:rPr>
        <w:t>Pública</w:t>
      </w:r>
      <w:r w:rsidRPr="001C0A9E">
        <w:rPr>
          <w:rFonts w:cs="Arial"/>
          <w:i/>
          <w:szCs w:val="24"/>
        </w:rPr>
        <w:t>:</w:t>
      </w:r>
      <w:r w:rsidRPr="00EC70B1">
        <w:rPr>
          <w:rFonts w:cs="Arial"/>
          <w:iCs/>
          <w:szCs w:val="24"/>
        </w:rPr>
        <w:t xml:space="preserve"> </w:t>
      </w:r>
      <w:r w:rsidR="00E541C6">
        <w:rPr>
          <w:rFonts w:cs="Arial"/>
          <w:iCs/>
          <w:szCs w:val="24"/>
        </w:rPr>
        <w:t>t</w:t>
      </w:r>
      <w:r w:rsidR="00AC27CF" w:rsidRPr="00EC70B1">
        <w:rPr>
          <w:rFonts w:cs="Arial"/>
          <w:iCs/>
          <w:szCs w:val="24"/>
        </w:rPr>
        <w:t xml:space="preserve">oda </w:t>
      </w:r>
      <w:r w:rsidR="00E541C6">
        <w:rPr>
          <w:rFonts w:cs="Arial"/>
          <w:iCs/>
          <w:szCs w:val="24"/>
        </w:rPr>
        <w:t>c</w:t>
      </w:r>
      <w:r w:rsidR="00AC27CF" w:rsidRPr="00EC70B1">
        <w:rPr>
          <w:rFonts w:cs="Arial"/>
          <w:iCs/>
          <w:szCs w:val="24"/>
        </w:rPr>
        <w:t>onstrucción, mantenimiento, instalación y en general la realización de cualquier otro trabajo material sobre bienes inmuebles de uso público o fiscal.</w:t>
      </w:r>
    </w:p>
    <w:p w14:paraId="4F49601A" w14:textId="77777777" w:rsidR="00AC27CF" w:rsidRPr="00EC70B1" w:rsidRDefault="00AC27CF" w:rsidP="001C0A9E">
      <w:pPr>
        <w:autoSpaceDE w:val="0"/>
        <w:autoSpaceDN w:val="0"/>
        <w:adjustRightInd w:val="0"/>
        <w:spacing w:after="0" w:line="240" w:lineRule="auto"/>
        <w:jc w:val="both"/>
        <w:rPr>
          <w:rFonts w:cs="Arial"/>
          <w:iCs/>
          <w:szCs w:val="24"/>
        </w:rPr>
      </w:pPr>
    </w:p>
    <w:p w14:paraId="6CE1CB73" w14:textId="220EA636" w:rsidR="00AC27CF" w:rsidRPr="00EC70B1" w:rsidRDefault="00AC27CF" w:rsidP="001C0A9E">
      <w:pPr>
        <w:autoSpaceDE w:val="0"/>
        <w:autoSpaceDN w:val="0"/>
        <w:adjustRightInd w:val="0"/>
        <w:spacing w:after="0" w:line="240" w:lineRule="auto"/>
        <w:jc w:val="both"/>
        <w:rPr>
          <w:rFonts w:cs="Arial"/>
          <w:iCs/>
          <w:szCs w:val="24"/>
        </w:rPr>
      </w:pPr>
      <w:r w:rsidRPr="00EC70B1">
        <w:rPr>
          <w:rFonts w:cs="Arial"/>
          <w:i/>
          <w:szCs w:val="24"/>
        </w:rPr>
        <w:t>Oferta de obra:</w:t>
      </w:r>
      <w:r w:rsidRPr="00EC70B1">
        <w:rPr>
          <w:rFonts w:cs="Arial"/>
          <w:iCs/>
          <w:szCs w:val="24"/>
        </w:rPr>
        <w:t xml:space="preserve"> </w:t>
      </w:r>
      <w:r w:rsidR="00AB0FD4">
        <w:rPr>
          <w:rFonts w:cs="Arial"/>
          <w:iCs/>
          <w:szCs w:val="24"/>
        </w:rPr>
        <w:t>c</w:t>
      </w:r>
      <w:r w:rsidRPr="00EC70B1">
        <w:rPr>
          <w:rFonts w:cs="Arial"/>
          <w:iCs/>
          <w:szCs w:val="24"/>
        </w:rPr>
        <w:t>onsolidado de los valores presentados por el contratista, para la ejecución de la obra, basados en el presupuesto oficial.</w:t>
      </w:r>
    </w:p>
    <w:p w14:paraId="1722C06A" w14:textId="77777777" w:rsidR="00AC27CF" w:rsidRPr="00EC70B1" w:rsidRDefault="00AC27CF" w:rsidP="001C0A9E">
      <w:pPr>
        <w:autoSpaceDE w:val="0"/>
        <w:autoSpaceDN w:val="0"/>
        <w:adjustRightInd w:val="0"/>
        <w:spacing w:after="0" w:line="240" w:lineRule="auto"/>
        <w:jc w:val="both"/>
        <w:rPr>
          <w:rFonts w:cs="Arial"/>
          <w:iCs/>
          <w:szCs w:val="24"/>
        </w:rPr>
      </w:pPr>
    </w:p>
    <w:p w14:paraId="45915D1E" w14:textId="73F04FCC" w:rsidR="00A679EF" w:rsidRPr="00EC70B1" w:rsidRDefault="00A679EF" w:rsidP="001C0A9E">
      <w:pPr>
        <w:autoSpaceDE w:val="0"/>
        <w:autoSpaceDN w:val="0"/>
        <w:adjustRightInd w:val="0"/>
        <w:spacing w:after="0" w:line="240" w:lineRule="auto"/>
        <w:jc w:val="both"/>
        <w:rPr>
          <w:rFonts w:cs="Arial"/>
          <w:iCs/>
          <w:szCs w:val="24"/>
        </w:rPr>
      </w:pPr>
      <w:r w:rsidRPr="00EC70B1">
        <w:rPr>
          <w:rFonts w:cs="Arial"/>
          <w:i/>
          <w:szCs w:val="24"/>
        </w:rPr>
        <w:t>Prórroga</w:t>
      </w:r>
      <w:r w:rsidR="003B3229" w:rsidRPr="00EC70B1">
        <w:rPr>
          <w:rFonts w:cs="Arial"/>
          <w:iCs/>
          <w:szCs w:val="24"/>
        </w:rPr>
        <w:t xml:space="preserve">: </w:t>
      </w:r>
      <w:r w:rsidR="00AB0FD4">
        <w:rPr>
          <w:rFonts w:cs="Arial"/>
          <w:iCs/>
          <w:szCs w:val="24"/>
        </w:rPr>
        <w:t>e</w:t>
      </w:r>
      <w:r w:rsidRPr="00EC70B1">
        <w:rPr>
          <w:rFonts w:cs="Arial"/>
          <w:iCs/>
          <w:szCs w:val="24"/>
        </w:rPr>
        <w:t>s una prolongación del plazo de ejecución pactado en el contrato inicial.</w:t>
      </w:r>
    </w:p>
    <w:p w14:paraId="74AE2CAD" w14:textId="77777777" w:rsidR="00A679EF" w:rsidRPr="00EC70B1" w:rsidRDefault="00A679EF" w:rsidP="001C0A9E">
      <w:pPr>
        <w:autoSpaceDE w:val="0"/>
        <w:autoSpaceDN w:val="0"/>
        <w:adjustRightInd w:val="0"/>
        <w:spacing w:after="0" w:line="240" w:lineRule="auto"/>
        <w:jc w:val="both"/>
        <w:rPr>
          <w:rFonts w:cs="Arial"/>
          <w:iCs/>
          <w:szCs w:val="24"/>
        </w:rPr>
      </w:pPr>
    </w:p>
    <w:p w14:paraId="6D1B2382" w14:textId="6532307B" w:rsidR="000D283C" w:rsidRPr="00EC70B1" w:rsidRDefault="000D283C" w:rsidP="001C0A9E">
      <w:pPr>
        <w:autoSpaceDE w:val="0"/>
        <w:autoSpaceDN w:val="0"/>
        <w:adjustRightInd w:val="0"/>
        <w:spacing w:after="0" w:line="240" w:lineRule="auto"/>
        <w:jc w:val="both"/>
        <w:rPr>
          <w:rFonts w:cs="Arial"/>
          <w:iCs/>
          <w:szCs w:val="24"/>
        </w:rPr>
      </w:pPr>
      <w:r w:rsidRPr="00EC70B1">
        <w:rPr>
          <w:rFonts w:cs="Arial"/>
          <w:iCs/>
          <w:szCs w:val="24"/>
        </w:rPr>
        <w:t>PAC: s el plan anualizado de caja; es decir es la planeación de los flujos de fondos a través de un periodo de tiempo anual que se deben tener para cumplir unos compromisos adquiridos o presupuesto para Llevar a cabo determinada actividad.</w:t>
      </w:r>
    </w:p>
    <w:p w14:paraId="0EEA6DED" w14:textId="77777777" w:rsidR="000D283C" w:rsidRPr="00EC70B1" w:rsidRDefault="000D283C" w:rsidP="001C0A9E">
      <w:pPr>
        <w:autoSpaceDE w:val="0"/>
        <w:autoSpaceDN w:val="0"/>
        <w:adjustRightInd w:val="0"/>
        <w:spacing w:after="0" w:line="240" w:lineRule="auto"/>
        <w:jc w:val="both"/>
        <w:rPr>
          <w:rFonts w:cs="Arial"/>
          <w:iCs/>
          <w:szCs w:val="24"/>
        </w:rPr>
      </w:pPr>
    </w:p>
    <w:p w14:paraId="452E368D" w14:textId="7AF0949C" w:rsidR="000D283C" w:rsidRPr="00EC70B1" w:rsidRDefault="000D283C" w:rsidP="001C0A9E">
      <w:pPr>
        <w:autoSpaceDE w:val="0"/>
        <w:autoSpaceDN w:val="0"/>
        <w:adjustRightInd w:val="0"/>
        <w:spacing w:after="0" w:line="240" w:lineRule="auto"/>
        <w:jc w:val="both"/>
        <w:rPr>
          <w:rFonts w:cs="Arial"/>
          <w:iCs/>
          <w:szCs w:val="24"/>
        </w:rPr>
      </w:pPr>
      <w:r w:rsidRPr="001C0A9E">
        <w:rPr>
          <w:rFonts w:cs="Arial"/>
          <w:i/>
          <w:szCs w:val="24"/>
        </w:rPr>
        <w:t>Pago anticipado:</w:t>
      </w:r>
      <w:r w:rsidRPr="00EC70B1">
        <w:rPr>
          <w:rFonts w:cs="Arial"/>
          <w:iCs/>
          <w:szCs w:val="24"/>
        </w:rPr>
        <w:t xml:space="preserve"> Es la retribución parcial e inicial que el contratista recibe. La finalidad de este pago es extinguir parcialmente y en forma anticipada la obligación a cargo del </w:t>
      </w:r>
      <w:r w:rsidRPr="00EC70B1">
        <w:rPr>
          <w:rFonts w:cs="Arial"/>
          <w:iCs/>
          <w:szCs w:val="24"/>
        </w:rPr>
        <w:lastRenderedPageBreak/>
        <w:t>ente que contrata, mediante la entrega de parte del precio total o como un primer contado.</w:t>
      </w:r>
    </w:p>
    <w:p w14:paraId="4E1D04A0" w14:textId="77777777" w:rsidR="000D283C" w:rsidRPr="00EC70B1" w:rsidRDefault="000D283C" w:rsidP="001C0A9E">
      <w:pPr>
        <w:autoSpaceDE w:val="0"/>
        <w:autoSpaceDN w:val="0"/>
        <w:adjustRightInd w:val="0"/>
        <w:spacing w:after="0" w:line="240" w:lineRule="auto"/>
        <w:jc w:val="both"/>
        <w:rPr>
          <w:rFonts w:cs="Arial"/>
          <w:iCs/>
          <w:szCs w:val="24"/>
        </w:rPr>
      </w:pPr>
    </w:p>
    <w:p w14:paraId="18EF90AC" w14:textId="596F6E36" w:rsidR="000D283C" w:rsidRPr="00EC70B1" w:rsidRDefault="000D283C" w:rsidP="001C0A9E">
      <w:pPr>
        <w:autoSpaceDE w:val="0"/>
        <w:autoSpaceDN w:val="0"/>
        <w:adjustRightInd w:val="0"/>
        <w:spacing w:after="0" w:line="240" w:lineRule="auto"/>
        <w:jc w:val="both"/>
        <w:rPr>
          <w:rFonts w:cs="Arial"/>
          <w:iCs/>
          <w:szCs w:val="24"/>
        </w:rPr>
      </w:pPr>
      <w:r w:rsidRPr="00EC70B1">
        <w:rPr>
          <w:rFonts w:cs="Arial"/>
          <w:i/>
          <w:szCs w:val="24"/>
        </w:rPr>
        <w:t>Prorroga</w:t>
      </w:r>
      <w:r w:rsidRPr="00EC70B1">
        <w:rPr>
          <w:rFonts w:cs="Arial"/>
          <w:iCs/>
          <w:szCs w:val="24"/>
        </w:rPr>
        <w:t xml:space="preserve">: </w:t>
      </w:r>
      <w:r w:rsidR="00122271">
        <w:rPr>
          <w:rFonts w:cs="Arial"/>
          <w:iCs/>
          <w:szCs w:val="24"/>
        </w:rPr>
        <w:t>p</w:t>
      </w:r>
      <w:r w:rsidRPr="00EC70B1">
        <w:rPr>
          <w:rFonts w:cs="Arial"/>
          <w:iCs/>
          <w:szCs w:val="24"/>
        </w:rPr>
        <w:t>lazo por el cual se continua o se prolonga en el tiempo; renovar una relación jurídica implicando a todas las partes obligadas. Implica adicionar más valor y más tiempo para que se desarrolle el mismo objeto contractual.</w:t>
      </w:r>
    </w:p>
    <w:p w14:paraId="2EBFBC73" w14:textId="77777777" w:rsidR="000D283C" w:rsidRPr="00EC70B1" w:rsidRDefault="000D283C" w:rsidP="001C0A9E">
      <w:pPr>
        <w:autoSpaceDE w:val="0"/>
        <w:autoSpaceDN w:val="0"/>
        <w:adjustRightInd w:val="0"/>
        <w:spacing w:after="0" w:line="240" w:lineRule="auto"/>
        <w:jc w:val="both"/>
        <w:rPr>
          <w:rFonts w:cs="Arial"/>
          <w:iCs/>
          <w:szCs w:val="24"/>
        </w:rPr>
      </w:pPr>
    </w:p>
    <w:p w14:paraId="788B862E" w14:textId="54C3D09C" w:rsidR="001906F8" w:rsidRPr="00EC70B1" w:rsidRDefault="001906F8" w:rsidP="001C0A9E">
      <w:pPr>
        <w:autoSpaceDE w:val="0"/>
        <w:autoSpaceDN w:val="0"/>
        <w:adjustRightInd w:val="0"/>
        <w:spacing w:after="0" w:line="240" w:lineRule="auto"/>
        <w:jc w:val="both"/>
        <w:rPr>
          <w:rFonts w:cs="Arial"/>
          <w:iCs/>
          <w:szCs w:val="24"/>
        </w:rPr>
      </w:pPr>
      <w:r w:rsidRPr="00EC70B1">
        <w:rPr>
          <w:rFonts w:cs="Arial"/>
          <w:i/>
          <w:szCs w:val="24"/>
        </w:rPr>
        <w:t>pliegos:</w:t>
      </w:r>
      <w:r w:rsidRPr="00EC70B1">
        <w:rPr>
          <w:rFonts w:cs="Arial"/>
          <w:iCs/>
          <w:szCs w:val="24"/>
        </w:rPr>
        <w:t xml:space="preserve"> </w:t>
      </w:r>
      <w:r w:rsidR="00122271">
        <w:rPr>
          <w:rFonts w:cs="Arial"/>
          <w:iCs/>
          <w:szCs w:val="24"/>
        </w:rPr>
        <w:t>d</w:t>
      </w:r>
      <w:r w:rsidRPr="00EC70B1">
        <w:rPr>
          <w:rFonts w:cs="Arial"/>
          <w:iCs/>
          <w:szCs w:val="24"/>
        </w:rPr>
        <w:t xml:space="preserve">escripción elaborada por la entidad, que contiene las características técnicas, alcances y documentos con el fin de prestar un bien o servicio, consultoría, </w:t>
      </w:r>
      <w:r w:rsidR="00122271">
        <w:rPr>
          <w:rFonts w:cs="Arial"/>
          <w:iCs/>
          <w:szCs w:val="24"/>
        </w:rPr>
        <w:t>i</w:t>
      </w:r>
      <w:r w:rsidRPr="00EC70B1">
        <w:rPr>
          <w:rFonts w:cs="Arial"/>
          <w:iCs/>
          <w:szCs w:val="24"/>
        </w:rPr>
        <w:t>nterventoría, suministro o contratación de obra pública a una entidad o comunidad.</w:t>
      </w:r>
    </w:p>
    <w:p w14:paraId="46CE6F06" w14:textId="77777777" w:rsidR="001906F8" w:rsidRPr="00EC70B1" w:rsidRDefault="001906F8" w:rsidP="001C0A9E">
      <w:pPr>
        <w:autoSpaceDE w:val="0"/>
        <w:autoSpaceDN w:val="0"/>
        <w:adjustRightInd w:val="0"/>
        <w:spacing w:after="0" w:line="240" w:lineRule="auto"/>
        <w:jc w:val="both"/>
        <w:rPr>
          <w:rFonts w:cs="Arial"/>
          <w:iCs/>
          <w:szCs w:val="24"/>
        </w:rPr>
      </w:pPr>
    </w:p>
    <w:p w14:paraId="1BA78F8B" w14:textId="2595BC60" w:rsidR="001906F8" w:rsidRPr="00EC70B1" w:rsidRDefault="001906F8" w:rsidP="001C0A9E">
      <w:pPr>
        <w:autoSpaceDE w:val="0"/>
        <w:autoSpaceDN w:val="0"/>
        <w:adjustRightInd w:val="0"/>
        <w:spacing w:after="0" w:line="240" w:lineRule="auto"/>
        <w:jc w:val="both"/>
        <w:rPr>
          <w:rFonts w:cs="Arial"/>
          <w:iCs/>
          <w:szCs w:val="24"/>
        </w:rPr>
      </w:pPr>
      <w:r w:rsidRPr="001C0A9E">
        <w:rPr>
          <w:rFonts w:cs="Arial"/>
          <w:i/>
          <w:szCs w:val="24"/>
        </w:rPr>
        <w:t>Perfeccionamiento:</w:t>
      </w:r>
      <w:r w:rsidRPr="00EC70B1">
        <w:rPr>
          <w:rFonts w:cs="Arial"/>
          <w:iCs/>
          <w:szCs w:val="24"/>
        </w:rPr>
        <w:t xml:space="preserve"> </w:t>
      </w:r>
      <w:r w:rsidR="00122271">
        <w:rPr>
          <w:rFonts w:cs="Arial"/>
          <w:iCs/>
          <w:szCs w:val="24"/>
        </w:rPr>
        <w:t>l</w:t>
      </w:r>
      <w:r w:rsidRPr="00EC70B1">
        <w:rPr>
          <w:rFonts w:cs="Arial"/>
          <w:iCs/>
          <w:szCs w:val="24"/>
        </w:rPr>
        <w:t>os contratos se perfeccionan cuando se logre acuerdo sobre el objeto y la contraprestación y éste se eleve a escrito, salvo las excepciones legales.</w:t>
      </w:r>
    </w:p>
    <w:p w14:paraId="086D8B60" w14:textId="77777777" w:rsidR="001906F8" w:rsidRPr="00EC70B1" w:rsidRDefault="001906F8" w:rsidP="001C0A9E">
      <w:pPr>
        <w:autoSpaceDE w:val="0"/>
        <w:autoSpaceDN w:val="0"/>
        <w:adjustRightInd w:val="0"/>
        <w:spacing w:after="0" w:line="240" w:lineRule="auto"/>
        <w:jc w:val="both"/>
        <w:rPr>
          <w:rFonts w:cs="Arial"/>
          <w:iCs/>
          <w:szCs w:val="24"/>
        </w:rPr>
      </w:pPr>
    </w:p>
    <w:p w14:paraId="18537350" w14:textId="50BC2CE0" w:rsidR="001906F8" w:rsidRPr="00EC70B1" w:rsidRDefault="001906F8" w:rsidP="001C0A9E">
      <w:pPr>
        <w:autoSpaceDE w:val="0"/>
        <w:autoSpaceDN w:val="0"/>
        <w:adjustRightInd w:val="0"/>
        <w:spacing w:after="0" w:line="240" w:lineRule="auto"/>
        <w:jc w:val="both"/>
        <w:rPr>
          <w:rFonts w:cs="Arial"/>
          <w:iCs/>
          <w:szCs w:val="24"/>
        </w:rPr>
      </w:pPr>
      <w:r w:rsidRPr="00EC70B1">
        <w:rPr>
          <w:rFonts w:cs="Arial"/>
          <w:i/>
          <w:szCs w:val="24"/>
        </w:rPr>
        <w:t>Póliza:</w:t>
      </w:r>
      <w:r w:rsidRPr="00EC70B1">
        <w:rPr>
          <w:rFonts w:cs="Arial"/>
          <w:iCs/>
          <w:szCs w:val="24"/>
        </w:rPr>
        <w:t xml:space="preserve"> </w:t>
      </w:r>
      <w:r w:rsidR="00122271">
        <w:rPr>
          <w:rFonts w:cs="Arial"/>
          <w:iCs/>
          <w:szCs w:val="24"/>
        </w:rPr>
        <w:t>d</w:t>
      </w:r>
      <w:r w:rsidRPr="00EC70B1">
        <w:rPr>
          <w:rFonts w:cs="Arial"/>
          <w:iCs/>
          <w:szCs w:val="24"/>
        </w:rPr>
        <w:t>ocumento que expide una compañía aseguradora para amparar los riesgos que se generen en la ejecución de un contrato.</w:t>
      </w:r>
    </w:p>
    <w:p w14:paraId="203B3415" w14:textId="77777777" w:rsidR="001906F8" w:rsidRPr="00EC70B1" w:rsidRDefault="001906F8" w:rsidP="001C0A9E">
      <w:pPr>
        <w:autoSpaceDE w:val="0"/>
        <w:autoSpaceDN w:val="0"/>
        <w:adjustRightInd w:val="0"/>
        <w:spacing w:after="0" w:line="240" w:lineRule="auto"/>
        <w:jc w:val="both"/>
        <w:rPr>
          <w:rFonts w:cs="Arial"/>
          <w:iCs/>
          <w:szCs w:val="24"/>
        </w:rPr>
      </w:pPr>
    </w:p>
    <w:p w14:paraId="38AD32A3" w14:textId="06615460" w:rsidR="00005D8C" w:rsidRPr="00EC70B1" w:rsidRDefault="00005D8C" w:rsidP="001C0A9E">
      <w:pPr>
        <w:autoSpaceDE w:val="0"/>
        <w:autoSpaceDN w:val="0"/>
        <w:adjustRightInd w:val="0"/>
        <w:spacing w:after="0" w:line="240" w:lineRule="auto"/>
        <w:jc w:val="both"/>
        <w:rPr>
          <w:rFonts w:cs="Arial"/>
          <w:iCs/>
          <w:szCs w:val="24"/>
        </w:rPr>
      </w:pPr>
      <w:r w:rsidRPr="001C0A9E">
        <w:rPr>
          <w:rFonts w:cs="Arial"/>
          <w:i/>
          <w:szCs w:val="24"/>
        </w:rPr>
        <w:t>Presupuesto Oficial</w:t>
      </w:r>
      <w:r w:rsidRPr="00EC70B1">
        <w:rPr>
          <w:rFonts w:cs="Arial"/>
          <w:iCs/>
          <w:szCs w:val="24"/>
        </w:rPr>
        <w:t xml:space="preserve">: </w:t>
      </w:r>
      <w:r w:rsidR="00122271">
        <w:rPr>
          <w:rFonts w:cs="Arial"/>
          <w:iCs/>
          <w:szCs w:val="24"/>
        </w:rPr>
        <w:t>c</w:t>
      </w:r>
      <w:r w:rsidRPr="00EC70B1">
        <w:rPr>
          <w:rFonts w:cs="Arial"/>
          <w:iCs/>
          <w:szCs w:val="24"/>
        </w:rPr>
        <w:t>antidades contractuales con valores reales ajustados a los precios del mercado y a la normatividad que conllevan a evaluar el valor de los trabajos a realizar según un objeto específico.</w:t>
      </w:r>
    </w:p>
    <w:p w14:paraId="299D13B2" w14:textId="77777777" w:rsidR="00005D8C" w:rsidRPr="00EC70B1" w:rsidRDefault="00005D8C" w:rsidP="001C0A9E">
      <w:pPr>
        <w:autoSpaceDE w:val="0"/>
        <w:autoSpaceDN w:val="0"/>
        <w:adjustRightInd w:val="0"/>
        <w:spacing w:after="0" w:line="240" w:lineRule="auto"/>
        <w:jc w:val="both"/>
        <w:rPr>
          <w:rFonts w:cs="Arial"/>
          <w:iCs/>
          <w:szCs w:val="24"/>
        </w:rPr>
      </w:pPr>
    </w:p>
    <w:p w14:paraId="7FB0C8C1" w14:textId="5EEEA1B1" w:rsidR="00FB31B6" w:rsidRPr="00EC70B1" w:rsidRDefault="00FB31B6" w:rsidP="001C0A9E">
      <w:pPr>
        <w:autoSpaceDE w:val="0"/>
        <w:autoSpaceDN w:val="0"/>
        <w:adjustRightInd w:val="0"/>
        <w:spacing w:after="0" w:line="240" w:lineRule="auto"/>
        <w:jc w:val="both"/>
        <w:rPr>
          <w:rFonts w:cs="Arial"/>
          <w:iCs/>
          <w:szCs w:val="24"/>
        </w:rPr>
      </w:pPr>
      <w:r w:rsidRPr="00EC70B1">
        <w:rPr>
          <w:rFonts w:cs="Arial"/>
          <w:i/>
          <w:szCs w:val="24"/>
        </w:rPr>
        <w:t>Proceso de contratación</w:t>
      </w:r>
      <w:r w:rsidRPr="00EC70B1">
        <w:rPr>
          <w:rFonts w:cs="Arial"/>
          <w:iCs/>
          <w:szCs w:val="24"/>
        </w:rPr>
        <w:t>: s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p>
    <w:p w14:paraId="2DAE91BF" w14:textId="77777777" w:rsidR="00FB31B6" w:rsidRPr="00EC70B1" w:rsidRDefault="00FB31B6" w:rsidP="001C0A9E">
      <w:pPr>
        <w:autoSpaceDE w:val="0"/>
        <w:autoSpaceDN w:val="0"/>
        <w:adjustRightInd w:val="0"/>
        <w:spacing w:after="0" w:line="240" w:lineRule="auto"/>
        <w:jc w:val="both"/>
        <w:rPr>
          <w:rFonts w:cs="Arial"/>
          <w:iCs/>
          <w:szCs w:val="24"/>
        </w:rPr>
      </w:pPr>
    </w:p>
    <w:p w14:paraId="1E4B6C19" w14:textId="2A2AC555" w:rsidR="000D283C" w:rsidRPr="00EC70B1" w:rsidRDefault="000D283C" w:rsidP="001C0A9E">
      <w:pPr>
        <w:autoSpaceDE w:val="0"/>
        <w:autoSpaceDN w:val="0"/>
        <w:adjustRightInd w:val="0"/>
        <w:spacing w:after="0" w:line="240" w:lineRule="auto"/>
        <w:jc w:val="both"/>
        <w:rPr>
          <w:rFonts w:cs="Arial"/>
          <w:iCs/>
          <w:szCs w:val="24"/>
        </w:rPr>
      </w:pPr>
      <w:r w:rsidRPr="00EC70B1">
        <w:rPr>
          <w:rFonts w:cs="Arial"/>
          <w:i/>
          <w:szCs w:val="24"/>
        </w:rPr>
        <w:t>Resolución</w:t>
      </w:r>
      <w:r w:rsidRPr="001C0A9E">
        <w:rPr>
          <w:rFonts w:cs="Arial"/>
          <w:i/>
          <w:szCs w:val="24"/>
        </w:rPr>
        <w:t xml:space="preserve"> de apertura</w:t>
      </w:r>
      <w:r w:rsidRPr="00EC70B1">
        <w:rPr>
          <w:rFonts w:cs="Arial"/>
          <w:iCs/>
          <w:szCs w:val="24"/>
        </w:rPr>
        <w:t>: s un acto de trámite muy importante; señala el término de la licitación. Es un acto administrativo que profiere el representante legal de la entidad. En los considerandos se deben incluir las exigencias previas por ser un acto de trámite no tiene recursos, se puede demandar en acción de nulidad. Es un acto administrativo por medio de la cual se ordena la apertura del proceso de selección, de conformidad con los plazos establecidos en el cronograma general del proceso en cual está establecido en la Invitación publica y en el pliego de condiciones.</w:t>
      </w:r>
    </w:p>
    <w:p w14:paraId="6D23B3CF" w14:textId="77777777" w:rsidR="000D283C" w:rsidRPr="00EC70B1" w:rsidRDefault="000D283C" w:rsidP="001C0A9E">
      <w:pPr>
        <w:autoSpaceDE w:val="0"/>
        <w:autoSpaceDN w:val="0"/>
        <w:adjustRightInd w:val="0"/>
        <w:spacing w:after="0" w:line="240" w:lineRule="auto"/>
        <w:jc w:val="both"/>
        <w:rPr>
          <w:rFonts w:cs="Arial"/>
          <w:iCs/>
          <w:szCs w:val="24"/>
        </w:rPr>
      </w:pPr>
    </w:p>
    <w:p w14:paraId="16227293" w14:textId="0A051098" w:rsidR="000B0AF7" w:rsidRPr="00EC70B1" w:rsidRDefault="000B0AF7" w:rsidP="001C0A9E">
      <w:pPr>
        <w:autoSpaceDE w:val="0"/>
        <w:autoSpaceDN w:val="0"/>
        <w:adjustRightInd w:val="0"/>
        <w:spacing w:after="0" w:line="240" w:lineRule="auto"/>
        <w:jc w:val="both"/>
        <w:rPr>
          <w:rFonts w:cs="Arial"/>
          <w:iCs/>
          <w:szCs w:val="24"/>
        </w:rPr>
      </w:pPr>
      <w:r w:rsidRPr="00EC70B1">
        <w:rPr>
          <w:rFonts w:cs="Arial"/>
          <w:i/>
          <w:szCs w:val="24"/>
        </w:rPr>
        <w:t>R</w:t>
      </w:r>
      <w:r w:rsidRPr="001C0A9E">
        <w:rPr>
          <w:rFonts w:cs="Arial"/>
          <w:i/>
          <w:szCs w:val="24"/>
        </w:rPr>
        <w:t>iesgo:</w:t>
      </w:r>
      <w:r w:rsidRPr="00EC70B1">
        <w:rPr>
          <w:rFonts w:cs="Arial"/>
          <w:iCs/>
          <w:szCs w:val="24"/>
        </w:rPr>
        <w:t xml:space="preserve"> </w:t>
      </w:r>
      <w:r w:rsidR="00030AE2">
        <w:rPr>
          <w:rFonts w:cs="Arial"/>
          <w:iCs/>
          <w:szCs w:val="24"/>
        </w:rPr>
        <w:t>e</w:t>
      </w:r>
      <w:r w:rsidRPr="00EC70B1">
        <w:rPr>
          <w:rFonts w:cs="Arial"/>
          <w:iCs/>
          <w:szCs w:val="24"/>
        </w:rPr>
        <w:t xml:space="preserve">s la posibilidad de que ocurra un evento que puede generar efectos adversos y de distinta magnitud en el logro de los objetivos del </w:t>
      </w:r>
      <w:r w:rsidR="00030AE2">
        <w:rPr>
          <w:rFonts w:cs="Arial"/>
          <w:iCs/>
          <w:szCs w:val="24"/>
        </w:rPr>
        <w:t>p</w:t>
      </w:r>
      <w:r w:rsidRPr="00EC70B1">
        <w:rPr>
          <w:rFonts w:cs="Arial"/>
          <w:iCs/>
          <w:szCs w:val="24"/>
        </w:rPr>
        <w:t xml:space="preserve">roceso de </w:t>
      </w:r>
      <w:r w:rsidR="00030AE2">
        <w:rPr>
          <w:rFonts w:cs="Arial"/>
          <w:iCs/>
          <w:szCs w:val="24"/>
        </w:rPr>
        <w:t>c</w:t>
      </w:r>
      <w:r w:rsidRPr="00EC70B1">
        <w:rPr>
          <w:rFonts w:cs="Arial"/>
          <w:iCs/>
          <w:szCs w:val="24"/>
        </w:rPr>
        <w:t xml:space="preserve">ontratación o en la ejecución de un </w:t>
      </w:r>
      <w:r w:rsidR="00030AE2">
        <w:rPr>
          <w:rFonts w:cs="Arial"/>
          <w:iCs/>
          <w:szCs w:val="24"/>
        </w:rPr>
        <w:t>c</w:t>
      </w:r>
      <w:r w:rsidRPr="00EC70B1">
        <w:rPr>
          <w:rFonts w:cs="Arial"/>
          <w:iCs/>
          <w:szCs w:val="24"/>
        </w:rPr>
        <w:t>ontrato.</w:t>
      </w:r>
    </w:p>
    <w:p w14:paraId="1CA52BB5" w14:textId="77777777" w:rsidR="000B0AF7" w:rsidRPr="00EC70B1" w:rsidRDefault="000B0AF7" w:rsidP="001C0A9E">
      <w:pPr>
        <w:autoSpaceDE w:val="0"/>
        <w:autoSpaceDN w:val="0"/>
        <w:adjustRightInd w:val="0"/>
        <w:spacing w:after="0" w:line="240" w:lineRule="auto"/>
        <w:jc w:val="both"/>
        <w:rPr>
          <w:rFonts w:cs="Arial"/>
          <w:iCs/>
          <w:szCs w:val="24"/>
        </w:rPr>
      </w:pPr>
    </w:p>
    <w:p w14:paraId="42922D0C" w14:textId="09E86C47" w:rsidR="000B0AF7" w:rsidRPr="00EC70B1" w:rsidRDefault="000B0AF7" w:rsidP="001C0A9E">
      <w:pPr>
        <w:autoSpaceDE w:val="0"/>
        <w:autoSpaceDN w:val="0"/>
        <w:adjustRightInd w:val="0"/>
        <w:spacing w:after="0" w:line="240" w:lineRule="auto"/>
        <w:jc w:val="both"/>
        <w:rPr>
          <w:rFonts w:cs="Arial"/>
          <w:iCs/>
          <w:szCs w:val="24"/>
        </w:rPr>
      </w:pPr>
      <w:r w:rsidRPr="001C0A9E">
        <w:rPr>
          <w:rFonts w:cs="Arial"/>
          <w:i/>
          <w:szCs w:val="24"/>
        </w:rPr>
        <w:t>RUP:</w:t>
      </w:r>
      <w:r w:rsidRPr="00EC70B1">
        <w:rPr>
          <w:rFonts w:cs="Arial"/>
          <w:iCs/>
          <w:szCs w:val="24"/>
        </w:rPr>
        <w:t xml:space="preserve"> </w:t>
      </w:r>
      <w:r w:rsidR="00030AE2">
        <w:rPr>
          <w:rFonts w:cs="Arial"/>
          <w:iCs/>
          <w:szCs w:val="24"/>
        </w:rPr>
        <w:t>e</w:t>
      </w:r>
      <w:r w:rsidRPr="00EC70B1">
        <w:rPr>
          <w:rFonts w:cs="Arial"/>
          <w:iCs/>
          <w:szCs w:val="24"/>
        </w:rPr>
        <w:t xml:space="preserve">s el Registro Único de Proponentes que llevan las cámaras de comercio y en el cual los interesados en participar en Procesos de Contratación deben estar inscritos. En dicho certificado </w:t>
      </w:r>
      <w:r w:rsidR="006A6460">
        <w:rPr>
          <w:rFonts w:cs="Arial"/>
          <w:iCs/>
          <w:szCs w:val="24"/>
        </w:rPr>
        <w:t>s</w:t>
      </w:r>
      <w:r w:rsidRPr="00EC70B1">
        <w:rPr>
          <w:rFonts w:cs="Arial"/>
          <w:iCs/>
          <w:szCs w:val="24"/>
        </w:rPr>
        <w:t xml:space="preserve">e da a conocer información relacionada con la clasificación del </w:t>
      </w:r>
      <w:r w:rsidRPr="00EC70B1">
        <w:rPr>
          <w:rFonts w:cs="Arial"/>
          <w:iCs/>
          <w:szCs w:val="24"/>
        </w:rPr>
        <w:lastRenderedPageBreak/>
        <w:t>proponente, experiencia, capacidad jurídica, capacidad financiera y capacidad organizacional</w:t>
      </w:r>
    </w:p>
    <w:p w14:paraId="672A3DA3" w14:textId="77777777" w:rsidR="000B0AF7" w:rsidRPr="00EC70B1" w:rsidRDefault="000B0AF7" w:rsidP="001C0A9E">
      <w:pPr>
        <w:autoSpaceDE w:val="0"/>
        <w:autoSpaceDN w:val="0"/>
        <w:adjustRightInd w:val="0"/>
        <w:spacing w:after="0" w:line="240" w:lineRule="auto"/>
        <w:jc w:val="both"/>
        <w:rPr>
          <w:rFonts w:cs="Arial"/>
          <w:iCs/>
          <w:szCs w:val="24"/>
        </w:rPr>
      </w:pPr>
    </w:p>
    <w:p w14:paraId="08D0ECF1" w14:textId="7CD6EF4F" w:rsidR="000B0AF7" w:rsidRPr="00EC70B1" w:rsidRDefault="000B0AF7" w:rsidP="001C0A9E">
      <w:pPr>
        <w:autoSpaceDE w:val="0"/>
        <w:autoSpaceDN w:val="0"/>
        <w:adjustRightInd w:val="0"/>
        <w:spacing w:after="0" w:line="240" w:lineRule="auto"/>
        <w:jc w:val="both"/>
        <w:rPr>
          <w:rFonts w:cs="Arial"/>
          <w:iCs/>
          <w:szCs w:val="24"/>
        </w:rPr>
      </w:pPr>
      <w:r w:rsidRPr="001C0A9E">
        <w:rPr>
          <w:rFonts w:cs="Arial"/>
          <w:i/>
          <w:szCs w:val="24"/>
        </w:rPr>
        <w:t>RUT:</w:t>
      </w:r>
      <w:r w:rsidRPr="00EC70B1">
        <w:rPr>
          <w:rFonts w:cs="Arial"/>
          <w:iCs/>
          <w:szCs w:val="24"/>
        </w:rPr>
        <w:t xml:space="preserve"> Registro Único Tributario</w:t>
      </w:r>
    </w:p>
    <w:p w14:paraId="78969CE7" w14:textId="77777777" w:rsidR="000B0AF7" w:rsidRPr="00EC70B1" w:rsidRDefault="000B0AF7" w:rsidP="001C0A9E">
      <w:pPr>
        <w:autoSpaceDE w:val="0"/>
        <w:autoSpaceDN w:val="0"/>
        <w:adjustRightInd w:val="0"/>
        <w:spacing w:after="0" w:line="240" w:lineRule="auto"/>
        <w:jc w:val="both"/>
        <w:rPr>
          <w:rFonts w:cs="Arial"/>
          <w:iCs/>
          <w:szCs w:val="24"/>
        </w:rPr>
      </w:pPr>
    </w:p>
    <w:p w14:paraId="72437F83" w14:textId="53257A95" w:rsidR="001433C9" w:rsidRPr="00EC70B1" w:rsidRDefault="001433C9" w:rsidP="001C0A9E">
      <w:pPr>
        <w:autoSpaceDE w:val="0"/>
        <w:autoSpaceDN w:val="0"/>
        <w:adjustRightInd w:val="0"/>
        <w:spacing w:after="0" w:line="240" w:lineRule="auto"/>
        <w:jc w:val="both"/>
        <w:rPr>
          <w:rFonts w:cs="Arial"/>
          <w:iCs/>
          <w:szCs w:val="24"/>
        </w:rPr>
      </w:pPr>
      <w:r w:rsidRPr="001C0A9E">
        <w:rPr>
          <w:rFonts w:cs="Arial"/>
          <w:i/>
          <w:szCs w:val="24"/>
        </w:rPr>
        <w:t>SECOP II:</w:t>
      </w:r>
      <w:r w:rsidRPr="00EC70B1">
        <w:rPr>
          <w:rFonts w:cs="Arial"/>
          <w:iCs/>
          <w:szCs w:val="24"/>
        </w:rPr>
        <w:t xml:space="preserve"> </w:t>
      </w:r>
      <w:r w:rsidR="006A6460">
        <w:rPr>
          <w:rFonts w:cs="Arial"/>
          <w:iCs/>
          <w:szCs w:val="24"/>
        </w:rPr>
        <w:t>p</w:t>
      </w:r>
      <w:r w:rsidRPr="00EC70B1">
        <w:rPr>
          <w:rFonts w:cs="Arial"/>
          <w:iCs/>
          <w:szCs w:val="24"/>
        </w:rPr>
        <w:t xml:space="preserve">lataforma transaccional que permite a </w:t>
      </w:r>
      <w:r w:rsidR="006A6460">
        <w:rPr>
          <w:rFonts w:cs="Arial"/>
          <w:iCs/>
          <w:szCs w:val="24"/>
        </w:rPr>
        <w:t>c</w:t>
      </w:r>
      <w:r w:rsidRPr="00EC70B1">
        <w:rPr>
          <w:rFonts w:cs="Arial"/>
          <w:iCs/>
          <w:szCs w:val="24"/>
        </w:rPr>
        <w:t xml:space="preserve">ompradores y </w:t>
      </w:r>
      <w:r w:rsidR="006A6460">
        <w:rPr>
          <w:rFonts w:cs="Arial"/>
          <w:iCs/>
          <w:szCs w:val="24"/>
        </w:rPr>
        <w:t>p</w:t>
      </w:r>
      <w:r w:rsidRPr="00EC70B1">
        <w:rPr>
          <w:rFonts w:cs="Arial"/>
          <w:iCs/>
          <w:szCs w:val="24"/>
        </w:rPr>
        <w:t xml:space="preserve">roveedores realizar el proceso de </w:t>
      </w:r>
      <w:r w:rsidR="006A6460">
        <w:rPr>
          <w:rFonts w:cs="Arial"/>
          <w:iCs/>
          <w:szCs w:val="24"/>
        </w:rPr>
        <w:t>c</w:t>
      </w:r>
      <w:r w:rsidRPr="00EC70B1">
        <w:rPr>
          <w:rFonts w:cs="Arial"/>
          <w:iCs/>
          <w:szCs w:val="24"/>
        </w:rPr>
        <w:t xml:space="preserve">ontratación en </w:t>
      </w:r>
      <w:r w:rsidR="006A6460">
        <w:rPr>
          <w:rFonts w:cs="Arial"/>
          <w:iCs/>
          <w:szCs w:val="24"/>
        </w:rPr>
        <w:t>l</w:t>
      </w:r>
      <w:r w:rsidRPr="00EC70B1">
        <w:rPr>
          <w:rFonts w:cs="Arial"/>
          <w:iCs/>
          <w:szCs w:val="24"/>
        </w:rPr>
        <w:t>ínea.</w:t>
      </w:r>
    </w:p>
    <w:p w14:paraId="1AE6EEE9" w14:textId="77777777" w:rsidR="001433C9" w:rsidRPr="00EC70B1" w:rsidRDefault="001433C9" w:rsidP="001C0A9E">
      <w:pPr>
        <w:autoSpaceDE w:val="0"/>
        <w:autoSpaceDN w:val="0"/>
        <w:adjustRightInd w:val="0"/>
        <w:spacing w:after="0" w:line="240" w:lineRule="auto"/>
        <w:jc w:val="both"/>
        <w:rPr>
          <w:rFonts w:cs="Arial"/>
          <w:iCs/>
          <w:szCs w:val="24"/>
        </w:rPr>
      </w:pPr>
    </w:p>
    <w:p w14:paraId="331811A4" w14:textId="0BCEFBA6" w:rsidR="00C267C6" w:rsidRPr="00EC70B1" w:rsidRDefault="00F3596E" w:rsidP="001C0A9E">
      <w:pPr>
        <w:autoSpaceDE w:val="0"/>
        <w:autoSpaceDN w:val="0"/>
        <w:adjustRightInd w:val="0"/>
        <w:spacing w:after="0" w:line="240" w:lineRule="auto"/>
        <w:jc w:val="both"/>
        <w:rPr>
          <w:rFonts w:cs="Arial"/>
          <w:iCs/>
          <w:szCs w:val="24"/>
        </w:rPr>
      </w:pPr>
      <w:r w:rsidRPr="00EC70B1">
        <w:rPr>
          <w:rFonts w:cs="Arial"/>
          <w:i/>
          <w:szCs w:val="24"/>
        </w:rPr>
        <w:t>S</w:t>
      </w:r>
      <w:r w:rsidR="00C267C6" w:rsidRPr="00EC70B1">
        <w:rPr>
          <w:rFonts w:cs="Arial"/>
          <w:i/>
          <w:szCs w:val="24"/>
        </w:rPr>
        <w:t>upervisor y/o interventoría de obra, bienes y servicios</w:t>
      </w:r>
      <w:r w:rsidR="00C267C6" w:rsidRPr="00EC70B1">
        <w:rPr>
          <w:rFonts w:cs="Arial"/>
          <w:iCs/>
          <w:szCs w:val="24"/>
        </w:rPr>
        <w:t xml:space="preserve">: </w:t>
      </w:r>
      <w:r w:rsidR="00C242E1">
        <w:rPr>
          <w:rFonts w:cs="Arial"/>
          <w:iCs/>
          <w:szCs w:val="24"/>
        </w:rPr>
        <w:t>a</w:t>
      </w:r>
      <w:r w:rsidR="00C267C6" w:rsidRPr="00EC70B1">
        <w:rPr>
          <w:rFonts w:cs="Arial"/>
          <w:iCs/>
          <w:szCs w:val="24"/>
        </w:rPr>
        <w:t xml:space="preserve">ctividad mediante la cual se verifica que el desarrollo o ejecución de un proyecto, bien o servicio se lleve a cabo de acuerdo al objeto contractual, ya sea por medio de un funcionario adscrito a la </w:t>
      </w:r>
      <w:r w:rsidR="00C242E1">
        <w:rPr>
          <w:rFonts w:cs="Arial"/>
          <w:iCs/>
          <w:szCs w:val="24"/>
        </w:rPr>
        <w:t>e</w:t>
      </w:r>
      <w:r w:rsidRPr="00EC70B1">
        <w:rPr>
          <w:rFonts w:cs="Arial"/>
          <w:iCs/>
          <w:szCs w:val="24"/>
        </w:rPr>
        <w:t xml:space="preserve">ntidad </w:t>
      </w:r>
      <w:r w:rsidR="00C267C6" w:rsidRPr="00EC70B1">
        <w:rPr>
          <w:rFonts w:cs="Arial"/>
          <w:iCs/>
          <w:szCs w:val="24"/>
        </w:rPr>
        <w:t>o de un externo seleccionado a través de un proceso licitatorio. Supervisor: 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584896B6" w14:textId="77777777" w:rsidR="007645CF" w:rsidRPr="00EC70B1" w:rsidRDefault="007645CF" w:rsidP="001C0A9E">
      <w:pPr>
        <w:autoSpaceDE w:val="0"/>
        <w:autoSpaceDN w:val="0"/>
        <w:adjustRightInd w:val="0"/>
        <w:spacing w:after="0" w:line="240" w:lineRule="auto"/>
        <w:jc w:val="both"/>
        <w:rPr>
          <w:rFonts w:cs="Arial"/>
          <w:iCs/>
          <w:szCs w:val="24"/>
        </w:rPr>
      </w:pPr>
    </w:p>
    <w:p w14:paraId="7B64C18B" w14:textId="589747DB" w:rsidR="00C267C6" w:rsidRPr="00EC70B1" w:rsidRDefault="00C267C6" w:rsidP="001C0A9E">
      <w:pPr>
        <w:autoSpaceDE w:val="0"/>
        <w:autoSpaceDN w:val="0"/>
        <w:adjustRightInd w:val="0"/>
        <w:spacing w:after="0" w:line="240" w:lineRule="auto"/>
        <w:jc w:val="both"/>
        <w:rPr>
          <w:rFonts w:cs="Arial"/>
          <w:iCs/>
          <w:szCs w:val="24"/>
        </w:rPr>
      </w:pPr>
      <w:r w:rsidRPr="00EC70B1">
        <w:rPr>
          <w:rFonts w:cs="Arial"/>
          <w:iCs/>
          <w:szCs w:val="24"/>
        </w:rPr>
        <w:t>Además</w:t>
      </w:r>
      <w:r w:rsidR="007645CF" w:rsidRPr="00EC70B1">
        <w:rPr>
          <w:rFonts w:cs="Arial"/>
          <w:iCs/>
          <w:szCs w:val="24"/>
        </w:rPr>
        <w:t>,</w:t>
      </w:r>
      <w:r w:rsidRPr="00EC70B1">
        <w:rPr>
          <w:rFonts w:cs="Arial"/>
          <w:iCs/>
          <w:szCs w:val="24"/>
        </w:rPr>
        <w:t xml:space="preserve"> a las anteriores definiciones, la interventoría consistirá en el seguimiento técnico que sobre el cumplimiento del contrato realice una persona natural o jurídica contratada para tal fin por la </w:t>
      </w:r>
      <w:r w:rsidR="001544D4">
        <w:rPr>
          <w:rFonts w:cs="Arial"/>
          <w:iCs/>
          <w:szCs w:val="24"/>
        </w:rPr>
        <w:t>e</w:t>
      </w:r>
      <w:r w:rsidRPr="00EC70B1">
        <w:rPr>
          <w:rFonts w:cs="Arial"/>
          <w:iCs/>
          <w:szCs w:val="24"/>
        </w:rPr>
        <w:t xml:space="preserve">ntidad </w:t>
      </w:r>
      <w:r w:rsidR="001544D4">
        <w:rPr>
          <w:rFonts w:cs="Arial"/>
          <w:iCs/>
          <w:szCs w:val="24"/>
        </w:rPr>
        <w:t>e</w:t>
      </w:r>
      <w:r w:rsidRPr="00EC70B1">
        <w:rPr>
          <w:rFonts w:cs="Arial"/>
          <w:iCs/>
          <w:szCs w:val="24"/>
        </w:rPr>
        <w:t>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4139FDEA" w14:textId="77777777" w:rsidR="00C267C6" w:rsidRPr="00EC70B1" w:rsidRDefault="00C267C6" w:rsidP="001C0A9E">
      <w:pPr>
        <w:autoSpaceDE w:val="0"/>
        <w:autoSpaceDN w:val="0"/>
        <w:adjustRightInd w:val="0"/>
        <w:spacing w:after="0" w:line="240" w:lineRule="auto"/>
        <w:jc w:val="both"/>
        <w:rPr>
          <w:rFonts w:cs="Arial"/>
          <w:iCs/>
          <w:szCs w:val="24"/>
        </w:rPr>
      </w:pPr>
    </w:p>
    <w:p w14:paraId="58F4E574" w14:textId="4CE5BC97" w:rsidR="00A679EF" w:rsidRPr="00EC70B1" w:rsidRDefault="00A679EF" w:rsidP="001C0A9E">
      <w:pPr>
        <w:autoSpaceDE w:val="0"/>
        <w:autoSpaceDN w:val="0"/>
        <w:adjustRightInd w:val="0"/>
        <w:spacing w:after="0" w:line="240" w:lineRule="auto"/>
        <w:jc w:val="both"/>
        <w:rPr>
          <w:rFonts w:cs="Arial"/>
          <w:iCs/>
          <w:szCs w:val="24"/>
        </w:rPr>
      </w:pPr>
      <w:r w:rsidRPr="00EC70B1">
        <w:rPr>
          <w:rFonts w:cs="Arial"/>
          <w:i/>
          <w:szCs w:val="24"/>
        </w:rPr>
        <w:t>Suspensión</w:t>
      </w:r>
      <w:r w:rsidR="003B3229" w:rsidRPr="00EC70B1">
        <w:rPr>
          <w:rFonts w:cs="Arial"/>
          <w:i/>
          <w:szCs w:val="24"/>
        </w:rPr>
        <w:t>:</w:t>
      </w:r>
      <w:r w:rsidRPr="00EC70B1">
        <w:rPr>
          <w:rFonts w:cs="Arial"/>
          <w:iCs/>
          <w:szCs w:val="24"/>
        </w:rPr>
        <w:t xml:space="preserve"> Es la interrupción temporal de la ejecución del contrato, se da por situaciones de fuerza mayor o caso fortuito</w:t>
      </w:r>
    </w:p>
    <w:p w14:paraId="46136FAD" w14:textId="77777777" w:rsidR="00403998" w:rsidRPr="00EC70B1" w:rsidRDefault="00403998" w:rsidP="001C0A9E">
      <w:pPr>
        <w:autoSpaceDE w:val="0"/>
        <w:autoSpaceDN w:val="0"/>
        <w:adjustRightInd w:val="0"/>
        <w:spacing w:after="0" w:line="240" w:lineRule="auto"/>
        <w:jc w:val="both"/>
        <w:rPr>
          <w:rFonts w:cs="Arial"/>
          <w:iCs/>
          <w:szCs w:val="24"/>
        </w:rPr>
      </w:pPr>
    </w:p>
    <w:p w14:paraId="5719A2C8" w14:textId="6B7141D7" w:rsidR="006934D9" w:rsidRPr="00EC70B1" w:rsidRDefault="006934D9" w:rsidP="001C0A9E">
      <w:pPr>
        <w:autoSpaceDE w:val="0"/>
        <w:autoSpaceDN w:val="0"/>
        <w:adjustRightInd w:val="0"/>
        <w:spacing w:after="0" w:line="240" w:lineRule="auto"/>
        <w:jc w:val="both"/>
        <w:rPr>
          <w:rFonts w:cs="Arial"/>
          <w:iCs/>
          <w:szCs w:val="24"/>
        </w:rPr>
      </w:pPr>
      <w:r w:rsidRPr="001C0A9E">
        <w:rPr>
          <w:rFonts w:cs="Arial"/>
          <w:i/>
          <w:szCs w:val="24"/>
        </w:rPr>
        <w:t>Tipificación del riesgo:</w:t>
      </w:r>
      <w:r w:rsidRPr="00EC70B1">
        <w:rPr>
          <w:rFonts w:cs="Arial"/>
          <w:iCs/>
          <w:szCs w:val="24"/>
        </w:rPr>
        <w:t xml:space="preserve"> Es la enunciación que la entidad hace de aquellos hechos previsibles constitutivos de riesgo que en su criterio pueden presentarse durante y con ocasión de la ejecución del contrato.</w:t>
      </w:r>
    </w:p>
    <w:p w14:paraId="04FE5A02" w14:textId="77777777" w:rsidR="006934D9" w:rsidRPr="00EC70B1" w:rsidRDefault="006934D9" w:rsidP="001C0A9E">
      <w:pPr>
        <w:autoSpaceDE w:val="0"/>
        <w:autoSpaceDN w:val="0"/>
        <w:adjustRightInd w:val="0"/>
        <w:spacing w:after="0" w:line="240" w:lineRule="auto"/>
        <w:jc w:val="both"/>
        <w:rPr>
          <w:rFonts w:cs="Arial"/>
          <w:iCs/>
          <w:szCs w:val="24"/>
        </w:rPr>
      </w:pPr>
    </w:p>
    <w:p w14:paraId="0010050E" w14:textId="77777777" w:rsidR="002B1F84" w:rsidRPr="00EC70B1" w:rsidRDefault="002B1F84" w:rsidP="001C0A9E">
      <w:pPr>
        <w:autoSpaceDE w:val="0"/>
        <w:autoSpaceDN w:val="0"/>
        <w:adjustRightInd w:val="0"/>
        <w:spacing w:after="0" w:line="240" w:lineRule="auto"/>
        <w:jc w:val="both"/>
        <w:rPr>
          <w:rFonts w:cs="Arial"/>
          <w:iCs/>
          <w:szCs w:val="24"/>
        </w:rPr>
      </w:pPr>
    </w:p>
    <w:p w14:paraId="3DC486D7" w14:textId="1C25C961" w:rsidR="002B1F84" w:rsidRPr="00EC70B1" w:rsidRDefault="002B1F84" w:rsidP="001C0A9E">
      <w:pPr>
        <w:autoSpaceDE w:val="0"/>
        <w:autoSpaceDN w:val="0"/>
        <w:adjustRightInd w:val="0"/>
        <w:spacing w:after="0" w:line="240" w:lineRule="auto"/>
        <w:jc w:val="both"/>
        <w:rPr>
          <w:rFonts w:cs="Arial"/>
          <w:iCs/>
          <w:szCs w:val="24"/>
        </w:rPr>
      </w:pPr>
      <w:r w:rsidRPr="001C0A9E">
        <w:rPr>
          <w:rFonts w:cs="Arial"/>
          <w:i/>
          <w:szCs w:val="24"/>
        </w:rPr>
        <w:t>TVEC:</w:t>
      </w:r>
      <w:r w:rsidRPr="00EC70B1">
        <w:rPr>
          <w:rFonts w:cs="Arial"/>
          <w:iCs/>
          <w:szCs w:val="24"/>
        </w:rPr>
        <w:t xml:space="preserve"> Tienda Virtual del Estado Colombiano</w:t>
      </w:r>
    </w:p>
    <w:p w14:paraId="72B02632" w14:textId="77777777" w:rsidR="00C142F5" w:rsidRPr="00EC70B1" w:rsidRDefault="00C142F5" w:rsidP="001C0A9E">
      <w:pPr>
        <w:autoSpaceDE w:val="0"/>
        <w:autoSpaceDN w:val="0"/>
        <w:adjustRightInd w:val="0"/>
        <w:spacing w:after="0" w:line="240" w:lineRule="auto"/>
        <w:jc w:val="both"/>
        <w:rPr>
          <w:rFonts w:cs="Arial"/>
          <w:iCs/>
          <w:szCs w:val="24"/>
        </w:rPr>
      </w:pPr>
    </w:p>
    <w:p w14:paraId="6AB65102" w14:textId="77777777" w:rsidR="00C142F5" w:rsidRPr="00EC70B1" w:rsidRDefault="00C142F5" w:rsidP="001C0A9E">
      <w:pPr>
        <w:pStyle w:val="Ttulo2"/>
        <w:spacing w:before="0" w:line="240" w:lineRule="auto"/>
        <w:rPr>
          <w:rFonts w:cs="Arial"/>
          <w:szCs w:val="24"/>
        </w:rPr>
      </w:pPr>
      <w:bookmarkStart w:id="4" w:name="_Toc89035169"/>
      <w:r w:rsidRPr="00EC70B1">
        <w:rPr>
          <w:rFonts w:cs="Arial"/>
          <w:szCs w:val="24"/>
        </w:rPr>
        <w:t>Metodología</w:t>
      </w:r>
      <w:bookmarkEnd w:id="4"/>
    </w:p>
    <w:p w14:paraId="6F4EBBE0" w14:textId="77777777" w:rsidR="00C142F5" w:rsidRPr="00EC70B1" w:rsidRDefault="00C142F5" w:rsidP="001C0A9E">
      <w:pPr>
        <w:autoSpaceDE w:val="0"/>
        <w:autoSpaceDN w:val="0"/>
        <w:adjustRightInd w:val="0"/>
        <w:spacing w:after="0" w:line="240" w:lineRule="auto"/>
        <w:jc w:val="both"/>
        <w:rPr>
          <w:rFonts w:cs="Arial"/>
          <w:iCs/>
          <w:szCs w:val="24"/>
        </w:rPr>
      </w:pPr>
    </w:p>
    <w:p w14:paraId="79DC8FCD" w14:textId="77777777" w:rsidR="00073E3D" w:rsidRPr="00EC70B1" w:rsidRDefault="00073E3D" w:rsidP="001C0A9E">
      <w:pPr>
        <w:autoSpaceDE w:val="0"/>
        <w:autoSpaceDN w:val="0"/>
        <w:adjustRightInd w:val="0"/>
        <w:spacing w:after="0" w:line="240" w:lineRule="auto"/>
        <w:jc w:val="both"/>
        <w:rPr>
          <w:rFonts w:cs="Arial"/>
          <w:iCs/>
          <w:szCs w:val="24"/>
        </w:rPr>
      </w:pPr>
      <w:r w:rsidRPr="00EC70B1">
        <w:rPr>
          <w:rFonts w:cs="Arial"/>
          <w:iCs/>
          <w:szCs w:val="24"/>
        </w:rPr>
        <w:t xml:space="preserve">Al respecto, la Ley 1474 en su artículo 83, insta a las entidades públicas a vigilar permanentemente la correcta ejecución del objeto contratado, orientado ello a la protección de la moralidad administrativa, la prevención de los actos de corrupción y la </w:t>
      </w:r>
      <w:r w:rsidRPr="00EC70B1">
        <w:rPr>
          <w:rFonts w:cs="Arial"/>
          <w:iCs/>
          <w:szCs w:val="24"/>
        </w:rPr>
        <w:lastRenderedPageBreak/>
        <w:t>tutela de la transparencia en la contratación estatal, disponiendo para ello de supervisores e interventores según sea el caso.</w:t>
      </w:r>
    </w:p>
    <w:p w14:paraId="2B1AE8FA" w14:textId="77777777" w:rsidR="00073E3D" w:rsidRPr="00EC70B1" w:rsidRDefault="00073E3D" w:rsidP="001C0A9E">
      <w:pPr>
        <w:autoSpaceDE w:val="0"/>
        <w:autoSpaceDN w:val="0"/>
        <w:adjustRightInd w:val="0"/>
        <w:spacing w:after="0" w:line="240" w:lineRule="auto"/>
        <w:jc w:val="both"/>
        <w:rPr>
          <w:rFonts w:cs="Arial"/>
          <w:iCs/>
          <w:szCs w:val="24"/>
        </w:rPr>
      </w:pPr>
    </w:p>
    <w:p w14:paraId="3A8A6DC5" w14:textId="7B38425A" w:rsidR="00AD3335" w:rsidRPr="00EC70B1" w:rsidRDefault="00AD3335" w:rsidP="001C0A9E">
      <w:pPr>
        <w:autoSpaceDE w:val="0"/>
        <w:autoSpaceDN w:val="0"/>
        <w:adjustRightInd w:val="0"/>
        <w:spacing w:after="0" w:line="240" w:lineRule="auto"/>
        <w:jc w:val="both"/>
        <w:rPr>
          <w:rFonts w:cs="Arial"/>
          <w:iCs/>
          <w:szCs w:val="24"/>
        </w:rPr>
      </w:pPr>
      <w:r w:rsidRPr="00EC70B1">
        <w:rPr>
          <w:rFonts w:cs="Arial"/>
          <w:iCs/>
          <w:szCs w:val="24"/>
        </w:rPr>
        <w:t xml:space="preserve">Para la construcción del presente </w:t>
      </w:r>
      <w:r w:rsidR="003B3229" w:rsidRPr="00EC70B1">
        <w:rPr>
          <w:rFonts w:cs="Arial"/>
          <w:iCs/>
          <w:szCs w:val="24"/>
        </w:rPr>
        <w:t>m</w:t>
      </w:r>
      <w:r w:rsidRPr="00EC70B1">
        <w:rPr>
          <w:rFonts w:cs="Arial"/>
          <w:iCs/>
          <w:szCs w:val="24"/>
        </w:rPr>
        <w:t>anual se tomó como base la “</w:t>
      </w:r>
      <w:r w:rsidR="001544D4">
        <w:rPr>
          <w:rFonts w:cs="Arial"/>
          <w:iCs/>
          <w:szCs w:val="24"/>
        </w:rPr>
        <w:t>g</w:t>
      </w:r>
      <w:r w:rsidRPr="00EC70B1">
        <w:rPr>
          <w:rFonts w:cs="Arial"/>
          <w:iCs/>
          <w:szCs w:val="24"/>
        </w:rPr>
        <w:t xml:space="preserve">uía para el ejercicio de las funciones de supervisión e interventoría de los contratos suscritos por las Entidades Estatales” (G-EFSICE-02), de Colombia Compra Eficiente (CCE), que se encuentra en la web </w:t>
      </w:r>
      <w:hyperlink r:id="rId9" w:history="1">
        <w:r w:rsidRPr="00EC70B1">
          <w:rPr>
            <w:rStyle w:val="Hipervnculo"/>
            <w:rFonts w:cs="Arial"/>
            <w:iCs/>
            <w:color w:val="auto"/>
            <w:szCs w:val="24"/>
          </w:rPr>
          <w:t>www.colombiacompra.gov.co</w:t>
        </w:r>
      </w:hyperlink>
      <w:r w:rsidR="00C90A10" w:rsidRPr="00EC70B1">
        <w:rPr>
          <w:rStyle w:val="Hipervnculo"/>
          <w:rFonts w:cs="Arial"/>
          <w:iCs/>
          <w:color w:val="auto"/>
          <w:szCs w:val="24"/>
          <w:u w:val="none"/>
        </w:rPr>
        <w:t xml:space="preserve">. También se toma como referente </w:t>
      </w:r>
      <w:r w:rsidRPr="00EC70B1">
        <w:rPr>
          <w:rFonts w:cs="Arial"/>
          <w:iCs/>
          <w:szCs w:val="24"/>
        </w:rPr>
        <w:t>los manuales de entidades públicas, principalmente de la Gobernación de Antioquia y de la Alcaldía de Medellín.</w:t>
      </w:r>
    </w:p>
    <w:p w14:paraId="68CDB80F" w14:textId="77777777" w:rsidR="008507CA" w:rsidRPr="00EC70B1" w:rsidRDefault="008507CA" w:rsidP="001C0A9E">
      <w:pPr>
        <w:autoSpaceDE w:val="0"/>
        <w:autoSpaceDN w:val="0"/>
        <w:adjustRightInd w:val="0"/>
        <w:spacing w:after="0" w:line="240" w:lineRule="auto"/>
        <w:jc w:val="both"/>
        <w:rPr>
          <w:rFonts w:cs="Arial"/>
          <w:iCs/>
          <w:szCs w:val="24"/>
        </w:rPr>
      </w:pPr>
    </w:p>
    <w:p w14:paraId="2B24513B" w14:textId="606030B1" w:rsidR="00846289" w:rsidRPr="001C0A9E" w:rsidRDefault="00EA66E4" w:rsidP="009530CB">
      <w:pPr>
        <w:pStyle w:val="Ttulo2"/>
        <w:spacing w:before="0" w:line="240" w:lineRule="auto"/>
        <w:rPr>
          <w:rFonts w:cs="Arial"/>
          <w:b w:val="0"/>
          <w:szCs w:val="24"/>
        </w:rPr>
      </w:pPr>
      <w:bookmarkStart w:id="5" w:name="_Toc89035170"/>
      <w:r w:rsidRPr="001C0A9E">
        <w:rPr>
          <w:rFonts w:cs="Arial"/>
          <w:szCs w:val="24"/>
        </w:rPr>
        <w:t>Marco Legal, Principios y Términos Relacionados</w:t>
      </w:r>
      <w:bookmarkEnd w:id="5"/>
      <w:r w:rsidRPr="001C0A9E">
        <w:rPr>
          <w:rFonts w:cs="Arial"/>
          <w:szCs w:val="24"/>
        </w:rPr>
        <w:t xml:space="preserve"> </w:t>
      </w:r>
    </w:p>
    <w:p w14:paraId="2B4D0FE3" w14:textId="77777777" w:rsidR="00846289" w:rsidRPr="00EC70B1" w:rsidRDefault="00846289" w:rsidP="001C0A9E">
      <w:pPr>
        <w:autoSpaceDE w:val="0"/>
        <w:autoSpaceDN w:val="0"/>
        <w:adjustRightInd w:val="0"/>
        <w:spacing w:after="0" w:line="240" w:lineRule="auto"/>
        <w:jc w:val="both"/>
        <w:rPr>
          <w:rFonts w:cs="Arial"/>
          <w:b/>
          <w:bCs/>
          <w:iCs/>
          <w:szCs w:val="24"/>
          <w:lang w:val="es-ES"/>
        </w:rPr>
      </w:pPr>
    </w:p>
    <w:p w14:paraId="46674DEF" w14:textId="64AF6ED2" w:rsidR="00846289" w:rsidRPr="00EC70B1" w:rsidRDefault="00846289" w:rsidP="001C0A9E">
      <w:pPr>
        <w:autoSpaceDE w:val="0"/>
        <w:autoSpaceDN w:val="0"/>
        <w:adjustRightInd w:val="0"/>
        <w:spacing w:after="0" w:line="240" w:lineRule="auto"/>
        <w:jc w:val="both"/>
        <w:rPr>
          <w:rFonts w:cs="Arial"/>
          <w:iCs/>
          <w:szCs w:val="24"/>
          <w:lang w:val="es-ES"/>
        </w:rPr>
      </w:pPr>
      <w:r w:rsidRPr="00EC70B1">
        <w:rPr>
          <w:rFonts w:cs="Arial"/>
          <w:iCs/>
          <w:szCs w:val="24"/>
          <w:lang w:val="es-ES"/>
        </w:rPr>
        <w:t xml:space="preserve">Este </w:t>
      </w:r>
      <w:r w:rsidR="001544D4">
        <w:rPr>
          <w:rFonts w:cs="Arial"/>
          <w:iCs/>
          <w:szCs w:val="24"/>
          <w:lang w:val="es-ES"/>
        </w:rPr>
        <w:t>m</w:t>
      </w:r>
      <w:r w:rsidRPr="00EC70B1">
        <w:rPr>
          <w:rFonts w:cs="Arial"/>
          <w:iCs/>
          <w:szCs w:val="24"/>
          <w:lang w:val="es-ES"/>
        </w:rPr>
        <w:t xml:space="preserve">anual adopta el siguiente normograma, los principios previos en ellas, los establecidos en los postulados de la función pública, la gestión fiscal y el derecho administrativo, así mismo las demás normas que adiciones, modifiquen, o sustituyan. </w:t>
      </w:r>
    </w:p>
    <w:p w14:paraId="042594D5" w14:textId="77777777" w:rsidR="00846289" w:rsidRPr="00EC70B1" w:rsidRDefault="00846289" w:rsidP="001C0A9E">
      <w:pPr>
        <w:autoSpaceDE w:val="0"/>
        <w:autoSpaceDN w:val="0"/>
        <w:adjustRightInd w:val="0"/>
        <w:spacing w:after="0" w:line="240" w:lineRule="auto"/>
        <w:jc w:val="both"/>
        <w:rPr>
          <w:rFonts w:cs="Arial"/>
          <w:iCs/>
          <w:szCs w:val="24"/>
          <w:lang w:val="es-ES"/>
        </w:rPr>
      </w:pPr>
    </w:p>
    <w:tbl>
      <w:tblPr>
        <w:tblStyle w:val="Tablaconcuadrcula"/>
        <w:tblW w:w="0" w:type="auto"/>
        <w:tblLook w:val="04A0" w:firstRow="1" w:lastRow="0" w:firstColumn="1" w:lastColumn="0" w:noHBand="0" w:noVBand="1"/>
      </w:tblPr>
      <w:tblGrid>
        <w:gridCol w:w="2689"/>
        <w:gridCol w:w="6139"/>
      </w:tblGrid>
      <w:tr w:rsidR="00846289" w:rsidRPr="00EC70B1" w14:paraId="22DE35C6" w14:textId="77777777" w:rsidTr="009F7648">
        <w:tc>
          <w:tcPr>
            <w:tcW w:w="2689" w:type="dxa"/>
          </w:tcPr>
          <w:p w14:paraId="30CB5C0A" w14:textId="77777777" w:rsidR="00846289" w:rsidRPr="00EC70B1" w:rsidRDefault="00846289" w:rsidP="001C0A9E">
            <w:pPr>
              <w:autoSpaceDE w:val="0"/>
              <w:autoSpaceDN w:val="0"/>
              <w:adjustRightInd w:val="0"/>
              <w:jc w:val="both"/>
              <w:rPr>
                <w:rFonts w:cs="Arial"/>
                <w:b/>
                <w:bCs/>
                <w:iCs/>
                <w:lang w:val="es-ES"/>
              </w:rPr>
            </w:pPr>
            <w:r w:rsidRPr="00EC70B1">
              <w:rPr>
                <w:rFonts w:cs="Arial"/>
                <w:b/>
                <w:bCs/>
                <w:iCs/>
                <w:lang w:val="es-ES"/>
              </w:rPr>
              <w:t>NORMATIVIDAD</w:t>
            </w:r>
          </w:p>
        </w:tc>
        <w:tc>
          <w:tcPr>
            <w:tcW w:w="6139" w:type="dxa"/>
          </w:tcPr>
          <w:p w14:paraId="0496A901" w14:textId="77777777" w:rsidR="00846289" w:rsidRPr="00EC70B1" w:rsidRDefault="00846289" w:rsidP="001C0A9E">
            <w:pPr>
              <w:autoSpaceDE w:val="0"/>
              <w:autoSpaceDN w:val="0"/>
              <w:adjustRightInd w:val="0"/>
              <w:jc w:val="both"/>
              <w:rPr>
                <w:rFonts w:cs="Arial"/>
                <w:b/>
                <w:bCs/>
                <w:iCs/>
                <w:lang w:val="es-ES"/>
              </w:rPr>
            </w:pPr>
            <w:r w:rsidRPr="00EC70B1">
              <w:rPr>
                <w:rFonts w:cs="Arial"/>
                <w:b/>
                <w:bCs/>
                <w:iCs/>
                <w:lang w:val="es-ES"/>
              </w:rPr>
              <w:t>CONCEPTO</w:t>
            </w:r>
          </w:p>
        </w:tc>
      </w:tr>
      <w:tr w:rsidR="00846289" w:rsidRPr="00EC70B1" w14:paraId="4F685193" w14:textId="77777777" w:rsidTr="009F7648">
        <w:tc>
          <w:tcPr>
            <w:tcW w:w="2689" w:type="dxa"/>
          </w:tcPr>
          <w:p w14:paraId="41C1BF6D"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Constitución Política de Colombia</w:t>
            </w:r>
          </w:p>
        </w:tc>
        <w:tc>
          <w:tcPr>
            <w:tcW w:w="6139" w:type="dxa"/>
          </w:tcPr>
          <w:p w14:paraId="40D991EA"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Específicamente los artículos 209 (Función Administrativa) y 267</w:t>
            </w:r>
          </w:p>
          <w:p w14:paraId="75BF8543"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(Control y Gestión Fiscal).</w:t>
            </w:r>
          </w:p>
        </w:tc>
      </w:tr>
      <w:tr w:rsidR="00846289" w:rsidRPr="00EC70B1" w14:paraId="0833C648" w14:textId="77777777" w:rsidTr="009F7648">
        <w:tc>
          <w:tcPr>
            <w:tcW w:w="2689" w:type="dxa"/>
          </w:tcPr>
          <w:p w14:paraId="700E6684"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Ley 80 de 1993</w:t>
            </w:r>
          </w:p>
        </w:tc>
        <w:tc>
          <w:tcPr>
            <w:tcW w:w="6139" w:type="dxa"/>
          </w:tcPr>
          <w:p w14:paraId="737FC84A"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Estatuto General de Contratación de la Administración Pública.</w:t>
            </w:r>
          </w:p>
        </w:tc>
      </w:tr>
      <w:tr w:rsidR="00846289" w:rsidRPr="00EC70B1" w14:paraId="1E7FA463" w14:textId="77777777" w:rsidTr="009F7648">
        <w:tc>
          <w:tcPr>
            <w:tcW w:w="2689" w:type="dxa"/>
          </w:tcPr>
          <w:p w14:paraId="454A7453"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Ley 489 de 1998</w:t>
            </w:r>
          </w:p>
        </w:tc>
        <w:tc>
          <w:tcPr>
            <w:tcW w:w="6139" w:type="dxa"/>
          </w:tcPr>
          <w:p w14:paraId="545D6885"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Por medio de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tc>
      </w:tr>
      <w:tr w:rsidR="00846289" w:rsidRPr="00EC70B1" w14:paraId="42BEE321" w14:textId="77777777" w:rsidTr="009F7648">
        <w:tc>
          <w:tcPr>
            <w:tcW w:w="2689" w:type="dxa"/>
          </w:tcPr>
          <w:p w14:paraId="21D23D4A"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Ley 1150 de 2007</w:t>
            </w:r>
          </w:p>
        </w:tc>
        <w:tc>
          <w:tcPr>
            <w:tcW w:w="6139" w:type="dxa"/>
          </w:tcPr>
          <w:p w14:paraId="1985F2C3" w14:textId="0678E836" w:rsidR="00846289" w:rsidRPr="00EC70B1" w:rsidRDefault="00846289" w:rsidP="001C0A9E">
            <w:pPr>
              <w:autoSpaceDE w:val="0"/>
              <w:autoSpaceDN w:val="0"/>
              <w:adjustRightInd w:val="0"/>
              <w:jc w:val="both"/>
              <w:rPr>
                <w:rFonts w:cs="Arial"/>
                <w:iCs/>
                <w:lang w:val="es-ES"/>
              </w:rPr>
            </w:pPr>
            <w:r w:rsidRPr="00EC70B1">
              <w:rPr>
                <w:rFonts w:cs="Arial"/>
                <w:iCs/>
                <w:lang w:val="es-ES"/>
              </w:rPr>
              <w:t xml:space="preserve">Por medio de la cual se introducen medidas para la eficiencia y la transparencia en la Ley 80 de 1993 y se dictan otras disposiciones generales sobre la contratación con </w:t>
            </w:r>
            <w:r w:rsidR="001544D4">
              <w:rPr>
                <w:rFonts w:cs="Arial"/>
                <w:iCs/>
                <w:lang w:val="es-ES"/>
              </w:rPr>
              <w:t>r</w:t>
            </w:r>
            <w:r w:rsidRPr="00EC70B1">
              <w:rPr>
                <w:rFonts w:cs="Arial"/>
                <w:iCs/>
                <w:lang w:val="es-ES"/>
              </w:rPr>
              <w:t xml:space="preserve">ecursos </w:t>
            </w:r>
            <w:r w:rsidR="001544D4">
              <w:rPr>
                <w:rFonts w:cs="Arial"/>
                <w:iCs/>
                <w:lang w:val="es-ES"/>
              </w:rPr>
              <w:t>p</w:t>
            </w:r>
            <w:r w:rsidRPr="00EC70B1">
              <w:rPr>
                <w:rFonts w:cs="Arial"/>
                <w:iCs/>
                <w:lang w:val="es-ES"/>
              </w:rPr>
              <w:t>úblicos.</w:t>
            </w:r>
          </w:p>
        </w:tc>
      </w:tr>
      <w:tr w:rsidR="00846289" w:rsidRPr="00EC70B1" w14:paraId="601345DB" w14:textId="77777777" w:rsidTr="009F7648">
        <w:tc>
          <w:tcPr>
            <w:tcW w:w="2689" w:type="dxa"/>
          </w:tcPr>
          <w:p w14:paraId="301C3CFC"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Decreto 2150 de 1995</w:t>
            </w:r>
          </w:p>
        </w:tc>
        <w:tc>
          <w:tcPr>
            <w:tcW w:w="6139" w:type="dxa"/>
          </w:tcPr>
          <w:p w14:paraId="465C5AC6" w14:textId="7D2C2193" w:rsidR="00846289" w:rsidRPr="00EC70B1" w:rsidRDefault="00846289" w:rsidP="001C0A9E">
            <w:pPr>
              <w:autoSpaceDE w:val="0"/>
              <w:autoSpaceDN w:val="0"/>
              <w:adjustRightInd w:val="0"/>
              <w:jc w:val="both"/>
              <w:rPr>
                <w:rFonts w:cs="Arial"/>
                <w:iCs/>
                <w:lang w:val="es-ES"/>
              </w:rPr>
            </w:pPr>
            <w:r w:rsidRPr="00EC70B1">
              <w:rPr>
                <w:rFonts w:cs="Arial"/>
                <w:iCs/>
                <w:lang w:val="es-ES"/>
              </w:rPr>
              <w:t xml:space="preserve">Por el cual se suprimen y reforman regulaciones, procedimientos o trámites innecesarios existentes en la </w:t>
            </w:r>
            <w:r w:rsidR="001544D4">
              <w:rPr>
                <w:rFonts w:cs="Arial"/>
                <w:iCs/>
                <w:lang w:val="es-ES"/>
              </w:rPr>
              <w:t>a</w:t>
            </w:r>
            <w:r w:rsidRPr="00EC70B1">
              <w:rPr>
                <w:rFonts w:cs="Arial"/>
                <w:iCs/>
                <w:lang w:val="es-ES"/>
              </w:rPr>
              <w:t xml:space="preserve">dministración </w:t>
            </w:r>
            <w:r w:rsidR="001544D4">
              <w:rPr>
                <w:rFonts w:cs="Arial"/>
                <w:iCs/>
                <w:lang w:val="es-ES"/>
              </w:rPr>
              <w:t>p</w:t>
            </w:r>
            <w:r w:rsidRPr="00EC70B1">
              <w:rPr>
                <w:rFonts w:cs="Arial"/>
                <w:iCs/>
                <w:lang w:val="es-ES"/>
              </w:rPr>
              <w:t>ública.</w:t>
            </w:r>
          </w:p>
        </w:tc>
      </w:tr>
      <w:tr w:rsidR="00846289" w:rsidRPr="00EC70B1" w14:paraId="59892091" w14:textId="77777777" w:rsidTr="009F7648">
        <w:tc>
          <w:tcPr>
            <w:tcW w:w="2689" w:type="dxa"/>
          </w:tcPr>
          <w:p w14:paraId="5E6BB9EC"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Decreto 92 del 2017</w:t>
            </w:r>
          </w:p>
        </w:tc>
        <w:tc>
          <w:tcPr>
            <w:tcW w:w="6139" w:type="dxa"/>
          </w:tcPr>
          <w:p w14:paraId="65C88AFE"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Por el cual se reglamenta la contratación con entidades sin ánimo de lucro a la que hace referencia el inciso segundo del artículo 355 de la Constitución Política.</w:t>
            </w:r>
          </w:p>
        </w:tc>
      </w:tr>
      <w:tr w:rsidR="00846289" w:rsidRPr="00EC70B1" w14:paraId="0399A7AD" w14:textId="77777777" w:rsidTr="009F7648">
        <w:tc>
          <w:tcPr>
            <w:tcW w:w="2689" w:type="dxa"/>
          </w:tcPr>
          <w:p w14:paraId="7CB342E6"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Decreto 1372 de 1992</w:t>
            </w:r>
          </w:p>
        </w:tc>
        <w:tc>
          <w:tcPr>
            <w:tcW w:w="6139" w:type="dxa"/>
          </w:tcPr>
          <w:p w14:paraId="041A64CC" w14:textId="01FBE4DE" w:rsidR="00846289" w:rsidRPr="00EC70B1" w:rsidRDefault="00846289" w:rsidP="001C0A9E">
            <w:pPr>
              <w:autoSpaceDE w:val="0"/>
              <w:autoSpaceDN w:val="0"/>
              <w:adjustRightInd w:val="0"/>
              <w:jc w:val="both"/>
              <w:rPr>
                <w:rFonts w:cs="Arial"/>
                <w:iCs/>
                <w:lang w:val="es-ES"/>
              </w:rPr>
            </w:pPr>
            <w:r w:rsidRPr="00EC70B1">
              <w:rPr>
                <w:rFonts w:cs="Arial"/>
                <w:iCs/>
                <w:lang w:val="es-ES"/>
              </w:rPr>
              <w:t xml:space="preserve">Reglamenta parcialmente la ley 6a de 1992, el </w:t>
            </w:r>
            <w:r w:rsidR="00595444">
              <w:rPr>
                <w:rFonts w:cs="Arial"/>
                <w:iCs/>
                <w:lang w:val="es-ES"/>
              </w:rPr>
              <w:t>e</w:t>
            </w:r>
            <w:r w:rsidRPr="00EC70B1">
              <w:rPr>
                <w:rFonts w:cs="Arial"/>
                <w:iCs/>
                <w:lang w:val="es-ES"/>
              </w:rPr>
              <w:t xml:space="preserve">statuto </w:t>
            </w:r>
            <w:r w:rsidR="00595444">
              <w:rPr>
                <w:rFonts w:cs="Arial"/>
                <w:iCs/>
                <w:lang w:val="es-ES"/>
              </w:rPr>
              <w:t>t</w:t>
            </w:r>
            <w:r w:rsidRPr="00EC70B1">
              <w:rPr>
                <w:rFonts w:cs="Arial"/>
                <w:iCs/>
                <w:lang w:val="es-ES"/>
              </w:rPr>
              <w:t>ributario y se dictan otras disposiciones.</w:t>
            </w:r>
          </w:p>
        </w:tc>
      </w:tr>
      <w:tr w:rsidR="00846289" w:rsidRPr="00EC70B1" w14:paraId="72D751A6" w14:textId="77777777" w:rsidTr="009F7648">
        <w:tc>
          <w:tcPr>
            <w:tcW w:w="2689" w:type="dxa"/>
          </w:tcPr>
          <w:p w14:paraId="38C248DA"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Decreto 111 de 1996</w:t>
            </w:r>
          </w:p>
        </w:tc>
        <w:tc>
          <w:tcPr>
            <w:tcW w:w="6139" w:type="dxa"/>
          </w:tcPr>
          <w:p w14:paraId="1071A518" w14:textId="6EAEE4CF" w:rsidR="00846289" w:rsidRPr="00EC70B1" w:rsidRDefault="00846289" w:rsidP="001C0A9E">
            <w:pPr>
              <w:autoSpaceDE w:val="0"/>
              <w:autoSpaceDN w:val="0"/>
              <w:adjustRightInd w:val="0"/>
              <w:jc w:val="both"/>
              <w:rPr>
                <w:rFonts w:cs="Arial"/>
                <w:iCs/>
                <w:lang w:val="es-ES"/>
              </w:rPr>
            </w:pPr>
            <w:r w:rsidRPr="00EC70B1">
              <w:rPr>
                <w:rFonts w:cs="Arial"/>
                <w:iCs/>
                <w:lang w:val="es-ES"/>
              </w:rPr>
              <w:t xml:space="preserve">Compilación de normas que conforman el </w:t>
            </w:r>
            <w:r w:rsidR="00595444">
              <w:rPr>
                <w:rFonts w:cs="Arial"/>
                <w:iCs/>
                <w:lang w:val="es-ES"/>
              </w:rPr>
              <w:t>e</w:t>
            </w:r>
            <w:r w:rsidRPr="00EC70B1">
              <w:rPr>
                <w:rFonts w:cs="Arial"/>
                <w:iCs/>
                <w:lang w:val="es-ES"/>
              </w:rPr>
              <w:t>statuto orgánico de presupuesto</w:t>
            </w:r>
          </w:p>
        </w:tc>
      </w:tr>
      <w:tr w:rsidR="00846289" w:rsidRPr="00EC70B1" w14:paraId="08CAE4CE" w14:textId="77777777" w:rsidTr="009F7648">
        <w:tc>
          <w:tcPr>
            <w:tcW w:w="2689" w:type="dxa"/>
          </w:tcPr>
          <w:p w14:paraId="49643588"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lastRenderedPageBreak/>
              <w:t>Decreto 006 de 1998</w:t>
            </w:r>
          </w:p>
        </w:tc>
        <w:tc>
          <w:tcPr>
            <w:tcW w:w="6139" w:type="dxa"/>
          </w:tcPr>
          <w:p w14:paraId="24666F5C" w14:textId="468CB8BC" w:rsidR="00846289" w:rsidRPr="00EC70B1" w:rsidRDefault="00846289" w:rsidP="001C0A9E">
            <w:pPr>
              <w:autoSpaceDE w:val="0"/>
              <w:autoSpaceDN w:val="0"/>
              <w:adjustRightInd w:val="0"/>
              <w:jc w:val="both"/>
              <w:rPr>
                <w:rFonts w:cs="Arial"/>
                <w:iCs/>
                <w:lang w:val="es-ES"/>
              </w:rPr>
            </w:pPr>
            <w:r w:rsidRPr="00EC70B1">
              <w:rPr>
                <w:rFonts w:cs="Arial"/>
                <w:iCs/>
                <w:lang w:val="es-ES"/>
              </w:rPr>
              <w:t xml:space="preserve">Compilación de normas que conforman el </w:t>
            </w:r>
            <w:proofErr w:type="spellStart"/>
            <w:r w:rsidRPr="00EC70B1">
              <w:rPr>
                <w:rFonts w:cs="Arial"/>
                <w:iCs/>
                <w:lang w:val="es-ES"/>
              </w:rPr>
              <w:t>statuto</w:t>
            </w:r>
            <w:proofErr w:type="spellEnd"/>
            <w:r w:rsidRPr="00EC70B1">
              <w:rPr>
                <w:rFonts w:cs="Arial"/>
                <w:iCs/>
                <w:lang w:val="es-ES"/>
              </w:rPr>
              <w:t xml:space="preserve"> orgánico de presupuesto de Medellín.</w:t>
            </w:r>
          </w:p>
        </w:tc>
      </w:tr>
      <w:tr w:rsidR="00846289" w:rsidRPr="00EC70B1" w14:paraId="2F4C63AA" w14:textId="77777777" w:rsidTr="009F7648">
        <w:tc>
          <w:tcPr>
            <w:tcW w:w="2689" w:type="dxa"/>
          </w:tcPr>
          <w:p w14:paraId="6AB87824"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Ley 734 de 2002</w:t>
            </w:r>
          </w:p>
        </w:tc>
        <w:tc>
          <w:tcPr>
            <w:tcW w:w="6139" w:type="dxa"/>
          </w:tcPr>
          <w:p w14:paraId="41E5FDF4"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Por la cual se expide el Código Disciplinario Único</w:t>
            </w:r>
          </w:p>
        </w:tc>
      </w:tr>
      <w:tr w:rsidR="00846289" w:rsidRPr="00EC70B1" w14:paraId="3EA7A0CD" w14:textId="77777777" w:rsidTr="009F7648">
        <w:tc>
          <w:tcPr>
            <w:tcW w:w="2689" w:type="dxa"/>
          </w:tcPr>
          <w:p w14:paraId="20984B6C"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Ley 610 de 2000</w:t>
            </w:r>
          </w:p>
        </w:tc>
        <w:tc>
          <w:tcPr>
            <w:tcW w:w="6139" w:type="dxa"/>
          </w:tcPr>
          <w:p w14:paraId="0D923FD6"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Por la cual se establece el trámite de los procesos de responsabilidad fiscal de competencia de las contralorías.</w:t>
            </w:r>
          </w:p>
        </w:tc>
      </w:tr>
      <w:tr w:rsidR="00846289" w:rsidRPr="00EC70B1" w14:paraId="0A8440A0" w14:textId="77777777" w:rsidTr="009F7648">
        <w:tc>
          <w:tcPr>
            <w:tcW w:w="2689" w:type="dxa"/>
          </w:tcPr>
          <w:p w14:paraId="3FD0AAD2"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Ley 816 de 2003</w:t>
            </w:r>
          </w:p>
        </w:tc>
        <w:tc>
          <w:tcPr>
            <w:tcW w:w="6139" w:type="dxa"/>
          </w:tcPr>
          <w:p w14:paraId="433605AB" w14:textId="2687C01C" w:rsidR="00846289" w:rsidRPr="00EC70B1" w:rsidRDefault="00846289" w:rsidP="001C0A9E">
            <w:pPr>
              <w:autoSpaceDE w:val="0"/>
              <w:autoSpaceDN w:val="0"/>
              <w:adjustRightInd w:val="0"/>
              <w:jc w:val="both"/>
              <w:rPr>
                <w:rFonts w:cs="Arial"/>
                <w:iCs/>
                <w:lang w:val="es-ES"/>
              </w:rPr>
            </w:pPr>
            <w:r w:rsidRPr="00EC70B1">
              <w:rPr>
                <w:rFonts w:cs="Arial"/>
                <w:iCs/>
                <w:lang w:val="es-ES"/>
              </w:rPr>
              <w:t xml:space="preserve">Apoyo a la </w:t>
            </w:r>
            <w:r w:rsidR="00595444">
              <w:rPr>
                <w:rFonts w:cs="Arial"/>
                <w:iCs/>
                <w:lang w:val="es-ES"/>
              </w:rPr>
              <w:t>i</w:t>
            </w:r>
            <w:r w:rsidRPr="00EC70B1">
              <w:rPr>
                <w:rFonts w:cs="Arial"/>
                <w:iCs/>
                <w:lang w:val="es-ES"/>
              </w:rPr>
              <w:t xml:space="preserve">ndustria </w:t>
            </w:r>
            <w:r w:rsidR="00595444">
              <w:rPr>
                <w:rFonts w:cs="Arial"/>
                <w:iCs/>
                <w:lang w:val="es-ES"/>
              </w:rPr>
              <w:t>n</w:t>
            </w:r>
            <w:r w:rsidRPr="00EC70B1">
              <w:rPr>
                <w:rFonts w:cs="Arial"/>
                <w:iCs/>
                <w:lang w:val="es-ES"/>
              </w:rPr>
              <w:t>acional.</w:t>
            </w:r>
          </w:p>
        </w:tc>
      </w:tr>
      <w:tr w:rsidR="00846289" w:rsidRPr="00EC70B1" w14:paraId="6EF1A66C" w14:textId="77777777" w:rsidTr="009F7648">
        <w:tc>
          <w:tcPr>
            <w:tcW w:w="2689" w:type="dxa"/>
          </w:tcPr>
          <w:p w14:paraId="0EAFE2E4"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Ley 1474 de 2011</w:t>
            </w:r>
          </w:p>
        </w:tc>
        <w:tc>
          <w:tcPr>
            <w:tcW w:w="6139" w:type="dxa"/>
          </w:tcPr>
          <w:p w14:paraId="0C9FF11D"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Por la cual se dictan normas orientadas a fortalecer los mecanismos de prevención, investigación y sanción de actos de corrupción y la efectividad del control de la gestión pública.</w:t>
            </w:r>
          </w:p>
        </w:tc>
      </w:tr>
      <w:tr w:rsidR="00846289" w:rsidRPr="00EC70B1" w14:paraId="504784D3" w14:textId="77777777" w:rsidTr="009F7648">
        <w:tc>
          <w:tcPr>
            <w:tcW w:w="2689" w:type="dxa"/>
          </w:tcPr>
          <w:p w14:paraId="478A629D"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Decreto-ley No. 4170 de 2011</w:t>
            </w:r>
          </w:p>
        </w:tc>
        <w:tc>
          <w:tcPr>
            <w:tcW w:w="6139" w:type="dxa"/>
          </w:tcPr>
          <w:p w14:paraId="22F5F1BC"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Por el cual se crea el Fondo Nacional de Contratación Pública -Colombia Compra Eficiente-, se determinan sus objetivos y estructura.</w:t>
            </w:r>
          </w:p>
        </w:tc>
      </w:tr>
      <w:tr w:rsidR="00846289" w:rsidRPr="00EC70B1" w14:paraId="466F9C8E" w14:textId="77777777" w:rsidTr="009F7648">
        <w:tc>
          <w:tcPr>
            <w:tcW w:w="2689" w:type="dxa"/>
          </w:tcPr>
          <w:p w14:paraId="62BF7016"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Decreto Ley 019 de 2012</w:t>
            </w:r>
          </w:p>
        </w:tc>
        <w:tc>
          <w:tcPr>
            <w:tcW w:w="6139" w:type="dxa"/>
          </w:tcPr>
          <w:p w14:paraId="653BE93C"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Por el cual se dictan normas para suprimir o reformar regulaciones, procedimientos y trámites innecesarios existentes en la Administración Pública.</w:t>
            </w:r>
          </w:p>
        </w:tc>
      </w:tr>
      <w:tr w:rsidR="00846289" w:rsidRPr="00EC70B1" w14:paraId="2B10792A" w14:textId="77777777" w:rsidTr="009F7648">
        <w:tc>
          <w:tcPr>
            <w:tcW w:w="2689" w:type="dxa"/>
          </w:tcPr>
          <w:p w14:paraId="42D5D3CB"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Decreto 1082 de 2015</w:t>
            </w:r>
          </w:p>
        </w:tc>
        <w:tc>
          <w:tcPr>
            <w:tcW w:w="6139" w:type="dxa"/>
          </w:tcPr>
          <w:p w14:paraId="202AF547"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Por medio del cual se expide el decreto único reglamentario del sector administrativo de planeación nacional.</w:t>
            </w:r>
          </w:p>
        </w:tc>
      </w:tr>
      <w:tr w:rsidR="00846289" w:rsidRPr="00EC70B1" w14:paraId="173165F7" w14:textId="77777777" w:rsidTr="009F7648">
        <w:tc>
          <w:tcPr>
            <w:tcW w:w="2689" w:type="dxa"/>
          </w:tcPr>
          <w:p w14:paraId="320507F7"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Ley 1882 de 2018</w:t>
            </w:r>
          </w:p>
        </w:tc>
        <w:tc>
          <w:tcPr>
            <w:tcW w:w="6139" w:type="dxa"/>
          </w:tcPr>
          <w:p w14:paraId="060F620E" w14:textId="77777777" w:rsidR="00846289" w:rsidRPr="00EC70B1" w:rsidRDefault="00846289" w:rsidP="001C0A9E">
            <w:pPr>
              <w:autoSpaceDE w:val="0"/>
              <w:autoSpaceDN w:val="0"/>
              <w:adjustRightInd w:val="0"/>
              <w:jc w:val="both"/>
              <w:rPr>
                <w:rFonts w:cs="Arial"/>
                <w:iCs/>
                <w:lang w:val="es-ES"/>
              </w:rPr>
            </w:pPr>
            <w:r w:rsidRPr="00EC70B1">
              <w:rPr>
                <w:rFonts w:cs="Arial"/>
                <w:iCs/>
                <w:lang w:val="es-ES"/>
              </w:rPr>
              <w:t>Por la cual se adicionan, modifican y dictan disposiciones orientadas a fortalecer la contratación pública en Colombia, la ley de infraestructura y se dictan otras disposiciones.</w:t>
            </w:r>
          </w:p>
        </w:tc>
      </w:tr>
    </w:tbl>
    <w:p w14:paraId="5D217504" w14:textId="77777777" w:rsidR="00846289" w:rsidRPr="00EC70B1" w:rsidRDefault="00846289" w:rsidP="001C0A9E">
      <w:pPr>
        <w:autoSpaceDE w:val="0"/>
        <w:autoSpaceDN w:val="0"/>
        <w:adjustRightInd w:val="0"/>
        <w:spacing w:after="0" w:line="240" w:lineRule="auto"/>
        <w:jc w:val="both"/>
        <w:rPr>
          <w:rFonts w:cs="Arial"/>
          <w:iCs/>
          <w:szCs w:val="24"/>
          <w:lang w:val="es-ES"/>
        </w:rPr>
      </w:pPr>
    </w:p>
    <w:p w14:paraId="679314CF" w14:textId="77777777" w:rsidR="00846289" w:rsidRPr="00EC70B1" w:rsidRDefault="00846289" w:rsidP="001C0A9E">
      <w:pPr>
        <w:autoSpaceDE w:val="0"/>
        <w:autoSpaceDN w:val="0"/>
        <w:adjustRightInd w:val="0"/>
        <w:spacing w:after="0" w:line="240" w:lineRule="auto"/>
        <w:jc w:val="both"/>
        <w:rPr>
          <w:rFonts w:cs="Arial"/>
          <w:iCs/>
          <w:szCs w:val="24"/>
          <w:lang w:val="es-ES"/>
        </w:rPr>
      </w:pPr>
      <w:r w:rsidRPr="00EC70B1">
        <w:rPr>
          <w:rFonts w:cs="Arial"/>
          <w:iCs/>
          <w:szCs w:val="24"/>
          <w:lang w:val="es-ES"/>
        </w:rPr>
        <w:t>Adicional, se enmarca conceptualmente y en forma no vinculante a menos que así sea establecido legalmente en los documentos de Colombia Compra Eficiente, en especial los referenciados al final de este Manual.</w:t>
      </w:r>
    </w:p>
    <w:p w14:paraId="30300313" w14:textId="77777777" w:rsidR="00846289" w:rsidRPr="00EC70B1" w:rsidRDefault="00846289" w:rsidP="001C0A9E">
      <w:pPr>
        <w:autoSpaceDE w:val="0"/>
        <w:autoSpaceDN w:val="0"/>
        <w:adjustRightInd w:val="0"/>
        <w:spacing w:after="0" w:line="240" w:lineRule="auto"/>
        <w:jc w:val="both"/>
        <w:rPr>
          <w:rFonts w:cs="Arial"/>
          <w:iCs/>
          <w:szCs w:val="24"/>
        </w:rPr>
      </w:pPr>
    </w:p>
    <w:p w14:paraId="51CD1589" w14:textId="777ECA81" w:rsidR="002C6ABE" w:rsidRPr="001C0A9E" w:rsidRDefault="002C6ABE" w:rsidP="001C0A9E">
      <w:pPr>
        <w:pStyle w:val="Ttulo2"/>
        <w:spacing w:before="0" w:line="240" w:lineRule="auto"/>
        <w:rPr>
          <w:rFonts w:cs="Arial"/>
          <w:b w:val="0"/>
          <w:szCs w:val="24"/>
        </w:rPr>
      </w:pPr>
      <w:bookmarkStart w:id="6" w:name="_Toc62036679"/>
      <w:bookmarkStart w:id="7" w:name="_Toc68410414"/>
      <w:bookmarkStart w:id="8" w:name="_Toc89035171"/>
      <w:r w:rsidRPr="009D0D45">
        <w:rPr>
          <w:rFonts w:cs="Arial"/>
          <w:szCs w:val="24"/>
        </w:rPr>
        <w:t>Principios</w:t>
      </w:r>
      <w:bookmarkEnd w:id="6"/>
      <w:bookmarkEnd w:id="7"/>
      <w:bookmarkEnd w:id="8"/>
      <w:r w:rsidRPr="009D0D45">
        <w:rPr>
          <w:rFonts w:cs="Arial"/>
          <w:szCs w:val="24"/>
        </w:rPr>
        <w:t xml:space="preserve"> </w:t>
      </w:r>
    </w:p>
    <w:p w14:paraId="43BFFFD6" w14:textId="77777777" w:rsidR="002C6ABE" w:rsidRPr="00EC70B1" w:rsidRDefault="002C6ABE" w:rsidP="001C0A9E">
      <w:pPr>
        <w:autoSpaceDE w:val="0"/>
        <w:autoSpaceDN w:val="0"/>
        <w:adjustRightInd w:val="0"/>
        <w:spacing w:after="0" w:line="240" w:lineRule="auto"/>
        <w:jc w:val="both"/>
        <w:rPr>
          <w:rFonts w:cs="Arial"/>
          <w:iCs/>
          <w:szCs w:val="24"/>
          <w:lang w:val="es-ES"/>
        </w:rPr>
      </w:pPr>
    </w:p>
    <w:p w14:paraId="37C69121" w14:textId="13962959" w:rsidR="002C6ABE" w:rsidRPr="00EC70B1" w:rsidRDefault="002C6ABE" w:rsidP="001C0A9E">
      <w:pPr>
        <w:autoSpaceDE w:val="0"/>
        <w:autoSpaceDN w:val="0"/>
        <w:adjustRightInd w:val="0"/>
        <w:spacing w:after="0" w:line="240" w:lineRule="auto"/>
        <w:jc w:val="both"/>
        <w:rPr>
          <w:rFonts w:cs="Arial"/>
          <w:iCs/>
          <w:szCs w:val="24"/>
          <w:lang w:val="es-ES"/>
        </w:rPr>
      </w:pPr>
      <w:r w:rsidRPr="00EC70B1">
        <w:rPr>
          <w:rFonts w:cs="Arial"/>
          <w:iCs/>
          <w:szCs w:val="24"/>
          <w:lang w:val="es-ES"/>
        </w:rPr>
        <w:t xml:space="preserve">Las actuaciones de quienes intervengan en la supervisión e interventoría </w:t>
      </w:r>
      <w:r w:rsidR="00327C7E" w:rsidRPr="00EC70B1">
        <w:rPr>
          <w:rFonts w:cs="Arial"/>
          <w:iCs/>
          <w:szCs w:val="24"/>
          <w:lang w:val="es-ES"/>
        </w:rPr>
        <w:t>de la contratación estatal</w:t>
      </w:r>
      <w:r w:rsidRPr="00EC70B1">
        <w:rPr>
          <w:rFonts w:cs="Arial"/>
          <w:iCs/>
          <w:szCs w:val="24"/>
          <w:lang w:val="es-ES"/>
        </w:rPr>
        <w:t xml:space="preserve"> se deben desarrollar con arreglo a los principios. Igualmente, se aplicarán las normas que regulan la conducta de los servidores públicos, </w:t>
      </w:r>
      <w:r w:rsidR="00EC54A3" w:rsidRPr="00EC70B1">
        <w:rPr>
          <w:rFonts w:cs="Arial"/>
          <w:iCs/>
          <w:szCs w:val="24"/>
          <w:lang w:val="es-ES"/>
        </w:rPr>
        <w:t xml:space="preserve">los contratistas que en sus obligaciones tienen injerencia sobre recursos públicos, </w:t>
      </w:r>
      <w:r w:rsidRPr="00EC70B1">
        <w:rPr>
          <w:rFonts w:cs="Arial"/>
          <w:iCs/>
          <w:szCs w:val="24"/>
          <w:lang w:val="es-ES"/>
        </w:rPr>
        <w:t>las reglas de interpretación de la contratación, los principios generales del derecho y los particulares del derecho administrativo.</w:t>
      </w:r>
    </w:p>
    <w:p w14:paraId="45D9B63C" w14:textId="77777777" w:rsidR="00846289" w:rsidRPr="00EC70B1" w:rsidRDefault="00846289" w:rsidP="001C0A9E">
      <w:pPr>
        <w:autoSpaceDE w:val="0"/>
        <w:autoSpaceDN w:val="0"/>
        <w:adjustRightInd w:val="0"/>
        <w:spacing w:after="0" w:line="240" w:lineRule="auto"/>
        <w:jc w:val="both"/>
        <w:rPr>
          <w:rFonts w:cs="Arial"/>
          <w:iCs/>
          <w:szCs w:val="24"/>
        </w:rPr>
      </w:pPr>
    </w:p>
    <w:p w14:paraId="3C542315" w14:textId="77777777" w:rsidR="00356C28" w:rsidRPr="00EC70B1" w:rsidRDefault="00356C28" w:rsidP="001C0A9E">
      <w:pPr>
        <w:autoSpaceDE w:val="0"/>
        <w:autoSpaceDN w:val="0"/>
        <w:adjustRightInd w:val="0"/>
        <w:spacing w:after="0" w:line="240" w:lineRule="auto"/>
        <w:jc w:val="both"/>
        <w:rPr>
          <w:rFonts w:cs="Arial"/>
          <w:iCs/>
          <w:szCs w:val="24"/>
          <w:lang w:val="es-CO"/>
        </w:rPr>
      </w:pPr>
      <w:r w:rsidRPr="00EC70B1">
        <w:rPr>
          <w:rFonts w:cs="Arial"/>
          <w:iCs/>
          <w:szCs w:val="24"/>
          <w:lang w:val="es-CO"/>
        </w:rPr>
        <w:t>Para tal efecto, el proceso contractual se regirá con sujeción entre otros a los siguientes principios:</w:t>
      </w:r>
    </w:p>
    <w:p w14:paraId="02D29F18" w14:textId="77777777" w:rsidR="00356C28" w:rsidRPr="00EC70B1" w:rsidRDefault="00356C28" w:rsidP="001C0A9E">
      <w:pPr>
        <w:autoSpaceDE w:val="0"/>
        <w:autoSpaceDN w:val="0"/>
        <w:adjustRightInd w:val="0"/>
        <w:spacing w:after="0" w:line="240" w:lineRule="auto"/>
        <w:jc w:val="both"/>
        <w:rPr>
          <w:rFonts w:cs="Arial"/>
          <w:iCs/>
          <w:szCs w:val="24"/>
          <w:lang w:val="es-CO"/>
        </w:rPr>
      </w:pPr>
    </w:p>
    <w:p w14:paraId="20BC9AD3" w14:textId="7EB5B345" w:rsidR="00CE564F" w:rsidRPr="00EC70B1" w:rsidRDefault="00CE564F" w:rsidP="001C0A9E">
      <w:pPr>
        <w:autoSpaceDE w:val="0"/>
        <w:autoSpaceDN w:val="0"/>
        <w:adjustRightInd w:val="0"/>
        <w:spacing w:after="0" w:line="240" w:lineRule="auto"/>
        <w:jc w:val="both"/>
        <w:rPr>
          <w:rFonts w:cs="Arial"/>
          <w:iCs/>
          <w:szCs w:val="24"/>
          <w:lang w:val="es-CO"/>
        </w:rPr>
      </w:pPr>
      <w:r w:rsidRPr="00EC70B1">
        <w:rPr>
          <w:rFonts w:cs="Arial"/>
          <w:b/>
          <w:bCs/>
          <w:i/>
          <w:szCs w:val="24"/>
          <w:lang w:val="es-CO"/>
        </w:rPr>
        <w:t>Buena Fe:</w:t>
      </w:r>
      <w:r w:rsidRPr="00EC70B1">
        <w:rPr>
          <w:rFonts w:cs="Arial"/>
          <w:iCs/>
          <w:szCs w:val="24"/>
          <w:lang w:val="es-CO"/>
        </w:rPr>
        <w:t xml:space="preserve"> Las actuaciones de los particulares y de las autoridades públicas deberán ceñirse a los postulados de la buena fe, la cual se presumirá en todas las gestiones que </w:t>
      </w:r>
      <w:r w:rsidRPr="00EC70B1">
        <w:rPr>
          <w:rFonts w:cs="Arial"/>
          <w:iCs/>
          <w:szCs w:val="24"/>
          <w:lang w:val="es-CO"/>
        </w:rPr>
        <w:lastRenderedPageBreak/>
        <w:t xml:space="preserve">aquellos adelanten ante éstas. (Buena fe subjetiva artículo 83) (Corte Constitucional, Sentencia D 7379 del 3 de </w:t>
      </w:r>
      <w:r w:rsidR="00595444" w:rsidRPr="00EC70B1">
        <w:rPr>
          <w:rFonts w:cs="Arial"/>
          <w:iCs/>
          <w:szCs w:val="24"/>
          <w:lang w:val="es-CO"/>
        </w:rPr>
        <w:t>diciembre</w:t>
      </w:r>
      <w:r w:rsidRPr="00EC70B1">
        <w:rPr>
          <w:rFonts w:cs="Arial"/>
          <w:iCs/>
          <w:szCs w:val="24"/>
          <w:lang w:val="es-CO"/>
        </w:rPr>
        <w:t xml:space="preserve"> de 2008) (</w:t>
      </w:r>
      <w:r w:rsidR="00595444">
        <w:rPr>
          <w:rFonts w:cs="Arial"/>
          <w:iCs/>
          <w:szCs w:val="24"/>
          <w:lang w:val="es-CO"/>
        </w:rPr>
        <w:t>v</w:t>
      </w:r>
      <w:r w:rsidRPr="00EC70B1">
        <w:rPr>
          <w:rFonts w:cs="Arial"/>
          <w:iCs/>
          <w:szCs w:val="24"/>
          <w:lang w:val="es-CO"/>
        </w:rPr>
        <w:t>er también buena fe objetiva)</w:t>
      </w:r>
    </w:p>
    <w:p w14:paraId="7820E34B" w14:textId="77777777" w:rsidR="00CE564F" w:rsidRPr="00EC70B1" w:rsidRDefault="00CE564F" w:rsidP="001C0A9E">
      <w:pPr>
        <w:autoSpaceDE w:val="0"/>
        <w:autoSpaceDN w:val="0"/>
        <w:adjustRightInd w:val="0"/>
        <w:spacing w:after="0" w:line="240" w:lineRule="auto"/>
        <w:jc w:val="both"/>
        <w:rPr>
          <w:rFonts w:cs="Arial"/>
          <w:iCs/>
          <w:szCs w:val="24"/>
          <w:lang w:val="es-CO"/>
        </w:rPr>
      </w:pPr>
    </w:p>
    <w:p w14:paraId="530DF059" w14:textId="155570F5" w:rsidR="00CE564F" w:rsidRPr="00EC70B1" w:rsidRDefault="00676DA2" w:rsidP="001C0A9E">
      <w:pPr>
        <w:autoSpaceDE w:val="0"/>
        <w:autoSpaceDN w:val="0"/>
        <w:adjustRightInd w:val="0"/>
        <w:spacing w:after="0" w:line="240" w:lineRule="auto"/>
        <w:jc w:val="both"/>
        <w:rPr>
          <w:rFonts w:cs="Arial"/>
          <w:iCs/>
          <w:szCs w:val="24"/>
          <w:lang w:val="es-CO"/>
        </w:rPr>
      </w:pPr>
      <w:r w:rsidRPr="00EC70B1">
        <w:rPr>
          <w:rFonts w:cs="Arial"/>
          <w:b/>
          <w:bCs/>
          <w:i/>
          <w:szCs w:val="24"/>
          <w:lang w:val="es-CO"/>
        </w:rPr>
        <w:t>Celeridad:</w:t>
      </w:r>
      <w:r w:rsidRPr="00EC70B1">
        <w:rPr>
          <w:rFonts w:cs="Arial"/>
          <w:iCs/>
          <w:szCs w:val="24"/>
          <w:lang w:val="es-CO"/>
        </w:rPr>
        <w:t xml:space="preserve"> Impulso oficioso de procedimientos y trámites y asociado a la estructura y sistemas de información implementado para la contratación estatal.</w:t>
      </w:r>
      <w:r w:rsidR="00CE564F" w:rsidRPr="00EC70B1">
        <w:rPr>
          <w:rFonts w:cs="Arial"/>
          <w:iCs/>
          <w:szCs w:val="24"/>
          <w:lang w:val="es-CO"/>
        </w:rPr>
        <w:t xml:space="preserve">  </w:t>
      </w:r>
      <w:r w:rsidR="00595444" w:rsidRPr="00EC70B1">
        <w:rPr>
          <w:rFonts w:cs="Arial"/>
          <w:iCs/>
          <w:szCs w:val="24"/>
          <w:lang w:val="es-CO"/>
        </w:rPr>
        <w:t>ISVIMED deberá</w:t>
      </w:r>
      <w:r w:rsidR="00CE564F" w:rsidRPr="00EC70B1">
        <w:rPr>
          <w:rFonts w:cs="Arial"/>
          <w:iCs/>
          <w:szCs w:val="24"/>
          <w:lang w:val="es-CO"/>
        </w:rPr>
        <w:t xml:space="preserve"> realizar en forma oficiosa todos los actos conducentes a la celebración del contrato en los términos y condiciones señaladas en la ley, en aras de evitar la dilación innecesaria, en procura de garantizar eficacia y celeridad en los procesos de selección.</w:t>
      </w:r>
    </w:p>
    <w:p w14:paraId="170F1CC2" w14:textId="77777777" w:rsidR="00CE564F" w:rsidRPr="00EC70B1" w:rsidRDefault="00CE564F" w:rsidP="001C0A9E">
      <w:pPr>
        <w:autoSpaceDE w:val="0"/>
        <w:autoSpaceDN w:val="0"/>
        <w:adjustRightInd w:val="0"/>
        <w:spacing w:after="0" w:line="240" w:lineRule="auto"/>
        <w:jc w:val="both"/>
        <w:rPr>
          <w:rFonts w:cs="Arial"/>
          <w:iCs/>
          <w:szCs w:val="24"/>
          <w:lang w:val="es-CO"/>
        </w:rPr>
      </w:pPr>
    </w:p>
    <w:p w14:paraId="54D6A456" w14:textId="77777777" w:rsidR="00CE564F" w:rsidRPr="00EC70B1" w:rsidRDefault="00CE564F" w:rsidP="001C0A9E">
      <w:pPr>
        <w:autoSpaceDE w:val="0"/>
        <w:autoSpaceDN w:val="0"/>
        <w:adjustRightInd w:val="0"/>
        <w:spacing w:after="0" w:line="240" w:lineRule="auto"/>
        <w:jc w:val="both"/>
        <w:rPr>
          <w:rFonts w:cs="Arial"/>
          <w:iCs/>
          <w:szCs w:val="24"/>
        </w:rPr>
      </w:pPr>
      <w:r w:rsidRPr="00EC70B1">
        <w:rPr>
          <w:rFonts w:cs="Arial"/>
          <w:b/>
          <w:bCs/>
          <w:i/>
          <w:szCs w:val="24"/>
          <w:lang w:val="es-CO"/>
        </w:rPr>
        <w:t>Contradicción:</w:t>
      </w:r>
      <w:r w:rsidRPr="00EC70B1">
        <w:rPr>
          <w:rFonts w:cs="Arial"/>
          <w:iCs/>
          <w:szCs w:val="24"/>
        </w:rPr>
        <w:t xml:space="preserve"> Derecho a controvertir decisiones y pruebas; aportar pruebas de descargo.</w:t>
      </w:r>
    </w:p>
    <w:p w14:paraId="14A9E584" w14:textId="77777777" w:rsidR="00CE564F" w:rsidRPr="00EC70B1" w:rsidRDefault="00CE564F" w:rsidP="00CE564F">
      <w:pPr>
        <w:autoSpaceDE w:val="0"/>
        <w:autoSpaceDN w:val="0"/>
        <w:adjustRightInd w:val="0"/>
        <w:spacing w:after="0" w:line="240" w:lineRule="auto"/>
        <w:jc w:val="both"/>
        <w:rPr>
          <w:rFonts w:cs="Arial"/>
          <w:iCs/>
          <w:szCs w:val="24"/>
          <w:lang w:val="es-CO"/>
        </w:rPr>
      </w:pPr>
    </w:p>
    <w:p w14:paraId="67966CAC" w14:textId="77777777" w:rsidR="00CE4FAA" w:rsidRPr="00EC70B1" w:rsidRDefault="00CE4FAA" w:rsidP="00CE4FAA">
      <w:pPr>
        <w:autoSpaceDE w:val="0"/>
        <w:autoSpaceDN w:val="0"/>
        <w:adjustRightInd w:val="0"/>
        <w:spacing w:after="0" w:line="240" w:lineRule="auto"/>
        <w:jc w:val="both"/>
        <w:rPr>
          <w:rFonts w:cs="Arial"/>
          <w:iCs/>
          <w:szCs w:val="24"/>
          <w:lang w:val="es-CO"/>
        </w:rPr>
      </w:pPr>
      <w:r w:rsidRPr="00EC70B1">
        <w:rPr>
          <w:rFonts w:cs="Arial"/>
          <w:b/>
          <w:i/>
          <w:iCs/>
          <w:szCs w:val="24"/>
          <w:lang w:val="es-CO"/>
        </w:rPr>
        <w:t xml:space="preserve">Debido Proceso: </w:t>
      </w:r>
      <w:r w:rsidRPr="00EC70B1">
        <w:rPr>
          <w:rFonts w:cs="Arial"/>
          <w:iCs/>
          <w:szCs w:val="24"/>
          <w:lang w:val="es-CO"/>
        </w:rPr>
        <w:t xml:space="preserve">Consiste en el debido proceso reconocido en materia sancionatoria de la actividad contractual, en desarrollo del principio rector del deber de control y vigilancia que poseen los entes estatales sobre los contratos que se celebren, donde tendrán la facultad de imponer multas que hayan sido pactadas con el objeto de que el contratista continúe cumpliendo con sus obligaciones.  </w:t>
      </w:r>
    </w:p>
    <w:p w14:paraId="10D3E1B9" w14:textId="77777777" w:rsidR="00CE4FAA" w:rsidRPr="00EC70B1" w:rsidRDefault="00CE4FAA" w:rsidP="00CE4FAA">
      <w:pPr>
        <w:autoSpaceDE w:val="0"/>
        <w:autoSpaceDN w:val="0"/>
        <w:adjustRightInd w:val="0"/>
        <w:spacing w:after="0" w:line="240" w:lineRule="auto"/>
        <w:jc w:val="both"/>
        <w:rPr>
          <w:rFonts w:cs="Arial"/>
          <w:iCs/>
          <w:szCs w:val="24"/>
          <w:lang w:val="es-CO"/>
        </w:rPr>
      </w:pPr>
    </w:p>
    <w:p w14:paraId="2B872484" w14:textId="241C499F" w:rsidR="00CE4FAA" w:rsidRPr="00EC70B1" w:rsidRDefault="00CE4FAA" w:rsidP="00CE4FAA">
      <w:pPr>
        <w:autoSpaceDE w:val="0"/>
        <w:autoSpaceDN w:val="0"/>
        <w:adjustRightInd w:val="0"/>
        <w:spacing w:after="0" w:line="240" w:lineRule="auto"/>
        <w:jc w:val="both"/>
        <w:rPr>
          <w:rFonts w:cs="Arial"/>
          <w:iCs/>
          <w:szCs w:val="24"/>
          <w:lang w:val="es-CO"/>
        </w:rPr>
      </w:pPr>
      <w:r w:rsidRPr="00EC70B1">
        <w:rPr>
          <w:rFonts w:cs="Arial"/>
          <w:iCs/>
          <w:szCs w:val="24"/>
          <w:lang w:val="es-CO"/>
        </w:rPr>
        <w:t xml:space="preserve">El debido proceso es el conjunto de garantías mínimas que se deben reconocer a las personas dentro de las actuaciones judiciales y administrativas (Corte Constitucional, Sentencia T 1263 del 29 de </w:t>
      </w:r>
      <w:r w:rsidR="00A71BB0" w:rsidRPr="00EC70B1">
        <w:rPr>
          <w:rFonts w:cs="Arial"/>
          <w:iCs/>
          <w:szCs w:val="24"/>
          <w:lang w:val="es-CO"/>
        </w:rPr>
        <w:t>noviembre</w:t>
      </w:r>
      <w:r w:rsidRPr="00EC70B1">
        <w:rPr>
          <w:rFonts w:cs="Arial"/>
          <w:iCs/>
          <w:szCs w:val="24"/>
          <w:lang w:val="es-CO"/>
        </w:rPr>
        <w:t xml:space="preserve"> de 2001; C. E. Sentencia del 17 de </w:t>
      </w:r>
      <w:r w:rsidR="00A71BB0" w:rsidRPr="00EC70B1">
        <w:rPr>
          <w:rFonts w:cs="Arial"/>
          <w:iCs/>
          <w:szCs w:val="24"/>
          <w:lang w:val="es-CO"/>
        </w:rPr>
        <w:t>marzo</w:t>
      </w:r>
      <w:r w:rsidRPr="00EC70B1">
        <w:rPr>
          <w:rFonts w:cs="Arial"/>
          <w:iCs/>
          <w:szCs w:val="24"/>
          <w:lang w:val="es-CO"/>
        </w:rPr>
        <w:t xml:space="preserve"> de 2010, </w:t>
      </w:r>
      <w:proofErr w:type="spellStart"/>
      <w:r w:rsidRPr="00EC70B1">
        <w:rPr>
          <w:rFonts w:cs="Arial"/>
          <w:iCs/>
          <w:szCs w:val="24"/>
          <w:lang w:val="es-CO"/>
        </w:rPr>
        <w:t>Exp</w:t>
      </w:r>
      <w:proofErr w:type="spellEnd"/>
      <w:r w:rsidRPr="00EC70B1">
        <w:rPr>
          <w:rFonts w:cs="Arial"/>
          <w:iCs/>
          <w:szCs w:val="24"/>
          <w:lang w:val="es-CO"/>
        </w:rPr>
        <w:t xml:space="preserve"> 18394.; C. E Sentencia del 24 de Julio de 2013, </w:t>
      </w:r>
      <w:proofErr w:type="spellStart"/>
      <w:r w:rsidRPr="00EC70B1">
        <w:rPr>
          <w:rFonts w:cs="Arial"/>
          <w:iCs/>
          <w:szCs w:val="24"/>
          <w:lang w:val="es-CO"/>
        </w:rPr>
        <w:t>Exp</w:t>
      </w:r>
      <w:proofErr w:type="spellEnd"/>
      <w:r w:rsidRPr="00EC70B1">
        <w:rPr>
          <w:rFonts w:cs="Arial"/>
          <w:iCs/>
          <w:szCs w:val="24"/>
          <w:lang w:val="es-CO"/>
        </w:rPr>
        <w:t xml:space="preserve"> 25642.).</w:t>
      </w:r>
    </w:p>
    <w:p w14:paraId="4E39795A" w14:textId="77777777" w:rsidR="00CE4FAA" w:rsidRPr="00EC70B1" w:rsidRDefault="00CE4FAA" w:rsidP="001C0A9E">
      <w:pPr>
        <w:autoSpaceDE w:val="0"/>
        <w:autoSpaceDN w:val="0"/>
        <w:adjustRightInd w:val="0"/>
        <w:spacing w:after="0" w:line="240" w:lineRule="auto"/>
        <w:jc w:val="both"/>
        <w:rPr>
          <w:rFonts w:cs="Arial"/>
          <w:iCs/>
          <w:szCs w:val="24"/>
          <w:lang w:val="es-CO"/>
        </w:rPr>
      </w:pPr>
    </w:p>
    <w:p w14:paraId="637A7099" w14:textId="07915CF6" w:rsidR="00525F03" w:rsidRPr="00EC70B1" w:rsidRDefault="00676DA2" w:rsidP="001C0A9E">
      <w:pPr>
        <w:autoSpaceDE w:val="0"/>
        <w:autoSpaceDN w:val="0"/>
        <w:adjustRightInd w:val="0"/>
        <w:spacing w:after="0" w:line="240" w:lineRule="auto"/>
        <w:jc w:val="both"/>
        <w:rPr>
          <w:rFonts w:cs="Arial"/>
          <w:iCs/>
          <w:szCs w:val="24"/>
          <w:lang w:val="es-CO"/>
        </w:rPr>
      </w:pPr>
      <w:r w:rsidRPr="00EC70B1">
        <w:rPr>
          <w:rFonts w:cs="Arial"/>
          <w:b/>
          <w:i/>
          <w:iCs/>
          <w:szCs w:val="24"/>
          <w:lang w:val="es-CO"/>
        </w:rPr>
        <w:t xml:space="preserve">Economía: </w:t>
      </w:r>
      <w:r w:rsidRPr="00EC70B1">
        <w:rPr>
          <w:rFonts w:cs="Arial"/>
          <w:iCs/>
          <w:szCs w:val="24"/>
          <w:lang w:val="es-CO"/>
        </w:rPr>
        <w:t xml:space="preserve">Pretende suprimir trámites, requisitos y en general procedimientos innecesarios que entraben o dificulten injustificadamente la actividad contractual, buscando prontitud y eficiencia por parte </w:t>
      </w:r>
      <w:r w:rsidR="009875F0" w:rsidRPr="00EC70B1">
        <w:rPr>
          <w:rFonts w:cs="Arial"/>
          <w:iCs/>
          <w:szCs w:val="24"/>
          <w:lang w:val="es-CO"/>
        </w:rPr>
        <w:t>de la entidad</w:t>
      </w:r>
      <w:r w:rsidRPr="00EC70B1">
        <w:rPr>
          <w:rFonts w:cs="Arial"/>
          <w:iCs/>
          <w:szCs w:val="24"/>
          <w:lang w:val="es-CO"/>
        </w:rPr>
        <w:t xml:space="preserve"> en el procedimiento contractual, por ello, solo se debe exigir estrictamente lo necesario para asegurar la selección objetiva de los contratistas.</w:t>
      </w:r>
      <w:r w:rsidR="00525F03" w:rsidRPr="00EC70B1">
        <w:rPr>
          <w:rFonts w:cs="Arial"/>
          <w:iCs/>
          <w:szCs w:val="24"/>
          <w:lang w:val="es-CO"/>
        </w:rPr>
        <w:t xml:space="preserve">  Agilizar decisiones y procedimientos — Mejores condiciones de precio en igual calidad.  Pagar el valor adecuado por los bienes, obras y servicios — Mayor valor por dinero.</w:t>
      </w:r>
    </w:p>
    <w:p w14:paraId="646DCDBB" w14:textId="77777777" w:rsidR="00525F03" w:rsidRPr="00EC70B1" w:rsidRDefault="00525F03" w:rsidP="001C0A9E">
      <w:pPr>
        <w:autoSpaceDE w:val="0"/>
        <w:autoSpaceDN w:val="0"/>
        <w:adjustRightInd w:val="0"/>
        <w:spacing w:after="0" w:line="240" w:lineRule="auto"/>
        <w:jc w:val="both"/>
        <w:rPr>
          <w:rFonts w:cs="Arial"/>
          <w:iCs/>
          <w:szCs w:val="24"/>
          <w:lang w:val="es-CO"/>
        </w:rPr>
      </w:pPr>
    </w:p>
    <w:p w14:paraId="45BBC96B" w14:textId="77777777" w:rsidR="00676DA2" w:rsidRPr="00EC70B1" w:rsidRDefault="00676DA2" w:rsidP="001C0A9E">
      <w:pPr>
        <w:autoSpaceDE w:val="0"/>
        <w:autoSpaceDN w:val="0"/>
        <w:adjustRightInd w:val="0"/>
        <w:spacing w:after="0" w:line="240" w:lineRule="auto"/>
        <w:jc w:val="both"/>
        <w:rPr>
          <w:rFonts w:cs="Arial"/>
          <w:iCs/>
          <w:szCs w:val="24"/>
          <w:lang w:val="es-CO"/>
        </w:rPr>
      </w:pPr>
      <w:r w:rsidRPr="00EC70B1">
        <w:rPr>
          <w:rFonts w:cs="Arial"/>
          <w:b/>
          <w:bCs/>
          <w:i/>
          <w:szCs w:val="24"/>
          <w:lang w:val="es-CO"/>
        </w:rPr>
        <w:t>Eficacia:</w:t>
      </w:r>
      <w:r w:rsidRPr="00EC70B1">
        <w:rPr>
          <w:rFonts w:cs="Arial"/>
          <w:iCs/>
          <w:szCs w:val="24"/>
          <w:lang w:val="es-CO"/>
        </w:rPr>
        <w:t xml:space="preserve"> Cumplir con la finalidad de los procedimientos y solución efectiva de las necesidades en condiciones de calidad. Cumplir metas y finalidades.</w:t>
      </w:r>
    </w:p>
    <w:p w14:paraId="502AEE01" w14:textId="77777777" w:rsidR="00676DA2" w:rsidRPr="00EC70B1" w:rsidRDefault="00676DA2" w:rsidP="001C0A9E">
      <w:pPr>
        <w:autoSpaceDE w:val="0"/>
        <w:autoSpaceDN w:val="0"/>
        <w:adjustRightInd w:val="0"/>
        <w:spacing w:after="0" w:line="240" w:lineRule="auto"/>
        <w:jc w:val="both"/>
        <w:rPr>
          <w:rFonts w:cs="Arial"/>
          <w:iCs/>
          <w:szCs w:val="24"/>
          <w:lang w:val="es-CO"/>
        </w:rPr>
      </w:pPr>
    </w:p>
    <w:p w14:paraId="19F977EE" w14:textId="17E9818A" w:rsidR="00676DA2" w:rsidRPr="00EC70B1" w:rsidRDefault="00676DA2" w:rsidP="001C0A9E">
      <w:pPr>
        <w:autoSpaceDE w:val="0"/>
        <w:autoSpaceDN w:val="0"/>
        <w:adjustRightInd w:val="0"/>
        <w:spacing w:after="0" w:line="240" w:lineRule="auto"/>
        <w:jc w:val="both"/>
        <w:rPr>
          <w:rFonts w:cs="Arial"/>
          <w:iCs/>
          <w:szCs w:val="24"/>
          <w:lang w:val="es-CO"/>
        </w:rPr>
      </w:pPr>
      <w:r w:rsidRPr="00EC70B1">
        <w:rPr>
          <w:rFonts w:cs="Arial"/>
          <w:b/>
          <w:bCs/>
          <w:i/>
          <w:szCs w:val="24"/>
          <w:lang w:val="es-CO"/>
        </w:rPr>
        <w:t>Eficiencia:</w:t>
      </w:r>
      <w:r w:rsidRPr="00EC70B1">
        <w:rPr>
          <w:rFonts w:cs="Arial"/>
          <w:iCs/>
          <w:szCs w:val="24"/>
          <w:lang w:val="es-CO"/>
        </w:rPr>
        <w:t xml:space="preserve"> Optimizar los recursos, obteniendo el máximo rendimiento con los menores costos. (Corte Constitucional — Sentencia C 479 del 13 de </w:t>
      </w:r>
      <w:r w:rsidR="00A71BB0" w:rsidRPr="00EC70B1">
        <w:rPr>
          <w:rFonts w:cs="Arial"/>
          <w:iCs/>
          <w:szCs w:val="24"/>
          <w:lang w:val="es-CO"/>
        </w:rPr>
        <w:t>agosto</w:t>
      </w:r>
      <w:r w:rsidRPr="00EC70B1">
        <w:rPr>
          <w:rFonts w:cs="Arial"/>
          <w:iCs/>
          <w:szCs w:val="24"/>
          <w:lang w:val="es-CO"/>
        </w:rPr>
        <w:t xml:space="preserve"> de 1992; Dávila Vinueza, Luis Guillermo. "Régimen Jurídico de la Contratación Estatal". Legis Segunda Edición).</w:t>
      </w:r>
    </w:p>
    <w:p w14:paraId="2C7CFDE6" w14:textId="77777777" w:rsidR="007F0C5E" w:rsidRPr="00EC70B1" w:rsidRDefault="007F0C5E" w:rsidP="001C0A9E">
      <w:pPr>
        <w:autoSpaceDE w:val="0"/>
        <w:autoSpaceDN w:val="0"/>
        <w:adjustRightInd w:val="0"/>
        <w:spacing w:after="0" w:line="240" w:lineRule="auto"/>
        <w:jc w:val="both"/>
        <w:rPr>
          <w:rFonts w:cs="Arial"/>
          <w:iCs/>
          <w:szCs w:val="24"/>
          <w:lang w:val="es-CO"/>
        </w:rPr>
      </w:pPr>
    </w:p>
    <w:p w14:paraId="02BEE3B0" w14:textId="7F7C34F8" w:rsidR="00356C28" w:rsidRPr="00EC70B1" w:rsidRDefault="00356C28" w:rsidP="001C0A9E">
      <w:pPr>
        <w:autoSpaceDE w:val="0"/>
        <w:autoSpaceDN w:val="0"/>
        <w:adjustRightInd w:val="0"/>
        <w:spacing w:after="0" w:line="240" w:lineRule="auto"/>
        <w:jc w:val="both"/>
        <w:rPr>
          <w:rFonts w:cs="Arial"/>
          <w:iCs/>
          <w:szCs w:val="24"/>
          <w:lang w:val="es-CO"/>
        </w:rPr>
      </w:pPr>
      <w:r w:rsidRPr="00EC70B1">
        <w:rPr>
          <w:rFonts w:cs="Arial"/>
          <w:b/>
          <w:i/>
          <w:iCs/>
          <w:szCs w:val="24"/>
          <w:lang w:val="es-CO"/>
        </w:rPr>
        <w:t>De la ecuación Contractual</w:t>
      </w:r>
      <w:r w:rsidRPr="00EC70B1">
        <w:rPr>
          <w:rFonts w:cs="Arial"/>
          <w:iCs/>
          <w:szCs w:val="24"/>
          <w:lang w:val="es-CO"/>
        </w:rPr>
        <w:t xml:space="preserve">: también denominado equilibrio económico financiero del contrato, consistente en que los contratos que celebre </w:t>
      </w:r>
      <w:r w:rsidR="009875F0" w:rsidRPr="00EC70B1">
        <w:rPr>
          <w:rFonts w:cs="Arial"/>
          <w:iCs/>
          <w:szCs w:val="24"/>
          <w:lang w:val="es-CO"/>
        </w:rPr>
        <w:t>la entidad</w:t>
      </w:r>
      <w:r w:rsidRPr="00EC70B1">
        <w:rPr>
          <w:rFonts w:cs="Arial"/>
          <w:iCs/>
          <w:szCs w:val="24"/>
          <w:lang w:val="es-CO"/>
        </w:rPr>
        <w:t>, se mantendrá la igualdad o equivalencia entre los derechos y obligaciones surgidos al momento de proponer o contratar</w:t>
      </w:r>
      <w:r w:rsidR="007F0C5E" w:rsidRPr="00EC70B1">
        <w:rPr>
          <w:rFonts w:cs="Arial"/>
          <w:iCs/>
          <w:szCs w:val="24"/>
          <w:lang w:val="es-CO"/>
        </w:rPr>
        <w:t>.</w:t>
      </w:r>
    </w:p>
    <w:p w14:paraId="44EC9BCF" w14:textId="77777777" w:rsidR="00CE564F" w:rsidRPr="00EC70B1" w:rsidRDefault="00CE564F" w:rsidP="001C0A9E">
      <w:pPr>
        <w:autoSpaceDE w:val="0"/>
        <w:autoSpaceDN w:val="0"/>
        <w:adjustRightInd w:val="0"/>
        <w:spacing w:after="0" w:line="240" w:lineRule="auto"/>
        <w:jc w:val="both"/>
        <w:rPr>
          <w:rFonts w:cs="Arial"/>
          <w:iCs/>
          <w:szCs w:val="24"/>
          <w:lang w:val="es-CO"/>
        </w:rPr>
      </w:pPr>
    </w:p>
    <w:p w14:paraId="687ADF23" w14:textId="244FC217" w:rsidR="00CE564F" w:rsidRPr="00EC70B1" w:rsidRDefault="00CE564F" w:rsidP="001C0A9E">
      <w:pPr>
        <w:autoSpaceDE w:val="0"/>
        <w:autoSpaceDN w:val="0"/>
        <w:adjustRightInd w:val="0"/>
        <w:spacing w:after="0" w:line="240" w:lineRule="auto"/>
        <w:jc w:val="both"/>
        <w:rPr>
          <w:rFonts w:cs="Arial"/>
          <w:iCs/>
          <w:szCs w:val="24"/>
          <w:lang w:val="es-CO"/>
        </w:rPr>
      </w:pPr>
      <w:r w:rsidRPr="00EC70B1">
        <w:rPr>
          <w:rFonts w:cs="Arial"/>
          <w:b/>
          <w:i/>
          <w:iCs/>
          <w:szCs w:val="24"/>
          <w:lang w:val="es-CO"/>
        </w:rPr>
        <w:t xml:space="preserve">Igualdad: </w:t>
      </w:r>
      <w:r w:rsidRPr="00EC70B1">
        <w:rPr>
          <w:rFonts w:cs="Arial"/>
          <w:iCs/>
          <w:szCs w:val="24"/>
          <w:lang w:val="es-CO"/>
        </w:rPr>
        <w:t xml:space="preserve">Con fundamento en el artículo 13 de la Constitución Política, se debe otorgar a quienes participen en cualquier proceso contractual, las mismas garantías, exigiendo las mismas obligaciones y compromisos para cada uno de ellos.  Dar a todos el mismo tratamiento, no discriminar, igualdad real y efectiva, el Estado protegerá especialmente a aquellas personas </w:t>
      </w:r>
      <w:r w:rsidR="00A71BB0" w:rsidRPr="00EC70B1">
        <w:rPr>
          <w:rFonts w:cs="Arial"/>
          <w:iCs/>
          <w:szCs w:val="24"/>
          <w:lang w:val="es-CO"/>
        </w:rPr>
        <w:t>que,</w:t>
      </w:r>
      <w:r w:rsidRPr="00EC70B1">
        <w:rPr>
          <w:rFonts w:cs="Arial"/>
          <w:iCs/>
          <w:szCs w:val="24"/>
          <w:lang w:val="es-CO"/>
        </w:rPr>
        <w:t xml:space="preserve"> por su condición económica, física o mental, se encuentren en circunstancia de debilidad manifiesta. Se deben dar iguales oportunidades para participar en los procesos de selección a quienes estén en condiciones de presentar oferta. (C. E. Sección Tercera, Sentencia del 03 de </w:t>
      </w:r>
      <w:r w:rsidR="00A71BB0" w:rsidRPr="00EC70B1">
        <w:rPr>
          <w:rFonts w:cs="Arial"/>
          <w:iCs/>
          <w:szCs w:val="24"/>
          <w:lang w:val="es-CO"/>
        </w:rPr>
        <w:t>diciembre</w:t>
      </w:r>
      <w:r w:rsidRPr="00EC70B1">
        <w:rPr>
          <w:rFonts w:cs="Arial"/>
          <w:iCs/>
          <w:szCs w:val="24"/>
          <w:lang w:val="es-CO"/>
        </w:rPr>
        <w:t xml:space="preserve"> de 2007, </w:t>
      </w:r>
      <w:proofErr w:type="spellStart"/>
      <w:r w:rsidRPr="00EC70B1">
        <w:rPr>
          <w:rFonts w:cs="Arial"/>
          <w:iCs/>
          <w:szCs w:val="24"/>
          <w:lang w:val="es-CO"/>
        </w:rPr>
        <w:t>Exp</w:t>
      </w:r>
      <w:proofErr w:type="spellEnd"/>
      <w:r w:rsidRPr="00EC70B1">
        <w:rPr>
          <w:rFonts w:cs="Arial"/>
          <w:iCs/>
          <w:szCs w:val="24"/>
          <w:lang w:val="es-CO"/>
        </w:rPr>
        <w:t xml:space="preserve">. 24715; C. E. Sec. </w:t>
      </w:r>
      <w:proofErr w:type="spellStart"/>
      <w:r w:rsidRPr="00EC70B1">
        <w:rPr>
          <w:rFonts w:cs="Arial"/>
          <w:iCs/>
          <w:szCs w:val="24"/>
          <w:lang w:val="es-CO"/>
        </w:rPr>
        <w:t>Terc</w:t>
      </w:r>
      <w:proofErr w:type="spellEnd"/>
      <w:r w:rsidRPr="00EC70B1">
        <w:rPr>
          <w:rFonts w:cs="Arial"/>
          <w:iCs/>
          <w:szCs w:val="24"/>
          <w:lang w:val="es-CO"/>
        </w:rPr>
        <w:t xml:space="preserve">., </w:t>
      </w:r>
      <w:proofErr w:type="spellStart"/>
      <w:r w:rsidRPr="00EC70B1">
        <w:rPr>
          <w:rFonts w:cs="Arial"/>
          <w:iCs/>
          <w:szCs w:val="24"/>
          <w:lang w:val="es-CO"/>
        </w:rPr>
        <w:t>Sent</w:t>
      </w:r>
      <w:proofErr w:type="spellEnd"/>
      <w:r w:rsidRPr="00EC70B1">
        <w:rPr>
          <w:rFonts w:cs="Arial"/>
          <w:iCs/>
          <w:szCs w:val="24"/>
          <w:lang w:val="es-CO"/>
        </w:rPr>
        <w:t xml:space="preserve"> del 14 de </w:t>
      </w:r>
      <w:r w:rsidR="00A71BB0" w:rsidRPr="00EC70B1">
        <w:rPr>
          <w:rFonts w:cs="Arial"/>
          <w:iCs/>
          <w:szCs w:val="24"/>
          <w:lang w:val="es-CO"/>
        </w:rPr>
        <w:t>marzo</w:t>
      </w:r>
      <w:r w:rsidRPr="00EC70B1">
        <w:rPr>
          <w:rFonts w:cs="Arial"/>
          <w:iCs/>
          <w:szCs w:val="24"/>
          <w:lang w:val="es-CO"/>
        </w:rPr>
        <w:t xml:space="preserve"> de 2013, </w:t>
      </w:r>
      <w:proofErr w:type="spellStart"/>
      <w:r w:rsidRPr="00EC70B1">
        <w:rPr>
          <w:rFonts w:cs="Arial"/>
          <w:iCs/>
          <w:szCs w:val="24"/>
          <w:lang w:val="es-CO"/>
        </w:rPr>
        <w:t>Exp</w:t>
      </w:r>
      <w:proofErr w:type="spellEnd"/>
      <w:r w:rsidRPr="00EC70B1">
        <w:rPr>
          <w:rFonts w:cs="Arial"/>
          <w:iCs/>
          <w:szCs w:val="24"/>
          <w:lang w:val="es-CO"/>
        </w:rPr>
        <w:t xml:space="preserve">. 24059 y </w:t>
      </w:r>
      <w:proofErr w:type="spellStart"/>
      <w:r w:rsidRPr="00EC70B1">
        <w:rPr>
          <w:rFonts w:cs="Arial"/>
          <w:iCs/>
          <w:szCs w:val="24"/>
          <w:lang w:val="es-CO"/>
        </w:rPr>
        <w:t>Sent</w:t>
      </w:r>
      <w:proofErr w:type="spellEnd"/>
      <w:r w:rsidRPr="00EC70B1">
        <w:rPr>
          <w:rFonts w:cs="Arial"/>
          <w:iCs/>
          <w:szCs w:val="24"/>
          <w:lang w:val="es-CO"/>
        </w:rPr>
        <w:t xml:space="preserve">. del 11 de </w:t>
      </w:r>
      <w:r w:rsidR="00A71BB0" w:rsidRPr="00EC70B1">
        <w:rPr>
          <w:rFonts w:cs="Arial"/>
          <w:iCs/>
          <w:szCs w:val="24"/>
          <w:lang w:val="es-CO"/>
        </w:rPr>
        <w:t>noviembre</w:t>
      </w:r>
      <w:r w:rsidRPr="00EC70B1">
        <w:rPr>
          <w:rFonts w:cs="Arial"/>
          <w:iCs/>
          <w:szCs w:val="24"/>
          <w:lang w:val="es-CO"/>
        </w:rPr>
        <w:t xml:space="preserve"> de 2009, </w:t>
      </w:r>
      <w:proofErr w:type="spellStart"/>
      <w:r w:rsidRPr="00EC70B1">
        <w:rPr>
          <w:rFonts w:cs="Arial"/>
          <w:iCs/>
          <w:szCs w:val="24"/>
          <w:lang w:val="es-CO"/>
        </w:rPr>
        <w:t>Exp</w:t>
      </w:r>
      <w:proofErr w:type="spellEnd"/>
      <w:r w:rsidRPr="00EC70B1">
        <w:rPr>
          <w:rFonts w:cs="Arial"/>
          <w:iCs/>
          <w:szCs w:val="24"/>
          <w:lang w:val="es-CO"/>
        </w:rPr>
        <w:t>. 17366; Corte Constitucional Sentencia C-932 de 2007)</w:t>
      </w:r>
    </w:p>
    <w:p w14:paraId="70EDA90A" w14:textId="77777777" w:rsidR="00CE564F" w:rsidRPr="00EC70B1" w:rsidRDefault="00CE564F" w:rsidP="001C0A9E">
      <w:pPr>
        <w:autoSpaceDE w:val="0"/>
        <w:autoSpaceDN w:val="0"/>
        <w:adjustRightInd w:val="0"/>
        <w:spacing w:after="0" w:line="240" w:lineRule="auto"/>
        <w:jc w:val="both"/>
        <w:rPr>
          <w:rFonts w:cs="Arial"/>
          <w:iCs/>
          <w:szCs w:val="24"/>
          <w:lang w:val="es-CO"/>
        </w:rPr>
      </w:pPr>
    </w:p>
    <w:p w14:paraId="527E5CF2" w14:textId="77777777" w:rsidR="00CE564F" w:rsidRPr="00EC70B1" w:rsidRDefault="00CE564F" w:rsidP="001C0A9E">
      <w:pPr>
        <w:autoSpaceDE w:val="0"/>
        <w:autoSpaceDN w:val="0"/>
        <w:adjustRightInd w:val="0"/>
        <w:spacing w:after="0" w:line="240" w:lineRule="auto"/>
        <w:jc w:val="both"/>
        <w:rPr>
          <w:rFonts w:cs="Arial"/>
          <w:iCs/>
          <w:szCs w:val="24"/>
        </w:rPr>
      </w:pPr>
      <w:r w:rsidRPr="00EC70B1">
        <w:rPr>
          <w:rFonts w:cs="Arial"/>
          <w:b/>
          <w:bCs/>
          <w:i/>
          <w:szCs w:val="24"/>
          <w:lang w:val="es-CO"/>
        </w:rPr>
        <w:t>Imparcialidad:</w:t>
      </w:r>
      <w:r w:rsidRPr="00EC70B1">
        <w:rPr>
          <w:rFonts w:cs="Arial"/>
          <w:iCs/>
          <w:szCs w:val="24"/>
        </w:rPr>
        <w:t xml:space="preserve"> Garantizar derechos de todas las personas sin discriminación</w:t>
      </w:r>
    </w:p>
    <w:p w14:paraId="0C1310F6" w14:textId="77777777" w:rsidR="00CE564F" w:rsidRPr="00EC70B1" w:rsidRDefault="00CE564F" w:rsidP="001C0A9E">
      <w:pPr>
        <w:autoSpaceDE w:val="0"/>
        <w:autoSpaceDN w:val="0"/>
        <w:adjustRightInd w:val="0"/>
        <w:spacing w:after="0" w:line="240" w:lineRule="auto"/>
        <w:jc w:val="both"/>
        <w:rPr>
          <w:rFonts w:cs="Arial"/>
          <w:iCs/>
          <w:szCs w:val="24"/>
          <w:lang w:val="es-CO"/>
        </w:rPr>
      </w:pPr>
    </w:p>
    <w:p w14:paraId="4E18C550" w14:textId="74AD45A5" w:rsidR="00D401A2" w:rsidRPr="00EC70B1" w:rsidRDefault="00676DA2" w:rsidP="001C0A9E">
      <w:pPr>
        <w:autoSpaceDE w:val="0"/>
        <w:autoSpaceDN w:val="0"/>
        <w:adjustRightInd w:val="0"/>
        <w:spacing w:after="0" w:line="240" w:lineRule="auto"/>
        <w:jc w:val="both"/>
        <w:rPr>
          <w:rFonts w:cs="Arial"/>
          <w:iCs/>
          <w:szCs w:val="24"/>
          <w:lang w:val="es-CO"/>
        </w:rPr>
      </w:pPr>
      <w:r w:rsidRPr="00EC70B1">
        <w:rPr>
          <w:rFonts w:cs="Arial"/>
          <w:iCs/>
          <w:szCs w:val="24"/>
          <w:lang w:val="es-CO"/>
        </w:rPr>
        <w:t>L</w:t>
      </w:r>
      <w:r w:rsidR="00356C28" w:rsidRPr="00EC70B1">
        <w:rPr>
          <w:rFonts w:cs="Arial"/>
          <w:b/>
          <w:i/>
          <w:iCs/>
          <w:szCs w:val="24"/>
          <w:lang w:val="es-CO"/>
        </w:rPr>
        <w:t xml:space="preserve">egalidad: </w:t>
      </w:r>
      <w:r w:rsidR="00356C28" w:rsidRPr="00EC70B1">
        <w:rPr>
          <w:rFonts w:cs="Arial"/>
          <w:iCs/>
          <w:szCs w:val="24"/>
          <w:lang w:val="es-CO"/>
        </w:rPr>
        <w:t xml:space="preserve">Consistente en que la Entidad solo puede seleccionar a los contratistas </w:t>
      </w:r>
      <w:r w:rsidR="00CE564F" w:rsidRPr="00EC70B1">
        <w:rPr>
          <w:rFonts w:cs="Arial"/>
          <w:iCs/>
          <w:szCs w:val="24"/>
          <w:lang w:val="es-CO"/>
        </w:rPr>
        <w:t>de acuerdo con el</w:t>
      </w:r>
      <w:r w:rsidR="00356C28" w:rsidRPr="00EC70B1">
        <w:rPr>
          <w:rFonts w:cs="Arial"/>
          <w:iCs/>
          <w:szCs w:val="24"/>
          <w:lang w:val="es-CO"/>
        </w:rPr>
        <w:t xml:space="preserve"> procedimiento que expresamente autoriza la ley; los oferentes y contratistas, deben sujetarse no solo a la ley, sino al contenido del pliego de condiciones.</w:t>
      </w:r>
      <w:r w:rsidR="00CE564F" w:rsidRPr="00EC70B1">
        <w:rPr>
          <w:rFonts w:cs="Arial"/>
          <w:iCs/>
          <w:szCs w:val="24"/>
          <w:lang w:val="es-CO"/>
        </w:rPr>
        <w:t xml:space="preserve">  </w:t>
      </w:r>
      <w:r w:rsidR="00D401A2" w:rsidRPr="00EC70B1">
        <w:rPr>
          <w:rFonts w:cs="Arial"/>
          <w:iCs/>
          <w:szCs w:val="24"/>
          <w:lang w:val="es-CO"/>
        </w:rPr>
        <w:t>Los particulares sólo son responsables ante las autoridades por infringir la Constitución y las leyes. Los servidores públicos lo son por la misma causa y por omisión o extralimitación en el ejercicio de sus funciones.</w:t>
      </w:r>
    </w:p>
    <w:p w14:paraId="36E2F15A" w14:textId="77777777" w:rsidR="00D401A2" w:rsidRPr="00EC70B1" w:rsidRDefault="00D401A2" w:rsidP="001C0A9E">
      <w:pPr>
        <w:autoSpaceDE w:val="0"/>
        <w:autoSpaceDN w:val="0"/>
        <w:adjustRightInd w:val="0"/>
        <w:spacing w:after="0" w:line="240" w:lineRule="auto"/>
        <w:jc w:val="both"/>
        <w:rPr>
          <w:rFonts w:cs="Arial"/>
          <w:iCs/>
          <w:szCs w:val="24"/>
          <w:lang w:val="es-CO"/>
        </w:rPr>
      </w:pPr>
    </w:p>
    <w:p w14:paraId="3CDF4204" w14:textId="0F3E80ED" w:rsidR="00CE564F" w:rsidRPr="00EC70B1" w:rsidRDefault="00CE564F" w:rsidP="001C0A9E">
      <w:pPr>
        <w:autoSpaceDE w:val="0"/>
        <w:autoSpaceDN w:val="0"/>
        <w:adjustRightInd w:val="0"/>
        <w:spacing w:after="0" w:line="240" w:lineRule="auto"/>
        <w:jc w:val="both"/>
        <w:rPr>
          <w:rFonts w:cs="Arial"/>
          <w:iCs/>
          <w:szCs w:val="24"/>
        </w:rPr>
      </w:pPr>
      <w:r w:rsidRPr="00EC70B1">
        <w:rPr>
          <w:rFonts w:cs="Arial"/>
          <w:b/>
          <w:bCs/>
          <w:i/>
          <w:szCs w:val="24"/>
          <w:lang w:val="es-CO"/>
        </w:rPr>
        <w:t xml:space="preserve">Libre asociación </w:t>
      </w:r>
      <w:r w:rsidR="00CE4FAA" w:rsidRPr="00EC70B1">
        <w:rPr>
          <w:rFonts w:cs="Arial"/>
          <w:b/>
          <w:bCs/>
          <w:i/>
          <w:szCs w:val="24"/>
          <w:lang w:val="es-CO"/>
        </w:rPr>
        <w:t xml:space="preserve">y </w:t>
      </w:r>
      <w:r w:rsidRPr="00EC70B1">
        <w:rPr>
          <w:rFonts w:cs="Arial"/>
          <w:b/>
          <w:bCs/>
          <w:i/>
          <w:szCs w:val="24"/>
          <w:lang w:val="es-CO"/>
        </w:rPr>
        <w:t>Libre concurrencia:</w:t>
      </w:r>
      <w:r w:rsidRPr="00EC70B1">
        <w:rPr>
          <w:rFonts w:cs="Arial"/>
          <w:iCs/>
          <w:szCs w:val="24"/>
        </w:rPr>
        <w:t xml:space="preserve">  Se garantiza el derecho de libre asociación para el desarrollo de las distintas actividades que las personas realizan en sociedad. (art. 38) Posibilidad de acceder e intervenir en el proceso de selección y la imposibilidad para la Administración de establecer, sin justificación legal alguna, mecanismos o previsiones que conduzcan a la exclusión de potenciales oferentes (art.1, 13 y 209 C. P.); Corte Constitucional Sentencias C 713/09, T 624/95 y SU 182/98.</w:t>
      </w:r>
    </w:p>
    <w:p w14:paraId="312A3FD3" w14:textId="77777777" w:rsidR="00CE564F" w:rsidRPr="00EC70B1" w:rsidRDefault="00CE564F" w:rsidP="001C0A9E">
      <w:pPr>
        <w:autoSpaceDE w:val="0"/>
        <w:autoSpaceDN w:val="0"/>
        <w:adjustRightInd w:val="0"/>
        <w:spacing w:after="0" w:line="240" w:lineRule="auto"/>
        <w:jc w:val="both"/>
        <w:rPr>
          <w:rFonts w:cs="Arial"/>
          <w:iCs/>
          <w:szCs w:val="24"/>
          <w:lang w:val="es-CO"/>
        </w:rPr>
      </w:pPr>
    </w:p>
    <w:p w14:paraId="55FAC0E8" w14:textId="77777777" w:rsidR="008C4894" w:rsidRPr="00EC70B1" w:rsidRDefault="008C4894" w:rsidP="008C4894">
      <w:pPr>
        <w:autoSpaceDE w:val="0"/>
        <w:autoSpaceDN w:val="0"/>
        <w:adjustRightInd w:val="0"/>
        <w:spacing w:after="0" w:line="240" w:lineRule="auto"/>
        <w:jc w:val="both"/>
        <w:rPr>
          <w:rFonts w:cs="Arial"/>
          <w:iCs/>
          <w:szCs w:val="24"/>
          <w:lang w:val="es-CO"/>
        </w:rPr>
      </w:pPr>
      <w:r w:rsidRPr="00EC70B1">
        <w:rPr>
          <w:rFonts w:cs="Arial"/>
          <w:b/>
          <w:i/>
          <w:iCs/>
          <w:szCs w:val="24"/>
          <w:lang w:val="es-CO"/>
        </w:rPr>
        <w:t xml:space="preserve">Moralidad: </w:t>
      </w:r>
      <w:r w:rsidRPr="00EC70B1">
        <w:rPr>
          <w:rFonts w:cs="Arial"/>
          <w:iCs/>
          <w:szCs w:val="24"/>
          <w:lang w:val="es-CO"/>
        </w:rPr>
        <w:t>Es un principio autónomo, asimilable al principio de buena fe, exigible en toda actuación privada como pública y que no tiene que ser extraída de la generalidad al caso particular, nuestra Carta Política lo adopta en su artículo 209.  Actuar con rectitud, lealtad y honestidad en las actuaciones administrativas.</w:t>
      </w:r>
    </w:p>
    <w:p w14:paraId="0FC754FB" w14:textId="77777777" w:rsidR="008C4894" w:rsidRPr="00EC70B1" w:rsidRDefault="008C4894" w:rsidP="008C4894">
      <w:pPr>
        <w:autoSpaceDE w:val="0"/>
        <w:autoSpaceDN w:val="0"/>
        <w:adjustRightInd w:val="0"/>
        <w:spacing w:after="0" w:line="240" w:lineRule="auto"/>
        <w:jc w:val="both"/>
        <w:rPr>
          <w:rFonts w:cs="Arial"/>
          <w:iCs/>
          <w:szCs w:val="24"/>
          <w:lang w:val="es-CO"/>
        </w:rPr>
      </w:pPr>
    </w:p>
    <w:p w14:paraId="665DB127" w14:textId="42B90ADD" w:rsidR="00CE4FAA" w:rsidRPr="00EC70B1" w:rsidRDefault="00CE4FAA" w:rsidP="00CE4FAA">
      <w:pPr>
        <w:autoSpaceDE w:val="0"/>
        <w:autoSpaceDN w:val="0"/>
        <w:adjustRightInd w:val="0"/>
        <w:spacing w:after="0" w:line="240" w:lineRule="auto"/>
        <w:jc w:val="both"/>
        <w:rPr>
          <w:rFonts w:cs="Arial"/>
          <w:iCs/>
          <w:szCs w:val="24"/>
          <w:lang w:val="es-CO"/>
        </w:rPr>
      </w:pPr>
      <w:r w:rsidRPr="00EC70B1">
        <w:rPr>
          <w:rFonts w:cs="Arial"/>
          <w:b/>
          <w:i/>
          <w:iCs/>
          <w:szCs w:val="24"/>
          <w:lang w:val="es-CO"/>
        </w:rPr>
        <w:t xml:space="preserve">Participación: </w:t>
      </w:r>
      <w:r w:rsidRPr="00EC70B1">
        <w:rPr>
          <w:rFonts w:cs="Arial"/>
          <w:iCs/>
          <w:szCs w:val="24"/>
          <w:lang w:val="es-CO"/>
        </w:rPr>
        <w:t xml:space="preserve">Atendiendo lo preceptuado en la ley, </w:t>
      </w:r>
      <w:r w:rsidR="009875F0" w:rsidRPr="00EC70B1">
        <w:rPr>
          <w:rFonts w:cs="Arial"/>
          <w:iCs/>
          <w:szCs w:val="24"/>
          <w:lang w:val="es-CO"/>
        </w:rPr>
        <w:t>la entidad</w:t>
      </w:r>
      <w:r w:rsidRPr="00EC70B1">
        <w:rPr>
          <w:rFonts w:cs="Arial"/>
          <w:iCs/>
          <w:szCs w:val="24"/>
          <w:lang w:val="es-CO"/>
        </w:rPr>
        <w:t xml:space="preserve"> al desarrollar su actividad contractual deberá asegurar mecanismos idóneos de participación ciudadana, en particular los contemplados en los Artículos 63 y 66 del Estatuto General de Contratación, especialmente para el evento de que se realice licitación o Concurso público.</w:t>
      </w:r>
    </w:p>
    <w:p w14:paraId="630BC81D" w14:textId="77777777" w:rsidR="00CE4FAA" w:rsidRPr="00EC70B1" w:rsidRDefault="00CE4FAA" w:rsidP="00CE4FAA">
      <w:pPr>
        <w:autoSpaceDE w:val="0"/>
        <w:autoSpaceDN w:val="0"/>
        <w:adjustRightInd w:val="0"/>
        <w:spacing w:after="0" w:line="240" w:lineRule="auto"/>
        <w:jc w:val="both"/>
        <w:rPr>
          <w:rFonts w:cs="Arial"/>
          <w:iCs/>
          <w:szCs w:val="24"/>
          <w:lang w:val="es-CO"/>
        </w:rPr>
      </w:pPr>
    </w:p>
    <w:p w14:paraId="74FA8BAD" w14:textId="4D29FFF1" w:rsidR="008C4894" w:rsidRPr="00EC70B1" w:rsidRDefault="008C4894" w:rsidP="008C4894">
      <w:pPr>
        <w:autoSpaceDE w:val="0"/>
        <w:autoSpaceDN w:val="0"/>
        <w:adjustRightInd w:val="0"/>
        <w:spacing w:after="0" w:line="240" w:lineRule="auto"/>
        <w:jc w:val="both"/>
        <w:rPr>
          <w:rFonts w:cs="Arial"/>
          <w:iCs/>
          <w:szCs w:val="24"/>
          <w:lang w:val="es-CO"/>
        </w:rPr>
      </w:pPr>
      <w:r w:rsidRPr="00EC70B1">
        <w:rPr>
          <w:rFonts w:cs="Arial"/>
          <w:b/>
          <w:i/>
          <w:iCs/>
          <w:szCs w:val="24"/>
          <w:lang w:val="es-CO"/>
        </w:rPr>
        <w:t xml:space="preserve">Planificación: </w:t>
      </w:r>
      <w:r w:rsidRPr="00EC70B1">
        <w:rPr>
          <w:rFonts w:cs="Arial"/>
          <w:iCs/>
          <w:szCs w:val="24"/>
          <w:lang w:val="es-CO"/>
        </w:rPr>
        <w:t xml:space="preserve">La planeación de la actividad contractual de las entidades estatales significa que, contrariamente a la improvisación, </w:t>
      </w:r>
      <w:r w:rsidR="006144F7">
        <w:rPr>
          <w:rFonts w:cs="Arial"/>
          <w:iCs/>
          <w:szCs w:val="24"/>
          <w:lang w:val="es-CO"/>
        </w:rPr>
        <w:t>e</w:t>
      </w:r>
      <w:r w:rsidRPr="00EC70B1">
        <w:rPr>
          <w:rFonts w:cs="Arial"/>
          <w:iCs/>
          <w:szCs w:val="24"/>
          <w:lang w:val="es-CO"/>
        </w:rPr>
        <w:t xml:space="preserve">stas deben previamente a la iniciación del proceso de contratación realizar los estudios tendientes a determinar la oportunidad y conveniencia del contrato, así como la adecuación a los fines de la entidad contratante, a su plan de inversiones y a su presupuesto. Así mismo, se deben elaborar </w:t>
      </w:r>
      <w:r w:rsidRPr="00EC70B1">
        <w:rPr>
          <w:rFonts w:cs="Arial"/>
          <w:iCs/>
          <w:szCs w:val="24"/>
          <w:lang w:val="es-CO"/>
        </w:rPr>
        <w:lastRenderedPageBreak/>
        <w:t>detalladamente los términos de referencia del contrato con el objeto de alcanzar los fines perseguidos, y debe concebirse las formas de superar las dificultades que puedan presentarse en su ejecución.</w:t>
      </w:r>
    </w:p>
    <w:p w14:paraId="333F0A76" w14:textId="77777777" w:rsidR="008C4894" w:rsidRPr="00EC70B1" w:rsidRDefault="008C4894" w:rsidP="008C4894">
      <w:pPr>
        <w:autoSpaceDE w:val="0"/>
        <w:autoSpaceDN w:val="0"/>
        <w:adjustRightInd w:val="0"/>
        <w:spacing w:after="0" w:line="240" w:lineRule="auto"/>
        <w:jc w:val="both"/>
        <w:rPr>
          <w:rFonts w:cs="Arial"/>
          <w:iCs/>
          <w:szCs w:val="24"/>
          <w:lang w:val="es-CO"/>
        </w:rPr>
      </w:pPr>
    </w:p>
    <w:p w14:paraId="5B3ED51F" w14:textId="738F074B" w:rsidR="00CE564F" w:rsidRPr="00EC70B1" w:rsidRDefault="00CE564F" w:rsidP="009D0D45">
      <w:pPr>
        <w:autoSpaceDE w:val="0"/>
        <w:autoSpaceDN w:val="0"/>
        <w:adjustRightInd w:val="0"/>
        <w:spacing w:after="0" w:line="240" w:lineRule="auto"/>
        <w:jc w:val="both"/>
        <w:rPr>
          <w:rFonts w:cs="Arial"/>
          <w:iCs/>
          <w:szCs w:val="24"/>
          <w:lang w:val="es-CO"/>
        </w:rPr>
      </w:pPr>
      <w:r w:rsidRPr="00EC70B1">
        <w:rPr>
          <w:rFonts w:cs="Arial"/>
          <w:b/>
          <w:bCs/>
          <w:i/>
          <w:szCs w:val="24"/>
          <w:lang w:val="es-CO"/>
        </w:rPr>
        <w:t>Prevalencia del Interés General:</w:t>
      </w:r>
      <w:r w:rsidRPr="00EC70B1">
        <w:rPr>
          <w:rFonts w:cs="Arial"/>
          <w:iCs/>
          <w:szCs w:val="24"/>
          <w:lang w:val="es-CO"/>
        </w:rPr>
        <w:t xml:space="preserve"> Colombia es un </w:t>
      </w:r>
      <w:r w:rsidR="006144F7">
        <w:rPr>
          <w:rFonts w:cs="Arial"/>
          <w:iCs/>
          <w:szCs w:val="24"/>
          <w:lang w:val="es-CO"/>
        </w:rPr>
        <w:t>e</w:t>
      </w:r>
      <w:r w:rsidRPr="00EC70B1">
        <w:rPr>
          <w:rFonts w:cs="Arial"/>
          <w:iCs/>
          <w:szCs w:val="24"/>
          <w:lang w:val="es-CO"/>
        </w:rPr>
        <w:t xml:space="preserve">stado </w:t>
      </w:r>
      <w:r w:rsidR="006144F7">
        <w:rPr>
          <w:rFonts w:cs="Arial"/>
          <w:iCs/>
          <w:szCs w:val="24"/>
          <w:lang w:val="es-CO"/>
        </w:rPr>
        <w:t>s</w:t>
      </w:r>
      <w:r w:rsidRPr="00EC70B1">
        <w:rPr>
          <w:rFonts w:cs="Arial"/>
          <w:iCs/>
          <w:szCs w:val="24"/>
          <w:lang w:val="es-CO"/>
        </w:rPr>
        <w:t xml:space="preserve">ocial de derecho, organizado en forma de </w:t>
      </w:r>
      <w:r w:rsidR="006144F7">
        <w:rPr>
          <w:rFonts w:cs="Arial"/>
          <w:iCs/>
          <w:szCs w:val="24"/>
          <w:lang w:val="es-CO"/>
        </w:rPr>
        <w:t>r</w:t>
      </w:r>
      <w:r w:rsidRPr="00EC70B1">
        <w:rPr>
          <w:rFonts w:cs="Arial"/>
          <w:iCs/>
          <w:szCs w:val="24"/>
          <w:lang w:val="es-CO"/>
        </w:rPr>
        <w:t xml:space="preserve">epública unitaria, descentralizada, con autonomía de sus entidades territoriales, democrática, participativa y pluralista, fundada en el respeto de la dignidad humana, en el trabajo y la solidaridad de las personas que la integran y en la prevalencia del interés general. De igual modo el artículo 209 de la C. P., establece que la función administrativa está al servicio de los intereses generales. (C. E. Sección Tercera, Sentencia del 16 de </w:t>
      </w:r>
      <w:r w:rsidR="006144F7" w:rsidRPr="00EC70B1">
        <w:rPr>
          <w:rFonts w:cs="Arial"/>
          <w:iCs/>
          <w:szCs w:val="24"/>
          <w:lang w:val="es-CO"/>
        </w:rPr>
        <w:t>marzo</w:t>
      </w:r>
      <w:r w:rsidRPr="00EC70B1">
        <w:rPr>
          <w:rFonts w:cs="Arial"/>
          <w:iCs/>
          <w:szCs w:val="24"/>
          <w:lang w:val="es-CO"/>
        </w:rPr>
        <w:t xml:space="preserve"> de 2005, </w:t>
      </w:r>
      <w:proofErr w:type="spellStart"/>
      <w:r w:rsidRPr="00EC70B1">
        <w:rPr>
          <w:rFonts w:cs="Arial"/>
          <w:iCs/>
          <w:szCs w:val="24"/>
          <w:lang w:val="es-CO"/>
        </w:rPr>
        <w:t>Exp</w:t>
      </w:r>
      <w:proofErr w:type="spellEnd"/>
      <w:r w:rsidRPr="00EC70B1">
        <w:rPr>
          <w:rFonts w:cs="Arial"/>
          <w:iCs/>
          <w:szCs w:val="24"/>
          <w:lang w:val="es-CO"/>
        </w:rPr>
        <w:t>. 27921).</w:t>
      </w:r>
    </w:p>
    <w:p w14:paraId="1482FD7A" w14:textId="77777777" w:rsidR="00CE564F" w:rsidRPr="00EC70B1" w:rsidRDefault="00CE564F" w:rsidP="009D0D45">
      <w:pPr>
        <w:autoSpaceDE w:val="0"/>
        <w:autoSpaceDN w:val="0"/>
        <w:adjustRightInd w:val="0"/>
        <w:spacing w:after="0" w:line="240" w:lineRule="auto"/>
        <w:jc w:val="both"/>
        <w:rPr>
          <w:rFonts w:cs="Arial"/>
          <w:iCs/>
          <w:szCs w:val="24"/>
          <w:lang w:val="es-CO"/>
        </w:rPr>
      </w:pPr>
    </w:p>
    <w:p w14:paraId="0042E46D" w14:textId="18FBAF52" w:rsidR="00CE564F" w:rsidRPr="00EC70B1" w:rsidRDefault="00CE564F" w:rsidP="009D0D45">
      <w:pPr>
        <w:autoSpaceDE w:val="0"/>
        <w:autoSpaceDN w:val="0"/>
        <w:adjustRightInd w:val="0"/>
        <w:spacing w:after="0" w:line="240" w:lineRule="auto"/>
        <w:jc w:val="both"/>
        <w:rPr>
          <w:rFonts w:cs="Arial"/>
          <w:iCs/>
          <w:szCs w:val="24"/>
          <w:lang w:val="es-CO"/>
        </w:rPr>
      </w:pPr>
      <w:r w:rsidRPr="00EC70B1">
        <w:rPr>
          <w:rFonts w:cs="Arial"/>
          <w:b/>
          <w:i/>
          <w:iCs/>
          <w:szCs w:val="24"/>
          <w:lang w:val="es-CO"/>
        </w:rPr>
        <w:t xml:space="preserve">Primacía de lo sustancial sobre lo formal: </w:t>
      </w:r>
      <w:r w:rsidRPr="00EC70B1">
        <w:rPr>
          <w:rFonts w:cs="Arial"/>
          <w:iCs/>
          <w:szCs w:val="24"/>
          <w:lang w:val="es-CO"/>
        </w:rPr>
        <w:t xml:space="preserve">En aplicación a lo establecido por el </w:t>
      </w:r>
      <w:r w:rsidR="006144F7">
        <w:rPr>
          <w:rFonts w:cs="Arial"/>
          <w:iCs/>
          <w:szCs w:val="24"/>
          <w:lang w:val="es-CO"/>
        </w:rPr>
        <w:t>a</w:t>
      </w:r>
      <w:r w:rsidRPr="00EC70B1">
        <w:rPr>
          <w:rFonts w:cs="Arial"/>
          <w:iCs/>
          <w:szCs w:val="24"/>
          <w:lang w:val="es-CO"/>
        </w:rPr>
        <w:t xml:space="preserve">rtículo 228 de la Carta Política en los procesos de selección, debe primar lo sustancial sobre lo formal, y en particular se debe atender las reglas de </w:t>
      </w:r>
      <w:proofErr w:type="spellStart"/>
      <w:r w:rsidRPr="00EC70B1">
        <w:rPr>
          <w:rFonts w:cs="Arial"/>
          <w:iCs/>
          <w:szCs w:val="24"/>
          <w:lang w:val="es-CO"/>
        </w:rPr>
        <w:t>subsanabilidad</w:t>
      </w:r>
      <w:proofErr w:type="spellEnd"/>
      <w:r w:rsidRPr="00EC70B1">
        <w:rPr>
          <w:rFonts w:cs="Arial"/>
          <w:iCs/>
          <w:szCs w:val="24"/>
          <w:lang w:val="es-CO"/>
        </w:rPr>
        <w:t xml:space="preserve"> de los requisitos habilitantes del proponente.</w:t>
      </w:r>
    </w:p>
    <w:p w14:paraId="2141D86E" w14:textId="77777777" w:rsidR="00CE564F" w:rsidRPr="00EC70B1" w:rsidRDefault="00CE564F" w:rsidP="009D0D45">
      <w:pPr>
        <w:autoSpaceDE w:val="0"/>
        <w:autoSpaceDN w:val="0"/>
        <w:adjustRightInd w:val="0"/>
        <w:spacing w:after="0" w:line="240" w:lineRule="auto"/>
        <w:jc w:val="both"/>
        <w:rPr>
          <w:rFonts w:cs="Arial"/>
          <w:iCs/>
          <w:szCs w:val="24"/>
          <w:lang w:val="es-CO"/>
        </w:rPr>
      </w:pPr>
    </w:p>
    <w:p w14:paraId="4DED5369" w14:textId="77777777" w:rsidR="00CE564F" w:rsidRPr="00EC70B1" w:rsidRDefault="00CE564F" w:rsidP="009D0D45">
      <w:pPr>
        <w:autoSpaceDE w:val="0"/>
        <w:autoSpaceDN w:val="0"/>
        <w:adjustRightInd w:val="0"/>
        <w:spacing w:after="0" w:line="240" w:lineRule="auto"/>
        <w:jc w:val="both"/>
        <w:rPr>
          <w:rFonts w:cs="Arial"/>
          <w:iCs/>
          <w:szCs w:val="24"/>
          <w:lang w:val="es-CO"/>
        </w:rPr>
      </w:pPr>
      <w:r w:rsidRPr="00EC70B1">
        <w:rPr>
          <w:rFonts w:cs="Arial"/>
          <w:b/>
          <w:i/>
          <w:szCs w:val="24"/>
          <w:lang w:val="es-CO"/>
        </w:rPr>
        <w:t>Publicidad:</w:t>
      </w:r>
      <w:r w:rsidRPr="00EC70B1">
        <w:rPr>
          <w:rFonts w:cs="Arial"/>
          <w:b/>
          <w:iCs/>
          <w:szCs w:val="24"/>
          <w:lang w:val="es-CO"/>
        </w:rPr>
        <w:t xml:space="preserve"> </w:t>
      </w:r>
      <w:r w:rsidRPr="00EC70B1">
        <w:rPr>
          <w:rFonts w:cs="Arial"/>
          <w:iCs/>
          <w:szCs w:val="24"/>
          <w:lang w:val="es-CO"/>
        </w:rPr>
        <w:t>Se garantiza que todos los actos que se expidan dentro de las modalidades de selección deben hacerse públicos, con el objeto para que los interesados tengan conocimiento del proceso y puedan intervenir en aquello para lo que la ley faculte.</w:t>
      </w:r>
    </w:p>
    <w:p w14:paraId="33D034A5" w14:textId="77777777" w:rsidR="00525F03" w:rsidRPr="00EC70B1" w:rsidRDefault="00525F03" w:rsidP="009D0D45">
      <w:pPr>
        <w:autoSpaceDE w:val="0"/>
        <w:autoSpaceDN w:val="0"/>
        <w:adjustRightInd w:val="0"/>
        <w:spacing w:after="0" w:line="240" w:lineRule="auto"/>
        <w:jc w:val="both"/>
        <w:rPr>
          <w:rFonts w:cs="Arial"/>
          <w:iCs/>
          <w:szCs w:val="24"/>
          <w:lang w:val="es-CO"/>
        </w:rPr>
      </w:pPr>
    </w:p>
    <w:p w14:paraId="7A34C58E" w14:textId="77777777" w:rsidR="008C4894" w:rsidRPr="00EC70B1" w:rsidRDefault="008C4894" w:rsidP="008C4894">
      <w:pPr>
        <w:autoSpaceDE w:val="0"/>
        <w:autoSpaceDN w:val="0"/>
        <w:adjustRightInd w:val="0"/>
        <w:spacing w:after="0" w:line="240" w:lineRule="auto"/>
        <w:jc w:val="both"/>
        <w:rPr>
          <w:rFonts w:cs="Arial"/>
          <w:iCs/>
          <w:szCs w:val="24"/>
          <w:lang w:val="es-CO"/>
        </w:rPr>
      </w:pPr>
      <w:r w:rsidRPr="00EC70B1">
        <w:rPr>
          <w:rFonts w:cs="Arial"/>
          <w:b/>
          <w:i/>
          <w:iCs/>
          <w:szCs w:val="24"/>
          <w:lang w:val="es-CO"/>
        </w:rPr>
        <w:t xml:space="preserve">Responsabilidad: </w:t>
      </w:r>
      <w:r w:rsidRPr="00EC70B1">
        <w:rPr>
          <w:rFonts w:cs="Arial"/>
          <w:iCs/>
          <w:szCs w:val="24"/>
          <w:lang w:val="es-CO"/>
        </w:rPr>
        <w:t>Busca garantizar la moralidad y rectitud frente a la entidad pública contratante, así como también respecto del contratista particular.</w:t>
      </w:r>
    </w:p>
    <w:p w14:paraId="558BD2B8" w14:textId="77777777" w:rsidR="008C4894" w:rsidRPr="00EC70B1" w:rsidRDefault="008C4894" w:rsidP="008C4894">
      <w:pPr>
        <w:autoSpaceDE w:val="0"/>
        <w:autoSpaceDN w:val="0"/>
        <w:adjustRightInd w:val="0"/>
        <w:spacing w:after="0" w:line="240" w:lineRule="auto"/>
        <w:jc w:val="both"/>
        <w:rPr>
          <w:rFonts w:cs="Arial"/>
          <w:iCs/>
          <w:szCs w:val="24"/>
          <w:lang w:val="es-CO"/>
        </w:rPr>
      </w:pPr>
    </w:p>
    <w:p w14:paraId="5A82ACAA" w14:textId="77777777" w:rsidR="00CE564F" w:rsidRPr="00EC70B1" w:rsidRDefault="00CE564F" w:rsidP="001C0A9E">
      <w:pPr>
        <w:autoSpaceDE w:val="0"/>
        <w:autoSpaceDN w:val="0"/>
        <w:adjustRightInd w:val="0"/>
        <w:spacing w:after="0" w:line="240" w:lineRule="auto"/>
        <w:jc w:val="both"/>
        <w:rPr>
          <w:rFonts w:cs="Arial"/>
          <w:iCs/>
          <w:szCs w:val="24"/>
          <w:lang w:val="es-CO"/>
        </w:rPr>
      </w:pPr>
      <w:r w:rsidRPr="00EC70B1">
        <w:rPr>
          <w:rFonts w:cs="Arial"/>
          <w:b/>
          <w:i/>
          <w:iCs/>
          <w:szCs w:val="24"/>
          <w:lang w:val="es-CO"/>
        </w:rPr>
        <w:t>Selección objetiva</w:t>
      </w:r>
      <w:r w:rsidRPr="00EC70B1">
        <w:rPr>
          <w:rFonts w:cs="Arial"/>
          <w:b/>
          <w:iCs/>
          <w:szCs w:val="24"/>
          <w:lang w:val="es-CO"/>
        </w:rPr>
        <w:t xml:space="preserve">: </w:t>
      </w:r>
      <w:r w:rsidRPr="00EC70B1">
        <w:rPr>
          <w:rFonts w:cs="Arial"/>
          <w:iCs/>
          <w:szCs w:val="24"/>
          <w:lang w:val="es-CO"/>
        </w:rPr>
        <w:t>Consiste en que la escogencia del contratista se haga la mejor oferta a la entidad y a los fines que ella busca, sin tener en consideración factores de afecto o de interés y en general, cualquier clase de motivación subjetiva.</w:t>
      </w:r>
    </w:p>
    <w:p w14:paraId="2DE58DEE" w14:textId="77777777" w:rsidR="00CE564F" w:rsidRPr="00EC70B1" w:rsidRDefault="00CE564F" w:rsidP="001C0A9E">
      <w:pPr>
        <w:autoSpaceDE w:val="0"/>
        <w:autoSpaceDN w:val="0"/>
        <w:adjustRightInd w:val="0"/>
        <w:spacing w:after="0" w:line="240" w:lineRule="auto"/>
        <w:jc w:val="both"/>
        <w:rPr>
          <w:rFonts w:cs="Arial"/>
          <w:iCs/>
          <w:szCs w:val="24"/>
          <w:lang w:val="es-CO"/>
        </w:rPr>
      </w:pPr>
    </w:p>
    <w:p w14:paraId="7C897330" w14:textId="77777777" w:rsidR="00676DA2" w:rsidRPr="00EC70B1" w:rsidRDefault="00676DA2" w:rsidP="001C0A9E">
      <w:pPr>
        <w:autoSpaceDE w:val="0"/>
        <w:autoSpaceDN w:val="0"/>
        <w:adjustRightInd w:val="0"/>
        <w:spacing w:after="0" w:line="240" w:lineRule="auto"/>
        <w:jc w:val="both"/>
        <w:rPr>
          <w:rFonts w:cs="Arial"/>
          <w:iCs/>
          <w:szCs w:val="24"/>
          <w:lang w:val="es-CO"/>
        </w:rPr>
      </w:pPr>
      <w:r w:rsidRPr="00EC70B1">
        <w:rPr>
          <w:rFonts w:cs="Arial"/>
          <w:b/>
          <w:i/>
          <w:iCs/>
          <w:szCs w:val="24"/>
          <w:lang w:val="es-CO"/>
        </w:rPr>
        <w:t xml:space="preserve">Transparencia: </w:t>
      </w:r>
      <w:r w:rsidRPr="00EC70B1">
        <w:rPr>
          <w:rFonts w:cs="Arial"/>
          <w:iCs/>
          <w:szCs w:val="24"/>
          <w:lang w:val="es-CO"/>
        </w:rPr>
        <w:t>Consiste en que la actividad contractual debe efectuarse en forma pública e imparcial, en aras de garantizar la igualdad, la imparcialidad, la moralidad, la publicidad y la libre concurrencia en procura de garantizar la selección objetiva del contratista.</w:t>
      </w:r>
    </w:p>
    <w:p w14:paraId="776E0D7A" w14:textId="77777777" w:rsidR="00FE3AD7" w:rsidRPr="00EC70B1" w:rsidRDefault="00FE3AD7" w:rsidP="001C0A9E">
      <w:pPr>
        <w:autoSpaceDE w:val="0"/>
        <w:autoSpaceDN w:val="0"/>
        <w:adjustRightInd w:val="0"/>
        <w:spacing w:after="0" w:line="240" w:lineRule="auto"/>
        <w:jc w:val="both"/>
        <w:rPr>
          <w:rFonts w:cs="Arial"/>
          <w:iCs/>
          <w:szCs w:val="24"/>
        </w:rPr>
      </w:pPr>
    </w:p>
    <w:p w14:paraId="021F2392" w14:textId="2688F502" w:rsidR="00676DA2" w:rsidRPr="00EC70B1" w:rsidRDefault="00676DA2" w:rsidP="001C0A9E">
      <w:pPr>
        <w:autoSpaceDE w:val="0"/>
        <w:autoSpaceDN w:val="0"/>
        <w:adjustRightInd w:val="0"/>
        <w:spacing w:after="0" w:line="240" w:lineRule="auto"/>
        <w:jc w:val="both"/>
        <w:rPr>
          <w:rFonts w:cs="Arial"/>
          <w:iCs/>
          <w:szCs w:val="24"/>
        </w:rPr>
      </w:pPr>
      <w:r w:rsidRPr="001C0A9E">
        <w:rPr>
          <w:rFonts w:cs="Arial"/>
          <w:b/>
          <w:bCs/>
          <w:i/>
          <w:szCs w:val="24"/>
          <w:lang w:val="es-CO"/>
        </w:rPr>
        <w:t>Valoración costos ambientales:</w:t>
      </w:r>
      <w:r w:rsidRPr="00EC70B1">
        <w:rPr>
          <w:rFonts w:cs="Arial"/>
          <w:iCs/>
          <w:szCs w:val="24"/>
        </w:rPr>
        <w:t xml:space="preserve"> Costos ecológicos — Impactos ambientales — Costos de desecho o Gestión de residuos </w:t>
      </w:r>
      <w:proofErr w:type="spellStart"/>
      <w:r w:rsidRPr="00EC70B1">
        <w:rPr>
          <w:rFonts w:cs="Arial"/>
          <w:iCs/>
          <w:szCs w:val="24"/>
        </w:rPr>
        <w:t>pos</w:t>
      </w:r>
      <w:proofErr w:type="spellEnd"/>
      <w:r w:rsidRPr="00EC70B1">
        <w:rPr>
          <w:rFonts w:cs="Arial"/>
          <w:iCs/>
          <w:szCs w:val="24"/>
        </w:rPr>
        <w:t xml:space="preserve"> consumo, en concordancia con el ordenamiento jurídico actual, las políticas y lineamientos dados para la contratación estatal.</w:t>
      </w:r>
    </w:p>
    <w:p w14:paraId="5EF74159" w14:textId="77777777" w:rsidR="00676DA2" w:rsidRPr="00EC70B1" w:rsidRDefault="00676DA2" w:rsidP="001C0A9E">
      <w:pPr>
        <w:autoSpaceDE w:val="0"/>
        <w:autoSpaceDN w:val="0"/>
        <w:adjustRightInd w:val="0"/>
        <w:spacing w:after="0" w:line="240" w:lineRule="auto"/>
        <w:jc w:val="both"/>
        <w:rPr>
          <w:rFonts w:cs="Arial"/>
          <w:iCs/>
          <w:szCs w:val="24"/>
        </w:rPr>
      </w:pPr>
    </w:p>
    <w:p w14:paraId="02617742" w14:textId="77777777" w:rsidR="00FE3AD7" w:rsidRPr="00EC70B1" w:rsidRDefault="00FE3AD7" w:rsidP="001C0A9E">
      <w:pPr>
        <w:autoSpaceDE w:val="0"/>
        <w:autoSpaceDN w:val="0"/>
        <w:adjustRightInd w:val="0"/>
        <w:spacing w:after="0" w:line="240" w:lineRule="auto"/>
        <w:jc w:val="both"/>
        <w:rPr>
          <w:rFonts w:cs="Arial"/>
          <w:iCs/>
          <w:szCs w:val="24"/>
        </w:rPr>
      </w:pPr>
    </w:p>
    <w:p w14:paraId="65051C4F" w14:textId="5DA0B7F9" w:rsidR="00F45B35" w:rsidRPr="00EC70B1" w:rsidRDefault="0064740C" w:rsidP="001C0A9E">
      <w:pPr>
        <w:pStyle w:val="Ttulo1"/>
        <w:numPr>
          <w:ilvl w:val="0"/>
          <w:numId w:val="33"/>
        </w:numPr>
        <w:spacing w:before="0" w:line="240" w:lineRule="auto"/>
        <w:rPr>
          <w:rFonts w:cs="Arial"/>
          <w:szCs w:val="24"/>
        </w:rPr>
      </w:pPr>
      <w:bookmarkStart w:id="9" w:name="_Toc89035172"/>
      <w:r w:rsidRPr="00EC70B1">
        <w:rPr>
          <w:rFonts w:cs="Arial"/>
          <w:szCs w:val="24"/>
        </w:rPr>
        <w:t xml:space="preserve">GENERALIDADES DE LA </w:t>
      </w:r>
      <w:r w:rsidR="004331A1" w:rsidRPr="00EC70B1">
        <w:rPr>
          <w:rFonts w:cs="Arial"/>
          <w:szCs w:val="24"/>
        </w:rPr>
        <w:t>GESTIÓN DE LOS CONTRATOS EN EL SISTEMA DE COMPRA PÚBLICA</w:t>
      </w:r>
      <w:bookmarkEnd w:id="9"/>
      <w:r w:rsidR="004331A1" w:rsidRPr="00EC70B1">
        <w:rPr>
          <w:rFonts w:cs="Arial"/>
          <w:szCs w:val="24"/>
        </w:rPr>
        <w:t xml:space="preserve"> </w:t>
      </w:r>
    </w:p>
    <w:p w14:paraId="101BF006" w14:textId="77777777" w:rsidR="000D306B" w:rsidRPr="00EC70B1" w:rsidRDefault="000D306B" w:rsidP="001C0A9E">
      <w:pPr>
        <w:autoSpaceDE w:val="0"/>
        <w:autoSpaceDN w:val="0"/>
        <w:adjustRightInd w:val="0"/>
        <w:spacing w:after="0" w:line="240" w:lineRule="auto"/>
        <w:jc w:val="both"/>
        <w:rPr>
          <w:rFonts w:cs="Arial"/>
          <w:szCs w:val="24"/>
        </w:rPr>
      </w:pPr>
    </w:p>
    <w:p w14:paraId="1AD3CA2F" w14:textId="22108D3B" w:rsidR="009B507C" w:rsidRPr="00EC70B1" w:rsidRDefault="00A25B95" w:rsidP="001C0A9E">
      <w:pPr>
        <w:autoSpaceDE w:val="0"/>
        <w:autoSpaceDN w:val="0"/>
        <w:adjustRightInd w:val="0"/>
        <w:spacing w:after="0" w:line="240" w:lineRule="auto"/>
        <w:jc w:val="both"/>
        <w:rPr>
          <w:rFonts w:cs="Arial"/>
          <w:iCs/>
          <w:szCs w:val="24"/>
        </w:rPr>
      </w:pPr>
      <w:r w:rsidRPr="00EC70B1">
        <w:rPr>
          <w:rFonts w:cs="Arial"/>
          <w:iCs/>
          <w:szCs w:val="24"/>
        </w:rPr>
        <w:t>En la</w:t>
      </w:r>
      <w:r w:rsidR="009B507C" w:rsidRPr="00EC70B1">
        <w:rPr>
          <w:rFonts w:cs="Arial"/>
          <w:iCs/>
          <w:szCs w:val="24"/>
        </w:rPr>
        <w:t xml:space="preserve"> </w:t>
      </w:r>
      <w:r w:rsidR="000C0A44">
        <w:rPr>
          <w:rFonts w:cs="Arial"/>
          <w:iCs/>
          <w:szCs w:val="24"/>
        </w:rPr>
        <w:t>g</w:t>
      </w:r>
      <w:r w:rsidR="009B507C" w:rsidRPr="00EC70B1">
        <w:rPr>
          <w:rFonts w:cs="Arial"/>
          <w:iCs/>
          <w:szCs w:val="24"/>
        </w:rPr>
        <w:t>uía para el ejercicio de la supervisión e interventoría de los contratos que suscriban las En</w:t>
      </w:r>
      <w:r w:rsidRPr="00EC70B1">
        <w:rPr>
          <w:rFonts w:cs="Arial"/>
          <w:iCs/>
          <w:szCs w:val="24"/>
        </w:rPr>
        <w:t>tidades Estatales, de Colombia Compra Eficiente, se indica</w:t>
      </w:r>
      <w:r w:rsidR="006A1635" w:rsidRPr="00EC70B1">
        <w:rPr>
          <w:rFonts w:cs="Arial"/>
          <w:iCs/>
          <w:szCs w:val="24"/>
        </w:rPr>
        <w:t xml:space="preserve"> que</w:t>
      </w:r>
      <w:r w:rsidR="009B507C" w:rsidRPr="00EC70B1">
        <w:rPr>
          <w:rFonts w:cs="Arial"/>
          <w:iCs/>
          <w:szCs w:val="24"/>
        </w:rPr>
        <w:t>:</w:t>
      </w:r>
    </w:p>
    <w:p w14:paraId="4A0022CC" w14:textId="77777777" w:rsidR="00A25B95" w:rsidRPr="00EC70B1" w:rsidRDefault="00A25B95" w:rsidP="001C0A9E">
      <w:pPr>
        <w:autoSpaceDE w:val="0"/>
        <w:autoSpaceDN w:val="0"/>
        <w:adjustRightInd w:val="0"/>
        <w:spacing w:after="0" w:line="240" w:lineRule="auto"/>
        <w:jc w:val="both"/>
        <w:rPr>
          <w:rFonts w:cs="Arial"/>
          <w:iCs/>
          <w:szCs w:val="24"/>
        </w:rPr>
      </w:pPr>
    </w:p>
    <w:p w14:paraId="0243CF05" w14:textId="7F338E44" w:rsidR="00A25B95" w:rsidRPr="001C0A9E" w:rsidRDefault="00A25B95" w:rsidP="001C0A9E">
      <w:pPr>
        <w:autoSpaceDE w:val="0"/>
        <w:autoSpaceDN w:val="0"/>
        <w:adjustRightInd w:val="0"/>
        <w:spacing w:after="0" w:line="240" w:lineRule="auto"/>
        <w:ind w:left="567"/>
        <w:jc w:val="both"/>
        <w:rPr>
          <w:rFonts w:cs="Arial"/>
          <w:iCs/>
          <w:sz w:val="20"/>
          <w:szCs w:val="20"/>
        </w:rPr>
      </w:pPr>
      <w:r w:rsidRPr="001C0A9E">
        <w:rPr>
          <w:rFonts w:cs="Arial"/>
          <w:iCs/>
          <w:sz w:val="20"/>
          <w:szCs w:val="20"/>
        </w:rPr>
        <w:t xml:space="preserve">La gestión contractual es la administración, organización y funcionamiento del contrato, tarea que está a cargo del supervisor del contrato y del área que tiene la necesidad que dio origen al </w:t>
      </w:r>
      <w:r w:rsidR="00373B60" w:rsidRPr="001C0A9E">
        <w:rPr>
          <w:rFonts w:cs="Arial"/>
          <w:iCs/>
          <w:sz w:val="20"/>
          <w:szCs w:val="20"/>
        </w:rPr>
        <w:t>p</w:t>
      </w:r>
      <w:r w:rsidRPr="001C0A9E">
        <w:rPr>
          <w:rFonts w:cs="Arial"/>
          <w:iCs/>
          <w:sz w:val="20"/>
          <w:szCs w:val="20"/>
        </w:rPr>
        <w:t xml:space="preserve">roceso de </w:t>
      </w:r>
      <w:r w:rsidR="00373B60" w:rsidRPr="001C0A9E">
        <w:rPr>
          <w:rFonts w:cs="Arial"/>
          <w:iCs/>
          <w:sz w:val="20"/>
          <w:szCs w:val="20"/>
        </w:rPr>
        <w:t>c</w:t>
      </w:r>
      <w:r w:rsidRPr="001C0A9E">
        <w:rPr>
          <w:rFonts w:cs="Arial"/>
          <w:iCs/>
          <w:sz w:val="20"/>
          <w:szCs w:val="20"/>
        </w:rPr>
        <w:t>ontratación. La gestión del contrato es una manifestación de la responsabilidad que tiene el comprador público.</w:t>
      </w:r>
    </w:p>
    <w:p w14:paraId="7E699D4C" w14:textId="77777777" w:rsidR="00A25B95" w:rsidRPr="001C0A9E" w:rsidRDefault="00A25B95" w:rsidP="001C0A9E">
      <w:pPr>
        <w:autoSpaceDE w:val="0"/>
        <w:autoSpaceDN w:val="0"/>
        <w:adjustRightInd w:val="0"/>
        <w:spacing w:after="0" w:line="240" w:lineRule="auto"/>
        <w:ind w:left="567"/>
        <w:jc w:val="both"/>
        <w:rPr>
          <w:rFonts w:cs="Arial"/>
          <w:iCs/>
          <w:sz w:val="20"/>
          <w:szCs w:val="20"/>
        </w:rPr>
      </w:pPr>
    </w:p>
    <w:p w14:paraId="34C46C71" w14:textId="31A895F9" w:rsidR="00A25B95" w:rsidRPr="001C0A9E" w:rsidRDefault="00A25B95" w:rsidP="001C0A9E">
      <w:pPr>
        <w:autoSpaceDE w:val="0"/>
        <w:autoSpaceDN w:val="0"/>
        <w:adjustRightInd w:val="0"/>
        <w:spacing w:after="0" w:line="240" w:lineRule="auto"/>
        <w:ind w:left="567"/>
        <w:jc w:val="both"/>
        <w:rPr>
          <w:rFonts w:cs="Arial"/>
          <w:iCs/>
          <w:sz w:val="20"/>
          <w:szCs w:val="20"/>
        </w:rPr>
      </w:pPr>
      <w:r w:rsidRPr="001C0A9E">
        <w:rPr>
          <w:rFonts w:cs="Arial"/>
          <w:iCs/>
          <w:sz w:val="20"/>
          <w:szCs w:val="20"/>
        </w:rPr>
        <w:t xml:space="preserve">La gestión del contrato es una tarea que debe empezar en la etapa de planeación asegurándose que los </w:t>
      </w:r>
      <w:r w:rsidR="0069618A" w:rsidRPr="001C0A9E">
        <w:rPr>
          <w:rFonts w:cs="Arial"/>
          <w:iCs/>
          <w:sz w:val="20"/>
          <w:szCs w:val="20"/>
        </w:rPr>
        <w:t>d</w:t>
      </w:r>
      <w:r w:rsidRPr="001C0A9E">
        <w:rPr>
          <w:rFonts w:cs="Arial"/>
          <w:iCs/>
          <w:sz w:val="20"/>
          <w:szCs w:val="20"/>
        </w:rPr>
        <w:t xml:space="preserve">ocumentos del </w:t>
      </w:r>
      <w:r w:rsidR="0069618A" w:rsidRPr="001C0A9E">
        <w:rPr>
          <w:rFonts w:cs="Arial"/>
          <w:iCs/>
          <w:sz w:val="20"/>
          <w:szCs w:val="20"/>
        </w:rPr>
        <w:t>p</w:t>
      </w:r>
      <w:r w:rsidRPr="001C0A9E">
        <w:rPr>
          <w:rFonts w:cs="Arial"/>
          <w:iCs/>
          <w:sz w:val="20"/>
          <w:szCs w:val="20"/>
        </w:rPr>
        <w:t>roceso expresen claramente sus condiciones y la forma de hacer seguimiento de las mismas.</w:t>
      </w:r>
    </w:p>
    <w:p w14:paraId="6E80F0F5" w14:textId="77777777" w:rsidR="00A25B95" w:rsidRPr="001C0A9E" w:rsidRDefault="00A25B95" w:rsidP="001C0A9E">
      <w:pPr>
        <w:autoSpaceDE w:val="0"/>
        <w:autoSpaceDN w:val="0"/>
        <w:adjustRightInd w:val="0"/>
        <w:spacing w:after="0" w:line="240" w:lineRule="auto"/>
        <w:ind w:left="567"/>
        <w:jc w:val="both"/>
        <w:rPr>
          <w:rFonts w:cs="Arial"/>
          <w:iCs/>
          <w:sz w:val="20"/>
          <w:szCs w:val="20"/>
        </w:rPr>
      </w:pPr>
    </w:p>
    <w:p w14:paraId="63A8D2E6" w14:textId="77E5B30C" w:rsidR="00A25B95" w:rsidRPr="001C0A9E" w:rsidRDefault="00A25B95" w:rsidP="001C0A9E">
      <w:pPr>
        <w:autoSpaceDE w:val="0"/>
        <w:autoSpaceDN w:val="0"/>
        <w:adjustRightInd w:val="0"/>
        <w:spacing w:after="0" w:line="240" w:lineRule="auto"/>
        <w:ind w:left="567"/>
        <w:jc w:val="both"/>
        <w:rPr>
          <w:rFonts w:cs="Arial"/>
          <w:iCs/>
          <w:sz w:val="20"/>
          <w:szCs w:val="20"/>
        </w:rPr>
      </w:pPr>
      <w:r w:rsidRPr="001C0A9E">
        <w:rPr>
          <w:rFonts w:cs="Arial"/>
          <w:iCs/>
          <w:sz w:val="20"/>
          <w:szCs w:val="20"/>
        </w:rPr>
        <w:t>La Procuraduría General de la Nación hace referencia a la vigilancia del contrato, a cargo del supervisor o interventor. La vigilancia del contrato está integrada por un conjunto de funciones o actividades interdisciplinarias necesarias para verificar el cumplimiento de los aspectos técnicos, administrativos, financieros, contables y jurídicos en las etapas de ejecución y terminación del contrato y en cualquier otro</w:t>
      </w:r>
      <w:r w:rsidR="00854FF0" w:rsidRPr="001C0A9E">
        <w:rPr>
          <w:rFonts w:cs="Arial"/>
          <w:iCs/>
          <w:sz w:val="20"/>
          <w:szCs w:val="20"/>
        </w:rPr>
        <w:t xml:space="preserve"> </w:t>
      </w:r>
      <w:r w:rsidRPr="001C0A9E">
        <w:rPr>
          <w:rFonts w:cs="Arial"/>
          <w:iCs/>
          <w:sz w:val="20"/>
          <w:szCs w:val="20"/>
        </w:rPr>
        <w:t>momento en el cual la vigilancia sea necesaria (circular 21 de 2016 de la Procuraduría General de la Nación).</w:t>
      </w:r>
    </w:p>
    <w:p w14:paraId="5EAFB0F9" w14:textId="77777777" w:rsidR="00A25B95" w:rsidRPr="00EC70B1" w:rsidRDefault="00A25B95" w:rsidP="00BE0F11">
      <w:pPr>
        <w:autoSpaceDE w:val="0"/>
        <w:autoSpaceDN w:val="0"/>
        <w:adjustRightInd w:val="0"/>
        <w:spacing w:after="0" w:line="240" w:lineRule="auto"/>
        <w:jc w:val="both"/>
        <w:rPr>
          <w:rFonts w:cs="Arial"/>
          <w:iCs/>
          <w:szCs w:val="24"/>
        </w:rPr>
      </w:pPr>
    </w:p>
    <w:p w14:paraId="7189E9B8" w14:textId="77777777" w:rsidR="000061BC" w:rsidRPr="00EC70B1" w:rsidRDefault="000061BC">
      <w:pPr>
        <w:autoSpaceDE w:val="0"/>
        <w:autoSpaceDN w:val="0"/>
        <w:adjustRightInd w:val="0"/>
        <w:spacing w:after="0" w:line="240" w:lineRule="auto"/>
        <w:jc w:val="both"/>
        <w:rPr>
          <w:rFonts w:cs="Arial"/>
          <w:iCs/>
          <w:szCs w:val="24"/>
        </w:rPr>
      </w:pPr>
    </w:p>
    <w:p w14:paraId="0D073F76" w14:textId="785D4905" w:rsidR="000061BC" w:rsidRPr="00EC70B1" w:rsidRDefault="00D80435" w:rsidP="001C0A9E">
      <w:pPr>
        <w:pStyle w:val="Ttulo2"/>
        <w:spacing w:before="0" w:line="240" w:lineRule="auto"/>
        <w:rPr>
          <w:szCs w:val="24"/>
        </w:rPr>
      </w:pPr>
      <w:bookmarkStart w:id="10" w:name="_Toc89035173"/>
      <w:r w:rsidRPr="00EC70B1">
        <w:rPr>
          <w:b w:val="0"/>
          <w:szCs w:val="24"/>
        </w:rPr>
        <w:t xml:space="preserve">2.1. </w:t>
      </w:r>
      <w:r w:rsidR="000061BC" w:rsidRPr="00EC70B1">
        <w:rPr>
          <w:b w:val="0"/>
          <w:szCs w:val="24"/>
        </w:rPr>
        <w:t>La Gestión Contractual y funciones del Supervisor</w:t>
      </w:r>
      <w:bookmarkEnd w:id="10"/>
    </w:p>
    <w:p w14:paraId="038AE620" w14:textId="77777777" w:rsidR="006A1635" w:rsidRPr="00EC70B1" w:rsidRDefault="006A1635" w:rsidP="00CE564F">
      <w:pPr>
        <w:autoSpaceDE w:val="0"/>
        <w:autoSpaceDN w:val="0"/>
        <w:adjustRightInd w:val="0"/>
        <w:spacing w:after="0" w:line="240" w:lineRule="auto"/>
        <w:jc w:val="both"/>
        <w:rPr>
          <w:rFonts w:cs="Arial"/>
          <w:iCs/>
          <w:szCs w:val="24"/>
        </w:rPr>
      </w:pPr>
    </w:p>
    <w:p w14:paraId="15251E1F" w14:textId="06805008" w:rsidR="00A25B95" w:rsidRPr="00EC70B1" w:rsidRDefault="00A25B95" w:rsidP="00BE0F11">
      <w:pPr>
        <w:autoSpaceDE w:val="0"/>
        <w:autoSpaceDN w:val="0"/>
        <w:adjustRightInd w:val="0"/>
        <w:spacing w:after="0" w:line="240" w:lineRule="auto"/>
        <w:jc w:val="both"/>
        <w:rPr>
          <w:rFonts w:cs="Arial"/>
          <w:iCs/>
          <w:szCs w:val="24"/>
        </w:rPr>
      </w:pPr>
      <w:r w:rsidRPr="00EC70B1">
        <w:rPr>
          <w:rFonts w:cs="Arial"/>
          <w:iCs/>
          <w:szCs w:val="24"/>
        </w:rPr>
        <w:t>Las buenas prácticas internacionales nos llevan a ampliar este concepto y a usar la expresión gestión contractual que es más amplia y establecer tres áreas para la gestión contractual:</w:t>
      </w:r>
    </w:p>
    <w:p w14:paraId="4C0140AF" w14:textId="77777777" w:rsidR="00DD6A6B" w:rsidRPr="00EC70B1" w:rsidRDefault="00DD6A6B">
      <w:pPr>
        <w:autoSpaceDE w:val="0"/>
        <w:autoSpaceDN w:val="0"/>
        <w:adjustRightInd w:val="0"/>
        <w:spacing w:after="0" w:line="240" w:lineRule="auto"/>
        <w:jc w:val="both"/>
        <w:rPr>
          <w:rFonts w:cs="Arial"/>
          <w:iCs/>
          <w:szCs w:val="24"/>
        </w:rPr>
      </w:pPr>
    </w:p>
    <w:p w14:paraId="671B66F8" w14:textId="77777777" w:rsidR="00A25B95" w:rsidRPr="00EC70B1" w:rsidRDefault="00A25B95">
      <w:pPr>
        <w:pStyle w:val="Prrafodelista"/>
        <w:numPr>
          <w:ilvl w:val="0"/>
          <w:numId w:val="12"/>
        </w:numPr>
        <w:autoSpaceDE w:val="0"/>
        <w:autoSpaceDN w:val="0"/>
        <w:adjustRightInd w:val="0"/>
        <w:spacing w:after="0" w:line="240" w:lineRule="auto"/>
        <w:jc w:val="both"/>
        <w:rPr>
          <w:rFonts w:cs="Arial"/>
          <w:iCs/>
          <w:szCs w:val="24"/>
        </w:rPr>
      </w:pPr>
      <w:r w:rsidRPr="00EC70B1">
        <w:rPr>
          <w:rFonts w:cs="Arial"/>
          <w:iCs/>
          <w:szCs w:val="24"/>
        </w:rPr>
        <w:t>La administración de la entrega y el recibo del bien, obra o servicio para asegurarse que se cumpla de acuerdo con la calidad, la oportunidad y las condiciones previstas en el contrato</w:t>
      </w:r>
    </w:p>
    <w:p w14:paraId="214A196E" w14:textId="77777777" w:rsidR="00DD6A6B" w:rsidRPr="00EC70B1" w:rsidRDefault="00DD6A6B">
      <w:pPr>
        <w:autoSpaceDE w:val="0"/>
        <w:autoSpaceDN w:val="0"/>
        <w:adjustRightInd w:val="0"/>
        <w:spacing w:after="0" w:line="240" w:lineRule="auto"/>
        <w:jc w:val="both"/>
        <w:rPr>
          <w:rFonts w:cs="Arial"/>
          <w:iCs/>
          <w:szCs w:val="24"/>
        </w:rPr>
      </w:pPr>
    </w:p>
    <w:p w14:paraId="32BE4291" w14:textId="73B242E9" w:rsidR="00A25B95" w:rsidRPr="00EC70B1" w:rsidRDefault="00A25B95">
      <w:pPr>
        <w:pStyle w:val="Prrafodelista"/>
        <w:numPr>
          <w:ilvl w:val="0"/>
          <w:numId w:val="12"/>
        </w:numPr>
        <w:autoSpaceDE w:val="0"/>
        <w:autoSpaceDN w:val="0"/>
        <w:adjustRightInd w:val="0"/>
        <w:spacing w:after="0" w:line="240" w:lineRule="auto"/>
        <w:jc w:val="both"/>
        <w:rPr>
          <w:rFonts w:cs="Arial"/>
          <w:iCs/>
          <w:szCs w:val="24"/>
        </w:rPr>
      </w:pPr>
      <w:r w:rsidRPr="00EC70B1">
        <w:rPr>
          <w:rFonts w:cs="Arial"/>
          <w:iCs/>
          <w:szCs w:val="24"/>
        </w:rPr>
        <w:t xml:space="preserve">El manejo de la relación con el proveedor o contratista para que sea una relación </w:t>
      </w:r>
      <w:r w:rsidR="000C0A44" w:rsidRPr="00EC70B1">
        <w:rPr>
          <w:rFonts w:cs="Arial"/>
          <w:iCs/>
          <w:szCs w:val="24"/>
        </w:rPr>
        <w:t>abierta, constructiva</w:t>
      </w:r>
      <w:r w:rsidR="00E733E5" w:rsidRPr="00EC70B1">
        <w:rPr>
          <w:rFonts w:cs="Arial"/>
          <w:iCs/>
          <w:szCs w:val="24"/>
        </w:rPr>
        <w:t xml:space="preserve"> y equitativa</w:t>
      </w:r>
      <w:r w:rsidR="00C0090E" w:rsidRPr="00EC70B1">
        <w:rPr>
          <w:rFonts w:cs="Arial"/>
          <w:iCs/>
          <w:szCs w:val="24"/>
        </w:rPr>
        <w:t xml:space="preserve"> según las obligaciones y principios.</w:t>
      </w:r>
    </w:p>
    <w:p w14:paraId="480C7198" w14:textId="77777777" w:rsidR="00DD6A6B" w:rsidRPr="00EC70B1" w:rsidRDefault="00DD6A6B">
      <w:pPr>
        <w:autoSpaceDE w:val="0"/>
        <w:autoSpaceDN w:val="0"/>
        <w:adjustRightInd w:val="0"/>
        <w:spacing w:after="0" w:line="240" w:lineRule="auto"/>
        <w:jc w:val="both"/>
        <w:rPr>
          <w:rFonts w:cs="Arial"/>
          <w:iCs/>
          <w:szCs w:val="24"/>
        </w:rPr>
      </w:pPr>
    </w:p>
    <w:p w14:paraId="206EA18C" w14:textId="77777777" w:rsidR="00DD6A6B" w:rsidRPr="00EC70B1" w:rsidRDefault="00A25B95">
      <w:pPr>
        <w:pStyle w:val="Prrafodelista"/>
        <w:numPr>
          <w:ilvl w:val="0"/>
          <w:numId w:val="12"/>
        </w:numPr>
        <w:autoSpaceDE w:val="0"/>
        <w:autoSpaceDN w:val="0"/>
        <w:adjustRightInd w:val="0"/>
        <w:spacing w:after="0" w:line="240" w:lineRule="auto"/>
        <w:jc w:val="both"/>
        <w:rPr>
          <w:rFonts w:cs="Arial"/>
          <w:iCs/>
          <w:szCs w:val="24"/>
        </w:rPr>
      </w:pPr>
      <w:r w:rsidRPr="00EC70B1">
        <w:rPr>
          <w:rFonts w:cs="Arial"/>
          <w:iCs/>
          <w:szCs w:val="24"/>
        </w:rPr>
        <w:t>La administración de las obligaciones</w:t>
      </w:r>
      <w:r w:rsidR="00DD6A6B" w:rsidRPr="00EC70B1">
        <w:rPr>
          <w:rFonts w:cs="Arial"/>
          <w:iCs/>
          <w:szCs w:val="24"/>
        </w:rPr>
        <w:t xml:space="preserve"> contractuales.</w:t>
      </w:r>
    </w:p>
    <w:p w14:paraId="4F383CB8" w14:textId="77777777" w:rsidR="00DD6A6B" w:rsidRPr="00EC70B1" w:rsidRDefault="00DD6A6B">
      <w:pPr>
        <w:autoSpaceDE w:val="0"/>
        <w:autoSpaceDN w:val="0"/>
        <w:adjustRightInd w:val="0"/>
        <w:spacing w:after="0" w:line="240" w:lineRule="auto"/>
        <w:jc w:val="both"/>
        <w:rPr>
          <w:rFonts w:cs="Arial"/>
          <w:iCs/>
          <w:szCs w:val="24"/>
        </w:rPr>
      </w:pPr>
    </w:p>
    <w:p w14:paraId="3B7E35E9" w14:textId="77777777" w:rsidR="003A02E5" w:rsidRPr="00EC70B1" w:rsidRDefault="003A02E5" w:rsidP="001C0A9E">
      <w:pPr>
        <w:autoSpaceDE w:val="0"/>
        <w:autoSpaceDN w:val="0"/>
        <w:adjustRightInd w:val="0"/>
        <w:spacing w:after="0" w:line="240" w:lineRule="auto"/>
        <w:jc w:val="both"/>
        <w:rPr>
          <w:rFonts w:cs="Arial"/>
          <w:iCs/>
          <w:szCs w:val="24"/>
        </w:rPr>
      </w:pPr>
      <w:r w:rsidRPr="00EC70B1">
        <w:rPr>
          <w:rFonts w:cs="Arial"/>
          <w:iCs/>
          <w:szCs w:val="24"/>
        </w:rPr>
        <w:t xml:space="preserve">No se trata del simple seguimiento al cumplimiento de las obligaciones de las partes, quien gestiona un contrato debe: </w:t>
      </w:r>
    </w:p>
    <w:p w14:paraId="73E70807" w14:textId="77777777" w:rsidR="003A02E5" w:rsidRPr="00EC70B1" w:rsidRDefault="003A02E5" w:rsidP="00BE0F11">
      <w:pPr>
        <w:autoSpaceDE w:val="0"/>
        <w:autoSpaceDN w:val="0"/>
        <w:adjustRightInd w:val="0"/>
        <w:spacing w:after="0" w:line="240" w:lineRule="auto"/>
        <w:jc w:val="both"/>
        <w:rPr>
          <w:rFonts w:cs="Arial"/>
          <w:iCs/>
          <w:szCs w:val="24"/>
        </w:rPr>
      </w:pPr>
    </w:p>
    <w:p w14:paraId="012BF353" w14:textId="77777777" w:rsidR="00F45B35" w:rsidRPr="00EC70B1" w:rsidRDefault="00F45B35">
      <w:pPr>
        <w:numPr>
          <w:ilvl w:val="0"/>
          <w:numId w:val="13"/>
        </w:numPr>
        <w:autoSpaceDE w:val="0"/>
        <w:autoSpaceDN w:val="0"/>
        <w:adjustRightInd w:val="0"/>
        <w:spacing w:after="0" w:line="240" w:lineRule="auto"/>
        <w:jc w:val="both"/>
        <w:rPr>
          <w:rFonts w:cs="Arial"/>
          <w:iCs/>
          <w:szCs w:val="24"/>
        </w:rPr>
      </w:pPr>
      <w:r w:rsidRPr="00EC70B1">
        <w:rPr>
          <w:rFonts w:cs="Arial"/>
          <w:iCs/>
          <w:szCs w:val="24"/>
        </w:rPr>
        <w:t>Conocer y entender los térmi</w:t>
      </w:r>
      <w:r w:rsidR="00321894" w:rsidRPr="00EC70B1">
        <w:rPr>
          <w:rFonts w:cs="Arial"/>
          <w:iCs/>
          <w:szCs w:val="24"/>
        </w:rPr>
        <w:t>nos y condiciones del contrato.</w:t>
      </w:r>
    </w:p>
    <w:p w14:paraId="0E227785" w14:textId="77777777" w:rsidR="00DD6A6B" w:rsidRPr="00EC70B1" w:rsidRDefault="00DD6A6B">
      <w:pPr>
        <w:autoSpaceDE w:val="0"/>
        <w:autoSpaceDN w:val="0"/>
        <w:adjustRightInd w:val="0"/>
        <w:spacing w:after="0" w:line="240" w:lineRule="auto"/>
        <w:jc w:val="both"/>
        <w:rPr>
          <w:rFonts w:cs="Arial"/>
          <w:iCs/>
          <w:szCs w:val="24"/>
        </w:rPr>
      </w:pPr>
    </w:p>
    <w:p w14:paraId="5B4FDDEA" w14:textId="77777777" w:rsidR="00F45B35" w:rsidRPr="00EC70B1" w:rsidRDefault="00F45B35">
      <w:pPr>
        <w:numPr>
          <w:ilvl w:val="0"/>
          <w:numId w:val="13"/>
        </w:numPr>
        <w:autoSpaceDE w:val="0"/>
        <w:autoSpaceDN w:val="0"/>
        <w:adjustRightInd w:val="0"/>
        <w:spacing w:after="0" w:line="240" w:lineRule="auto"/>
        <w:jc w:val="both"/>
        <w:rPr>
          <w:rFonts w:cs="Arial"/>
          <w:iCs/>
          <w:szCs w:val="24"/>
        </w:rPr>
      </w:pPr>
      <w:r w:rsidRPr="00EC70B1">
        <w:rPr>
          <w:rFonts w:cs="Arial"/>
          <w:iCs/>
          <w:szCs w:val="24"/>
        </w:rPr>
        <w:t xml:space="preserve">Asegurarse que el contrato tiene las disposiciones necesarias para su seguimiento. </w:t>
      </w:r>
    </w:p>
    <w:p w14:paraId="220152FB" w14:textId="77777777" w:rsidR="00DD6A6B" w:rsidRPr="00EC70B1" w:rsidRDefault="00DD6A6B">
      <w:pPr>
        <w:autoSpaceDE w:val="0"/>
        <w:autoSpaceDN w:val="0"/>
        <w:adjustRightInd w:val="0"/>
        <w:spacing w:after="0" w:line="240" w:lineRule="auto"/>
        <w:jc w:val="both"/>
        <w:rPr>
          <w:rFonts w:cs="Arial"/>
          <w:iCs/>
          <w:szCs w:val="24"/>
        </w:rPr>
      </w:pPr>
    </w:p>
    <w:p w14:paraId="27D937CF" w14:textId="77777777" w:rsidR="00F45B35" w:rsidRPr="00EC70B1" w:rsidRDefault="00F45B35">
      <w:pPr>
        <w:pStyle w:val="Prrafodelista"/>
        <w:numPr>
          <w:ilvl w:val="0"/>
          <w:numId w:val="13"/>
        </w:numPr>
        <w:autoSpaceDE w:val="0"/>
        <w:autoSpaceDN w:val="0"/>
        <w:adjustRightInd w:val="0"/>
        <w:spacing w:after="0" w:line="240" w:lineRule="auto"/>
        <w:jc w:val="both"/>
        <w:rPr>
          <w:rFonts w:cs="Arial"/>
          <w:iCs/>
          <w:szCs w:val="24"/>
        </w:rPr>
      </w:pPr>
      <w:r w:rsidRPr="00EC70B1">
        <w:rPr>
          <w:rFonts w:cs="Arial"/>
          <w:iCs/>
          <w:szCs w:val="24"/>
        </w:rPr>
        <w:t>Advertir oportunamente los riesgos que puedan afectar la eficacia del contrato y tomar las medi</w:t>
      </w:r>
      <w:r w:rsidR="00DD6A6B" w:rsidRPr="00EC70B1">
        <w:rPr>
          <w:rFonts w:cs="Arial"/>
          <w:iCs/>
          <w:szCs w:val="24"/>
        </w:rPr>
        <w:t>das necesarias para mitigarlos.</w:t>
      </w:r>
    </w:p>
    <w:p w14:paraId="533EC4C2" w14:textId="77777777" w:rsidR="00DD6A6B" w:rsidRPr="00EC70B1" w:rsidRDefault="00DD6A6B">
      <w:pPr>
        <w:autoSpaceDE w:val="0"/>
        <w:autoSpaceDN w:val="0"/>
        <w:adjustRightInd w:val="0"/>
        <w:spacing w:after="0" w:line="240" w:lineRule="auto"/>
        <w:jc w:val="both"/>
        <w:rPr>
          <w:rFonts w:cs="Arial"/>
          <w:iCs/>
          <w:szCs w:val="24"/>
        </w:rPr>
      </w:pPr>
    </w:p>
    <w:p w14:paraId="2A0F2809" w14:textId="77777777" w:rsidR="00DD6A6B" w:rsidRPr="00EC70B1" w:rsidRDefault="00F45B35">
      <w:pPr>
        <w:numPr>
          <w:ilvl w:val="0"/>
          <w:numId w:val="13"/>
        </w:numPr>
        <w:autoSpaceDE w:val="0"/>
        <w:autoSpaceDN w:val="0"/>
        <w:adjustRightInd w:val="0"/>
        <w:spacing w:after="0" w:line="240" w:lineRule="auto"/>
        <w:jc w:val="both"/>
        <w:rPr>
          <w:rFonts w:cs="Arial"/>
          <w:iCs/>
          <w:szCs w:val="24"/>
        </w:rPr>
      </w:pPr>
      <w:r w:rsidRPr="00EC70B1">
        <w:rPr>
          <w:rFonts w:cs="Arial"/>
          <w:iCs/>
          <w:szCs w:val="24"/>
        </w:rPr>
        <w:t xml:space="preserve">Identificar las </w:t>
      </w:r>
      <w:r w:rsidR="00DD6A6B" w:rsidRPr="00EC70B1">
        <w:rPr>
          <w:rFonts w:cs="Arial"/>
          <w:iCs/>
          <w:szCs w:val="24"/>
        </w:rPr>
        <w:t>necesidades de cambio o ajuste.</w:t>
      </w:r>
    </w:p>
    <w:p w14:paraId="227FA7C7" w14:textId="77777777" w:rsidR="00DD6A6B" w:rsidRPr="00EC70B1" w:rsidRDefault="00DD6A6B">
      <w:pPr>
        <w:autoSpaceDE w:val="0"/>
        <w:autoSpaceDN w:val="0"/>
        <w:adjustRightInd w:val="0"/>
        <w:spacing w:after="0" w:line="240" w:lineRule="auto"/>
        <w:jc w:val="both"/>
        <w:rPr>
          <w:rFonts w:cs="Arial"/>
          <w:iCs/>
          <w:szCs w:val="24"/>
        </w:rPr>
      </w:pPr>
    </w:p>
    <w:p w14:paraId="16545436" w14:textId="24C5DA7B" w:rsidR="00DD6A6B" w:rsidRPr="00EC70B1" w:rsidRDefault="00F45B35">
      <w:pPr>
        <w:numPr>
          <w:ilvl w:val="0"/>
          <w:numId w:val="13"/>
        </w:numPr>
        <w:autoSpaceDE w:val="0"/>
        <w:autoSpaceDN w:val="0"/>
        <w:adjustRightInd w:val="0"/>
        <w:spacing w:after="0" w:line="240" w:lineRule="auto"/>
        <w:jc w:val="both"/>
        <w:rPr>
          <w:rFonts w:cs="Arial"/>
          <w:iCs/>
          <w:szCs w:val="24"/>
        </w:rPr>
      </w:pPr>
      <w:r w:rsidRPr="00EC70B1">
        <w:rPr>
          <w:rFonts w:cs="Arial"/>
          <w:iCs/>
          <w:szCs w:val="24"/>
        </w:rPr>
        <w:lastRenderedPageBreak/>
        <w:t>Manejar la relación con el contratista.</w:t>
      </w:r>
    </w:p>
    <w:p w14:paraId="3C2F6A11" w14:textId="77777777" w:rsidR="00F45B35" w:rsidRPr="00EC70B1" w:rsidRDefault="00F45B35">
      <w:pPr>
        <w:autoSpaceDE w:val="0"/>
        <w:autoSpaceDN w:val="0"/>
        <w:adjustRightInd w:val="0"/>
        <w:spacing w:after="0" w:line="240" w:lineRule="auto"/>
        <w:jc w:val="both"/>
        <w:rPr>
          <w:rFonts w:cs="Arial"/>
          <w:iCs/>
          <w:szCs w:val="24"/>
        </w:rPr>
      </w:pPr>
    </w:p>
    <w:p w14:paraId="0204EED6" w14:textId="77777777" w:rsidR="00F45B35" w:rsidRPr="00EC70B1" w:rsidRDefault="00F45B35">
      <w:pPr>
        <w:numPr>
          <w:ilvl w:val="0"/>
          <w:numId w:val="13"/>
        </w:numPr>
        <w:autoSpaceDE w:val="0"/>
        <w:autoSpaceDN w:val="0"/>
        <w:adjustRightInd w:val="0"/>
        <w:spacing w:after="0" w:line="240" w:lineRule="auto"/>
        <w:jc w:val="both"/>
        <w:rPr>
          <w:rFonts w:cs="Arial"/>
          <w:iCs/>
          <w:szCs w:val="24"/>
        </w:rPr>
      </w:pPr>
      <w:r w:rsidRPr="00EC70B1">
        <w:rPr>
          <w:rFonts w:cs="Arial"/>
          <w:iCs/>
          <w:szCs w:val="24"/>
        </w:rPr>
        <w:t xml:space="preserve">Administrar e intentar solucionar las </w:t>
      </w:r>
      <w:r w:rsidR="00DD6A6B" w:rsidRPr="00EC70B1">
        <w:rPr>
          <w:rFonts w:cs="Arial"/>
          <w:iCs/>
          <w:szCs w:val="24"/>
        </w:rPr>
        <w:t>controversias entre las partes.</w:t>
      </w:r>
    </w:p>
    <w:p w14:paraId="124B475C" w14:textId="77777777" w:rsidR="00DD6A6B" w:rsidRPr="00EC70B1" w:rsidRDefault="00DD6A6B">
      <w:pPr>
        <w:autoSpaceDE w:val="0"/>
        <w:autoSpaceDN w:val="0"/>
        <w:adjustRightInd w:val="0"/>
        <w:spacing w:after="0" w:line="240" w:lineRule="auto"/>
        <w:jc w:val="both"/>
        <w:rPr>
          <w:rFonts w:cs="Arial"/>
          <w:iCs/>
          <w:szCs w:val="24"/>
        </w:rPr>
      </w:pPr>
    </w:p>
    <w:p w14:paraId="6CFD5011" w14:textId="77777777" w:rsidR="00E209E8" w:rsidRPr="00EC70B1" w:rsidRDefault="00F45B35">
      <w:pPr>
        <w:pStyle w:val="Prrafodelista"/>
        <w:numPr>
          <w:ilvl w:val="0"/>
          <w:numId w:val="13"/>
        </w:numPr>
        <w:autoSpaceDE w:val="0"/>
        <w:autoSpaceDN w:val="0"/>
        <w:adjustRightInd w:val="0"/>
        <w:spacing w:after="0" w:line="240" w:lineRule="auto"/>
        <w:jc w:val="both"/>
        <w:rPr>
          <w:rFonts w:cs="Arial"/>
          <w:iCs/>
          <w:szCs w:val="24"/>
        </w:rPr>
      </w:pPr>
      <w:r w:rsidRPr="00EC70B1">
        <w:rPr>
          <w:rFonts w:cs="Arial"/>
          <w:iCs/>
          <w:szCs w:val="24"/>
        </w:rPr>
        <w:t>Organizar y administrar el recibo de bienes, obras o servicios, su cantidad, calidad, especificaciones y demás atributos establecidos en los Documentos del Proceso.</w:t>
      </w:r>
    </w:p>
    <w:p w14:paraId="4CF57D22" w14:textId="77777777" w:rsidR="00DD6A6B" w:rsidRPr="00EC70B1" w:rsidRDefault="00DD6A6B">
      <w:pPr>
        <w:autoSpaceDE w:val="0"/>
        <w:autoSpaceDN w:val="0"/>
        <w:adjustRightInd w:val="0"/>
        <w:spacing w:after="0" w:line="240" w:lineRule="auto"/>
        <w:jc w:val="both"/>
        <w:rPr>
          <w:rFonts w:cs="Arial"/>
          <w:iCs/>
          <w:szCs w:val="24"/>
        </w:rPr>
      </w:pPr>
    </w:p>
    <w:p w14:paraId="00CE5CFE" w14:textId="1933A3CF" w:rsidR="00E209E8" w:rsidRPr="00EC70B1" w:rsidRDefault="00E209E8">
      <w:pPr>
        <w:pStyle w:val="Prrafodelista"/>
        <w:numPr>
          <w:ilvl w:val="0"/>
          <w:numId w:val="13"/>
        </w:numPr>
        <w:autoSpaceDE w:val="0"/>
        <w:autoSpaceDN w:val="0"/>
        <w:adjustRightInd w:val="0"/>
        <w:spacing w:after="0" w:line="240" w:lineRule="auto"/>
        <w:jc w:val="both"/>
        <w:rPr>
          <w:rFonts w:cs="Arial"/>
          <w:iCs/>
          <w:szCs w:val="24"/>
        </w:rPr>
      </w:pPr>
      <w:r w:rsidRPr="00EC70B1">
        <w:rPr>
          <w:rFonts w:cs="Arial"/>
          <w:iCs/>
          <w:szCs w:val="24"/>
        </w:rPr>
        <w:t>Revisar si la ejecución del contrato cumple con los términos del mismo y las nec</w:t>
      </w:r>
      <w:r w:rsidR="00DD6A6B" w:rsidRPr="00EC70B1">
        <w:rPr>
          <w:rFonts w:cs="Arial"/>
          <w:iCs/>
          <w:szCs w:val="24"/>
        </w:rPr>
        <w:t>esidades d</w:t>
      </w:r>
      <w:r w:rsidR="000061BC" w:rsidRPr="00EC70B1">
        <w:rPr>
          <w:rFonts w:cs="Arial"/>
          <w:iCs/>
          <w:szCs w:val="24"/>
        </w:rPr>
        <w:t>el ISVIMED</w:t>
      </w:r>
      <w:r w:rsidR="00DD6A6B" w:rsidRPr="00EC70B1">
        <w:rPr>
          <w:rFonts w:cs="Arial"/>
          <w:iCs/>
          <w:szCs w:val="24"/>
        </w:rPr>
        <w:t>.</w:t>
      </w:r>
    </w:p>
    <w:p w14:paraId="07D2355F" w14:textId="77777777" w:rsidR="00DD6A6B" w:rsidRPr="00EC70B1" w:rsidRDefault="00DD6A6B">
      <w:pPr>
        <w:autoSpaceDE w:val="0"/>
        <w:autoSpaceDN w:val="0"/>
        <w:adjustRightInd w:val="0"/>
        <w:spacing w:after="0" w:line="240" w:lineRule="auto"/>
        <w:jc w:val="both"/>
        <w:rPr>
          <w:rFonts w:cs="Arial"/>
          <w:iCs/>
          <w:szCs w:val="24"/>
        </w:rPr>
      </w:pPr>
    </w:p>
    <w:p w14:paraId="265640BA" w14:textId="48342901" w:rsidR="00E209E8" w:rsidRPr="00EC70B1" w:rsidRDefault="00E209E8">
      <w:pPr>
        <w:numPr>
          <w:ilvl w:val="0"/>
          <w:numId w:val="13"/>
        </w:numPr>
        <w:autoSpaceDE w:val="0"/>
        <w:autoSpaceDN w:val="0"/>
        <w:adjustRightInd w:val="0"/>
        <w:spacing w:after="0" w:line="240" w:lineRule="auto"/>
        <w:jc w:val="both"/>
        <w:rPr>
          <w:rFonts w:cs="Arial"/>
          <w:iCs/>
          <w:szCs w:val="24"/>
        </w:rPr>
      </w:pPr>
      <w:r w:rsidRPr="00EC70B1">
        <w:rPr>
          <w:rFonts w:cs="Arial"/>
          <w:iCs/>
          <w:szCs w:val="24"/>
        </w:rPr>
        <w:t>Liquidar el</w:t>
      </w:r>
      <w:r w:rsidR="00DD6A6B" w:rsidRPr="00EC70B1">
        <w:rPr>
          <w:rFonts w:cs="Arial"/>
          <w:iCs/>
          <w:szCs w:val="24"/>
        </w:rPr>
        <w:t xml:space="preserve"> contrato si hay lugar a ello.</w:t>
      </w:r>
    </w:p>
    <w:p w14:paraId="55FDDBED" w14:textId="77777777" w:rsidR="00E209E8" w:rsidRPr="00EC70B1" w:rsidRDefault="00E209E8">
      <w:pPr>
        <w:autoSpaceDE w:val="0"/>
        <w:autoSpaceDN w:val="0"/>
        <w:adjustRightInd w:val="0"/>
        <w:spacing w:after="0" w:line="240" w:lineRule="auto"/>
        <w:jc w:val="both"/>
        <w:rPr>
          <w:rFonts w:cs="Arial"/>
          <w:iCs/>
          <w:szCs w:val="24"/>
        </w:rPr>
      </w:pPr>
    </w:p>
    <w:p w14:paraId="17F95D94" w14:textId="6140EBED" w:rsidR="0069618A" w:rsidRPr="00EC70B1" w:rsidRDefault="004C7A22">
      <w:pPr>
        <w:autoSpaceDE w:val="0"/>
        <w:autoSpaceDN w:val="0"/>
        <w:adjustRightInd w:val="0"/>
        <w:spacing w:after="0" w:line="240" w:lineRule="auto"/>
        <w:jc w:val="both"/>
        <w:rPr>
          <w:rFonts w:cs="Arial"/>
          <w:iCs/>
          <w:szCs w:val="24"/>
        </w:rPr>
      </w:pPr>
      <w:r w:rsidRPr="00EC70B1">
        <w:rPr>
          <w:rFonts w:cs="Arial"/>
          <w:iCs/>
          <w:szCs w:val="24"/>
        </w:rPr>
        <w:t xml:space="preserve">Naturalmente la gestión del contrato depende del tipo y complejidad del </w:t>
      </w:r>
      <w:r w:rsidR="000061BC" w:rsidRPr="00EC70B1">
        <w:rPr>
          <w:rFonts w:cs="Arial"/>
          <w:iCs/>
          <w:szCs w:val="24"/>
        </w:rPr>
        <w:t>p</w:t>
      </w:r>
      <w:r w:rsidRPr="00EC70B1">
        <w:rPr>
          <w:rFonts w:cs="Arial"/>
          <w:iCs/>
          <w:szCs w:val="24"/>
        </w:rPr>
        <w:t xml:space="preserve">roceso de </w:t>
      </w:r>
      <w:r w:rsidR="000061BC" w:rsidRPr="00EC70B1">
        <w:rPr>
          <w:rFonts w:cs="Arial"/>
          <w:iCs/>
          <w:szCs w:val="24"/>
        </w:rPr>
        <w:t>c</w:t>
      </w:r>
      <w:r w:rsidRPr="00EC70B1">
        <w:rPr>
          <w:rFonts w:cs="Arial"/>
          <w:iCs/>
          <w:szCs w:val="24"/>
        </w:rPr>
        <w:t>ontratación</w:t>
      </w:r>
      <w:r w:rsidR="000061BC" w:rsidRPr="00EC70B1">
        <w:rPr>
          <w:rFonts w:cs="Arial"/>
          <w:iCs/>
          <w:szCs w:val="24"/>
        </w:rPr>
        <w:t>.</w:t>
      </w:r>
    </w:p>
    <w:p w14:paraId="12A7C4F5" w14:textId="77777777" w:rsidR="00BF4FC5" w:rsidRPr="00EC70B1" w:rsidRDefault="00BF4FC5">
      <w:pPr>
        <w:autoSpaceDE w:val="0"/>
        <w:autoSpaceDN w:val="0"/>
        <w:adjustRightInd w:val="0"/>
        <w:spacing w:after="0" w:line="240" w:lineRule="auto"/>
        <w:jc w:val="both"/>
        <w:rPr>
          <w:rFonts w:cs="Arial"/>
          <w:iCs/>
          <w:szCs w:val="24"/>
        </w:rPr>
      </w:pPr>
    </w:p>
    <w:p w14:paraId="448E55BE" w14:textId="63042663" w:rsidR="00ED1979" w:rsidRPr="00EC70B1" w:rsidRDefault="00D80435" w:rsidP="001C0A9E">
      <w:pPr>
        <w:pStyle w:val="Ttulo2"/>
        <w:spacing w:before="0" w:line="240" w:lineRule="auto"/>
        <w:rPr>
          <w:rFonts w:cs="Arial"/>
        </w:rPr>
      </w:pPr>
      <w:bookmarkStart w:id="11" w:name="_Toc89035174"/>
      <w:r w:rsidRPr="00EC70B1">
        <w:rPr>
          <w:rFonts w:cs="Arial"/>
        </w:rPr>
        <w:t xml:space="preserve">2.2. </w:t>
      </w:r>
      <w:r w:rsidR="00F211EC" w:rsidRPr="00EC70B1">
        <w:rPr>
          <w:rFonts w:cs="Arial"/>
        </w:rPr>
        <w:t>Obligación de contar con Supervisión e Interventoría</w:t>
      </w:r>
      <w:bookmarkEnd w:id="11"/>
      <w:r w:rsidR="00F211EC" w:rsidRPr="00EC70B1">
        <w:rPr>
          <w:rFonts w:cs="Arial"/>
        </w:rPr>
        <w:t xml:space="preserve"> </w:t>
      </w:r>
    </w:p>
    <w:p w14:paraId="237C2780" w14:textId="77777777" w:rsidR="006E6BB6" w:rsidRPr="00EC70B1" w:rsidRDefault="006E6BB6" w:rsidP="001C0A9E">
      <w:pPr>
        <w:autoSpaceDE w:val="0"/>
        <w:autoSpaceDN w:val="0"/>
        <w:adjustRightInd w:val="0"/>
        <w:spacing w:after="0" w:line="240" w:lineRule="auto"/>
        <w:jc w:val="both"/>
        <w:rPr>
          <w:rFonts w:cs="Arial"/>
          <w:iCs/>
        </w:rPr>
      </w:pPr>
    </w:p>
    <w:p w14:paraId="3ED4DA6A" w14:textId="77777777" w:rsidR="00E63A88" w:rsidRPr="00EC70B1" w:rsidRDefault="00ED1979" w:rsidP="00CE564F">
      <w:pPr>
        <w:autoSpaceDE w:val="0"/>
        <w:autoSpaceDN w:val="0"/>
        <w:adjustRightInd w:val="0"/>
        <w:spacing w:after="0" w:line="240" w:lineRule="auto"/>
        <w:jc w:val="both"/>
        <w:rPr>
          <w:rFonts w:cs="Arial"/>
          <w:iCs/>
          <w:szCs w:val="24"/>
        </w:rPr>
      </w:pPr>
      <w:r w:rsidRPr="00EC70B1">
        <w:rPr>
          <w:rFonts w:cs="Arial"/>
          <w:iCs/>
          <w:szCs w:val="24"/>
        </w:rPr>
        <w:t>Las Entidades Públicas están obligadas a vigilar permanentemente la correcta ej</w:t>
      </w:r>
      <w:r w:rsidR="006E6BB6" w:rsidRPr="00EC70B1">
        <w:rPr>
          <w:rFonts w:cs="Arial"/>
          <w:iCs/>
          <w:szCs w:val="24"/>
        </w:rPr>
        <w:t>ecución del objeto contratado</w:t>
      </w:r>
      <w:r w:rsidR="00775F93" w:rsidRPr="00EC70B1">
        <w:rPr>
          <w:rFonts w:cs="Arial"/>
          <w:iCs/>
          <w:szCs w:val="24"/>
        </w:rPr>
        <w:t xml:space="preserve"> por la supervisión contractual</w:t>
      </w:r>
      <w:r w:rsidR="00E63A88" w:rsidRPr="00EC70B1">
        <w:rPr>
          <w:rFonts w:cs="Arial"/>
          <w:iCs/>
          <w:szCs w:val="24"/>
        </w:rPr>
        <w:t>, por ella misma,</w:t>
      </w:r>
      <w:r w:rsidR="00775F93" w:rsidRPr="00EC70B1">
        <w:rPr>
          <w:rFonts w:cs="Arial"/>
          <w:iCs/>
          <w:szCs w:val="24"/>
        </w:rPr>
        <w:t xml:space="preserve"> cuando no requieren conocimientos especializados</w:t>
      </w:r>
      <w:r w:rsidR="006E6BB6" w:rsidRPr="00EC70B1">
        <w:rPr>
          <w:rFonts w:cs="Arial"/>
          <w:iCs/>
          <w:szCs w:val="24"/>
        </w:rPr>
        <w:t xml:space="preserve">, para los contratos que se requiera interventoría, también habrá un supervisor </w:t>
      </w:r>
      <w:r w:rsidR="005C2DDC" w:rsidRPr="00EC70B1">
        <w:rPr>
          <w:rFonts w:cs="Arial"/>
          <w:iCs/>
          <w:szCs w:val="24"/>
        </w:rPr>
        <w:t>de la entidad que haga seguimiento al interventor.</w:t>
      </w:r>
      <w:r w:rsidR="00282EC9" w:rsidRPr="00EC70B1">
        <w:rPr>
          <w:rFonts w:cs="Arial"/>
          <w:iCs/>
          <w:szCs w:val="24"/>
        </w:rPr>
        <w:t xml:space="preserve"> </w:t>
      </w:r>
    </w:p>
    <w:p w14:paraId="563EF820" w14:textId="77777777" w:rsidR="00E63A88" w:rsidRPr="00EC70B1" w:rsidRDefault="00E63A88" w:rsidP="00CE564F">
      <w:pPr>
        <w:autoSpaceDE w:val="0"/>
        <w:autoSpaceDN w:val="0"/>
        <w:adjustRightInd w:val="0"/>
        <w:spacing w:after="0" w:line="240" w:lineRule="auto"/>
        <w:jc w:val="both"/>
        <w:rPr>
          <w:rFonts w:cs="Arial"/>
          <w:iCs/>
          <w:szCs w:val="24"/>
        </w:rPr>
      </w:pPr>
    </w:p>
    <w:p w14:paraId="4449E27D" w14:textId="5C0741DB" w:rsidR="00282EC9" w:rsidRPr="00EC70B1" w:rsidRDefault="005B3E92" w:rsidP="001C0A9E">
      <w:pPr>
        <w:autoSpaceDE w:val="0"/>
        <w:autoSpaceDN w:val="0"/>
        <w:adjustRightInd w:val="0"/>
        <w:spacing w:after="0" w:line="240" w:lineRule="auto"/>
        <w:jc w:val="both"/>
        <w:rPr>
          <w:rFonts w:cs="Arial"/>
          <w:iCs/>
          <w:szCs w:val="24"/>
        </w:rPr>
      </w:pPr>
      <w:r w:rsidRPr="00EC70B1">
        <w:rPr>
          <w:rFonts w:cs="Arial"/>
          <w:iCs/>
          <w:szCs w:val="24"/>
        </w:rPr>
        <w:t xml:space="preserve">La </w:t>
      </w:r>
      <w:r w:rsidR="009D07A1">
        <w:rPr>
          <w:rFonts w:cs="Arial"/>
          <w:iCs/>
          <w:szCs w:val="24"/>
        </w:rPr>
        <w:t>e</w:t>
      </w:r>
      <w:r w:rsidRPr="00EC70B1">
        <w:rPr>
          <w:rFonts w:cs="Arial"/>
          <w:iCs/>
          <w:szCs w:val="24"/>
        </w:rPr>
        <w:t xml:space="preserve">ntidad estatal podrá contratar personal de apoyo, a través de los contratos de prestación de servicios que sean requeridos según el </w:t>
      </w:r>
      <w:r w:rsidR="00282EC9" w:rsidRPr="00EC70B1">
        <w:rPr>
          <w:rFonts w:cs="Arial"/>
          <w:iCs/>
          <w:szCs w:val="24"/>
        </w:rPr>
        <w:t>artículo 83 de la Ley 1474 de 2011</w:t>
      </w:r>
      <w:r w:rsidRPr="00EC70B1">
        <w:rPr>
          <w:rFonts w:cs="Arial"/>
          <w:iCs/>
          <w:szCs w:val="24"/>
        </w:rPr>
        <w:t>.</w:t>
      </w:r>
    </w:p>
    <w:p w14:paraId="3EE7DAFB" w14:textId="77777777" w:rsidR="0064740C" w:rsidRPr="00EC70B1" w:rsidRDefault="0064740C" w:rsidP="001C0A9E">
      <w:pPr>
        <w:autoSpaceDE w:val="0"/>
        <w:autoSpaceDN w:val="0"/>
        <w:adjustRightInd w:val="0"/>
        <w:spacing w:after="0" w:line="240" w:lineRule="auto"/>
        <w:jc w:val="both"/>
        <w:rPr>
          <w:rFonts w:cs="Arial"/>
          <w:iCs/>
          <w:szCs w:val="24"/>
        </w:rPr>
      </w:pPr>
    </w:p>
    <w:p w14:paraId="0B163577" w14:textId="37E75DAF" w:rsidR="005C2DDC" w:rsidRPr="00EC70B1" w:rsidRDefault="00D80435" w:rsidP="001C0A9E">
      <w:pPr>
        <w:pStyle w:val="Ttulo2"/>
        <w:spacing w:before="0" w:line="240" w:lineRule="auto"/>
        <w:rPr>
          <w:rFonts w:cs="Arial"/>
          <w:szCs w:val="24"/>
        </w:rPr>
      </w:pPr>
      <w:bookmarkStart w:id="12" w:name="_Toc89035175"/>
      <w:r w:rsidRPr="00EC70B1">
        <w:rPr>
          <w:rFonts w:cs="Arial"/>
          <w:szCs w:val="24"/>
        </w:rPr>
        <w:t xml:space="preserve">2.3. </w:t>
      </w:r>
      <w:r w:rsidR="00857273" w:rsidRPr="00EC70B1">
        <w:rPr>
          <w:rFonts w:cs="Arial"/>
          <w:szCs w:val="24"/>
        </w:rPr>
        <w:t>¿Qué es la Supervisión y la Interventoría</w:t>
      </w:r>
      <w:r w:rsidR="0064740C" w:rsidRPr="00EC70B1">
        <w:rPr>
          <w:rFonts w:cs="Arial"/>
          <w:szCs w:val="24"/>
        </w:rPr>
        <w:t>?</w:t>
      </w:r>
      <w:bookmarkEnd w:id="12"/>
    </w:p>
    <w:p w14:paraId="6E0DC13D" w14:textId="77777777" w:rsidR="005C2DDC" w:rsidRPr="00EC70B1" w:rsidRDefault="005C2DDC" w:rsidP="001C0A9E">
      <w:pPr>
        <w:autoSpaceDE w:val="0"/>
        <w:autoSpaceDN w:val="0"/>
        <w:adjustRightInd w:val="0"/>
        <w:spacing w:after="0" w:line="240" w:lineRule="auto"/>
        <w:jc w:val="both"/>
        <w:rPr>
          <w:rFonts w:cs="Arial"/>
          <w:iCs/>
          <w:szCs w:val="24"/>
        </w:rPr>
      </w:pPr>
    </w:p>
    <w:p w14:paraId="530D8906" w14:textId="045F3A31" w:rsidR="003F3AFB" w:rsidRPr="00EC70B1" w:rsidRDefault="003F3AFB" w:rsidP="00260314">
      <w:pPr>
        <w:autoSpaceDE w:val="0"/>
        <w:autoSpaceDN w:val="0"/>
        <w:adjustRightInd w:val="0"/>
        <w:spacing w:after="0" w:line="240" w:lineRule="auto"/>
        <w:jc w:val="both"/>
        <w:rPr>
          <w:rFonts w:cs="Arial"/>
          <w:iCs/>
          <w:szCs w:val="24"/>
        </w:rPr>
      </w:pPr>
      <w:r w:rsidRPr="00EC70B1">
        <w:rPr>
          <w:rFonts w:cs="Arial"/>
          <w:iCs/>
          <w:szCs w:val="24"/>
        </w:rPr>
        <w:t>La interventoría es el seguimiento técnico especializado a la ejecución de un contrato a través de un tercero independiente de</w:t>
      </w:r>
      <w:r w:rsidR="0069618A" w:rsidRPr="00EC70B1">
        <w:rPr>
          <w:rFonts w:cs="Arial"/>
          <w:iCs/>
          <w:szCs w:val="24"/>
        </w:rPr>
        <w:t>l ISVIMED</w:t>
      </w:r>
      <w:r w:rsidRPr="00EC70B1">
        <w:rPr>
          <w:rFonts w:cs="Arial"/>
          <w:iCs/>
          <w:szCs w:val="24"/>
        </w:rPr>
        <w:t>. La interventoría procede cuando el objeto del contrato</w:t>
      </w:r>
      <w:r w:rsidR="009D65B5" w:rsidRPr="00EC70B1">
        <w:rPr>
          <w:rFonts w:cs="Arial"/>
          <w:iCs/>
          <w:szCs w:val="24"/>
        </w:rPr>
        <w:t xml:space="preserve"> o convenio</w:t>
      </w:r>
      <w:r w:rsidRPr="00EC70B1">
        <w:rPr>
          <w:rFonts w:cs="Arial"/>
          <w:iCs/>
          <w:szCs w:val="24"/>
        </w:rPr>
        <w:t xml:space="preserve">, es complejo, extenso o su seguimiento suponga conocimiento especializado. A pesar de que la interventoría corresponde al seguimiento del contrato, </w:t>
      </w:r>
      <w:r w:rsidR="0069618A" w:rsidRPr="00EC70B1">
        <w:rPr>
          <w:rFonts w:cs="Arial"/>
          <w:iCs/>
          <w:szCs w:val="24"/>
        </w:rPr>
        <w:t>el Instituto de Vivienda Social y Hábitat de Medellín</w:t>
      </w:r>
      <w:r w:rsidRPr="00EC70B1">
        <w:rPr>
          <w:rFonts w:cs="Arial"/>
          <w:iCs/>
          <w:szCs w:val="24"/>
        </w:rPr>
        <w:t>, si lo encuentra justificado y de acuerdo con la naturaleza del contrato principal, puede incluir en la interventoría el seguimiento de las obligaciones administrativas, financieras, contables y jurídicas derivadas del mismo</w:t>
      </w:r>
      <w:r w:rsidR="0069618A" w:rsidRPr="00EC70B1">
        <w:rPr>
          <w:rFonts w:cs="Arial"/>
          <w:iCs/>
          <w:szCs w:val="24"/>
        </w:rPr>
        <w:t>.</w:t>
      </w:r>
      <w:r w:rsidR="00260314" w:rsidRPr="00EC70B1">
        <w:rPr>
          <w:rFonts w:cs="Arial"/>
          <w:iCs/>
          <w:szCs w:val="24"/>
        </w:rPr>
        <w:t xml:space="preserve">  Cuando la entidad lo encuentre justificado y acorde a la naturaleza del contrato principal, podrá contratar el seguimiento administrativo, técnico, financiero, contable, jurídico del objeto o contrato dentro de la interventoría.</w:t>
      </w:r>
    </w:p>
    <w:p w14:paraId="494E8E76" w14:textId="1B503640" w:rsidR="003F3AFB" w:rsidRPr="00EC70B1" w:rsidRDefault="003F3AFB" w:rsidP="00BE0F11">
      <w:pPr>
        <w:autoSpaceDE w:val="0"/>
        <w:autoSpaceDN w:val="0"/>
        <w:adjustRightInd w:val="0"/>
        <w:spacing w:after="0" w:line="240" w:lineRule="auto"/>
        <w:jc w:val="both"/>
        <w:rPr>
          <w:rFonts w:cs="Arial"/>
          <w:iCs/>
        </w:rPr>
      </w:pPr>
    </w:p>
    <w:p w14:paraId="45D8FC11" w14:textId="3EE57D47" w:rsidR="00F211EC" w:rsidRPr="00EC70B1" w:rsidRDefault="005C2DDC">
      <w:pPr>
        <w:autoSpaceDE w:val="0"/>
        <w:autoSpaceDN w:val="0"/>
        <w:adjustRightInd w:val="0"/>
        <w:spacing w:after="0" w:line="240" w:lineRule="auto"/>
        <w:jc w:val="both"/>
        <w:rPr>
          <w:rFonts w:cs="Arial"/>
          <w:iCs/>
          <w:szCs w:val="24"/>
        </w:rPr>
      </w:pPr>
      <w:r w:rsidRPr="00EC70B1">
        <w:rPr>
          <w:rFonts w:cs="Arial"/>
          <w:iCs/>
          <w:szCs w:val="24"/>
        </w:rPr>
        <w:t xml:space="preserve">La supervisión es el seguimiento integral que debe hacer la </w:t>
      </w:r>
      <w:r w:rsidR="009D07A1">
        <w:rPr>
          <w:rFonts w:cs="Arial"/>
          <w:iCs/>
          <w:szCs w:val="24"/>
        </w:rPr>
        <w:t>e</w:t>
      </w:r>
      <w:r w:rsidRPr="00EC70B1">
        <w:rPr>
          <w:rFonts w:cs="Arial"/>
          <w:iCs/>
          <w:szCs w:val="24"/>
        </w:rPr>
        <w:t xml:space="preserve">ntidad </w:t>
      </w:r>
      <w:r w:rsidR="009D07A1">
        <w:rPr>
          <w:rFonts w:cs="Arial"/>
          <w:iCs/>
          <w:szCs w:val="24"/>
        </w:rPr>
        <w:t>e</w:t>
      </w:r>
      <w:r w:rsidRPr="00EC70B1">
        <w:rPr>
          <w:rFonts w:cs="Arial"/>
          <w:iCs/>
          <w:szCs w:val="24"/>
        </w:rPr>
        <w:t>statal a la ejecución de un contrato</w:t>
      </w:r>
      <w:r w:rsidR="00711FE1" w:rsidRPr="00EC70B1">
        <w:rPr>
          <w:rFonts w:cs="Arial"/>
          <w:iCs/>
          <w:szCs w:val="24"/>
        </w:rPr>
        <w:t xml:space="preserve"> </w:t>
      </w:r>
      <w:r w:rsidRPr="00EC70B1">
        <w:rPr>
          <w:rFonts w:cs="Arial"/>
          <w:iCs/>
          <w:szCs w:val="24"/>
        </w:rPr>
        <w:t>para asegurar que cumpla con su propósito. La supervisión del contrato requiere revisión constante de la</w:t>
      </w:r>
      <w:r w:rsidR="00711FE1" w:rsidRPr="00EC70B1">
        <w:rPr>
          <w:rFonts w:cs="Arial"/>
          <w:iCs/>
          <w:szCs w:val="24"/>
        </w:rPr>
        <w:t xml:space="preserve"> </w:t>
      </w:r>
      <w:r w:rsidRPr="00EC70B1">
        <w:rPr>
          <w:rFonts w:cs="Arial"/>
          <w:iCs/>
          <w:szCs w:val="24"/>
        </w:rPr>
        <w:t>ejecución de las prestaciones del contrato, sus aspectos técnicos, administrativos, financieros, contables</w:t>
      </w:r>
      <w:r w:rsidR="0069618A" w:rsidRPr="00EC70B1">
        <w:rPr>
          <w:rFonts w:cs="Arial"/>
          <w:iCs/>
          <w:szCs w:val="24"/>
        </w:rPr>
        <w:t>,</w:t>
      </w:r>
      <w:r w:rsidR="00711FE1" w:rsidRPr="00EC70B1">
        <w:rPr>
          <w:rFonts w:cs="Arial"/>
          <w:iCs/>
          <w:szCs w:val="24"/>
        </w:rPr>
        <w:t xml:space="preserve"> </w:t>
      </w:r>
      <w:r w:rsidRPr="00EC70B1">
        <w:rPr>
          <w:rFonts w:cs="Arial"/>
          <w:iCs/>
          <w:szCs w:val="24"/>
        </w:rPr>
        <w:t>jurídicos</w:t>
      </w:r>
      <w:r w:rsidR="0069618A" w:rsidRPr="00EC70B1">
        <w:rPr>
          <w:rFonts w:cs="Arial"/>
          <w:iCs/>
          <w:szCs w:val="24"/>
        </w:rPr>
        <w:t xml:space="preserve"> y ambientales</w:t>
      </w:r>
      <w:r w:rsidRPr="00EC70B1">
        <w:rPr>
          <w:rFonts w:cs="Arial"/>
          <w:iCs/>
          <w:szCs w:val="24"/>
        </w:rPr>
        <w:t>.</w:t>
      </w:r>
    </w:p>
    <w:p w14:paraId="454A7F9A" w14:textId="77777777" w:rsidR="00F211EC" w:rsidRPr="00EC70B1" w:rsidRDefault="00F211EC">
      <w:pPr>
        <w:autoSpaceDE w:val="0"/>
        <w:autoSpaceDN w:val="0"/>
        <w:adjustRightInd w:val="0"/>
        <w:spacing w:after="0" w:line="240" w:lineRule="auto"/>
        <w:jc w:val="both"/>
        <w:rPr>
          <w:rFonts w:cs="Arial"/>
          <w:iCs/>
        </w:rPr>
      </w:pPr>
    </w:p>
    <w:p w14:paraId="2213CC36" w14:textId="6323C3E1" w:rsidR="00BF4FC5" w:rsidRPr="009D0D45" w:rsidRDefault="00F211EC" w:rsidP="001C0A9E">
      <w:pPr>
        <w:autoSpaceDE w:val="0"/>
        <w:autoSpaceDN w:val="0"/>
        <w:adjustRightInd w:val="0"/>
        <w:spacing w:after="0" w:line="240" w:lineRule="auto"/>
        <w:jc w:val="both"/>
        <w:rPr>
          <w:rFonts w:cs="Arial"/>
          <w:bCs/>
        </w:rPr>
      </w:pPr>
      <w:r w:rsidRPr="00EC70B1">
        <w:rPr>
          <w:rFonts w:cs="Arial"/>
          <w:szCs w:val="24"/>
        </w:rPr>
        <w:lastRenderedPageBreak/>
        <w:t>La diferencia entre ambos conceptos es que la interventoría es un seguimiento especializado y la supervisión no tiene el nivel de especialización propio de la interventoría</w:t>
      </w:r>
      <w:r w:rsidR="0069618A" w:rsidRPr="00EC70B1">
        <w:rPr>
          <w:rFonts w:cs="Arial"/>
          <w:szCs w:val="24"/>
        </w:rPr>
        <w:t>.</w:t>
      </w:r>
      <w:r w:rsidR="00FC0C14" w:rsidRPr="00EC70B1">
        <w:rPr>
          <w:rFonts w:cs="Arial"/>
          <w:szCs w:val="24"/>
        </w:rPr>
        <w:t xml:space="preserve">  Además, la supervisión es realizada por los funcionarios de la </w:t>
      </w:r>
      <w:r w:rsidR="009173DB">
        <w:rPr>
          <w:rFonts w:cs="Arial"/>
          <w:szCs w:val="24"/>
        </w:rPr>
        <w:t>e</w:t>
      </w:r>
      <w:r w:rsidR="00FC0C14" w:rsidRPr="00EC70B1">
        <w:rPr>
          <w:rFonts w:cs="Arial"/>
          <w:szCs w:val="24"/>
        </w:rPr>
        <w:t>ntidad, a diferencia de los apoyos a la supervisión y a los interventores</w:t>
      </w:r>
      <w:r w:rsidR="00681B86" w:rsidRPr="00EC70B1">
        <w:rPr>
          <w:rFonts w:cs="Arial"/>
          <w:szCs w:val="24"/>
        </w:rPr>
        <w:t xml:space="preserve"> que tienen una relación contractual de prestadores de servicios profesionales o de consultores</w:t>
      </w:r>
      <w:r w:rsidR="00EE0FFC" w:rsidRPr="00EC70B1">
        <w:rPr>
          <w:rFonts w:cs="Arial"/>
          <w:szCs w:val="24"/>
        </w:rPr>
        <w:t>, respectivamente</w:t>
      </w:r>
      <w:r w:rsidR="00004612" w:rsidRPr="00EC70B1">
        <w:rPr>
          <w:rFonts w:cs="Arial"/>
          <w:szCs w:val="24"/>
        </w:rPr>
        <w:t>.</w:t>
      </w:r>
    </w:p>
    <w:p w14:paraId="1F3723BB" w14:textId="77777777" w:rsidR="00BF4FC5" w:rsidRPr="00EC70B1" w:rsidRDefault="00BF4FC5" w:rsidP="001C0A9E">
      <w:pPr>
        <w:spacing w:after="0" w:line="240" w:lineRule="auto"/>
      </w:pPr>
    </w:p>
    <w:p w14:paraId="588FD0D6" w14:textId="43611C2F" w:rsidR="00ED1979" w:rsidRPr="00EC70B1" w:rsidRDefault="00EE0FFC" w:rsidP="001C0A9E">
      <w:pPr>
        <w:pStyle w:val="Ttulo2"/>
        <w:spacing w:before="0" w:line="240" w:lineRule="auto"/>
        <w:rPr>
          <w:rFonts w:cs="Arial"/>
          <w:bCs/>
        </w:rPr>
      </w:pPr>
      <w:bookmarkStart w:id="13" w:name="_Toc89035176"/>
      <w:r w:rsidRPr="00EC70B1">
        <w:rPr>
          <w:rFonts w:cs="Arial"/>
          <w:bCs/>
        </w:rPr>
        <w:t xml:space="preserve">2.4. </w:t>
      </w:r>
      <w:r w:rsidR="00ED1979" w:rsidRPr="00EC70B1">
        <w:rPr>
          <w:rFonts w:cs="Arial"/>
          <w:bCs/>
        </w:rPr>
        <w:t xml:space="preserve">Concurrencia de la </w:t>
      </w:r>
      <w:r w:rsidR="009B5BA6" w:rsidRPr="00EC70B1">
        <w:rPr>
          <w:rFonts w:cs="Arial"/>
          <w:bCs/>
        </w:rPr>
        <w:t>interventoría y la supervisión</w:t>
      </w:r>
      <w:bookmarkEnd w:id="13"/>
    </w:p>
    <w:p w14:paraId="204B82ED" w14:textId="77777777" w:rsidR="009B5BA6" w:rsidRPr="00EC70B1" w:rsidRDefault="009B5BA6" w:rsidP="00CE564F">
      <w:pPr>
        <w:autoSpaceDE w:val="0"/>
        <w:autoSpaceDN w:val="0"/>
        <w:adjustRightInd w:val="0"/>
        <w:spacing w:after="0" w:line="240" w:lineRule="auto"/>
        <w:jc w:val="both"/>
        <w:rPr>
          <w:rFonts w:cs="Arial"/>
          <w:iCs/>
        </w:rPr>
      </w:pPr>
    </w:p>
    <w:p w14:paraId="0E453E21" w14:textId="77777777" w:rsidR="00BE77CC" w:rsidRPr="00EC70B1" w:rsidRDefault="00993EF2" w:rsidP="00CE564F">
      <w:pPr>
        <w:autoSpaceDE w:val="0"/>
        <w:autoSpaceDN w:val="0"/>
        <w:adjustRightInd w:val="0"/>
        <w:spacing w:after="0" w:line="240" w:lineRule="auto"/>
        <w:jc w:val="both"/>
        <w:rPr>
          <w:rFonts w:cs="Arial"/>
          <w:iCs/>
        </w:rPr>
      </w:pPr>
      <w:r w:rsidRPr="00EC70B1">
        <w:rPr>
          <w:rFonts w:cs="Arial"/>
          <w:iCs/>
        </w:rPr>
        <w:t>Según el artículo 83 de la Ley 1474 de 2011</w:t>
      </w:r>
      <w:r w:rsidR="00BE77CC" w:rsidRPr="00EC70B1">
        <w:rPr>
          <w:rFonts w:cs="Arial"/>
          <w:iCs/>
        </w:rPr>
        <w:t xml:space="preserve"> especifica:</w:t>
      </w:r>
    </w:p>
    <w:p w14:paraId="22C4D5F1" w14:textId="77777777" w:rsidR="00BE77CC" w:rsidRPr="00EC70B1" w:rsidRDefault="00BE77CC" w:rsidP="00CE564F">
      <w:pPr>
        <w:autoSpaceDE w:val="0"/>
        <w:autoSpaceDN w:val="0"/>
        <w:adjustRightInd w:val="0"/>
        <w:spacing w:after="0" w:line="240" w:lineRule="auto"/>
        <w:jc w:val="both"/>
        <w:rPr>
          <w:rFonts w:cs="Arial"/>
          <w:iCs/>
        </w:rPr>
      </w:pPr>
    </w:p>
    <w:p w14:paraId="6094850B" w14:textId="37229E1A" w:rsidR="00EE0FFC" w:rsidRPr="001C0A9E" w:rsidRDefault="00BE77CC" w:rsidP="009530CB">
      <w:pPr>
        <w:autoSpaceDE w:val="0"/>
        <w:autoSpaceDN w:val="0"/>
        <w:adjustRightInd w:val="0"/>
        <w:spacing w:after="0" w:line="240" w:lineRule="auto"/>
        <w:ind w:left="567"/>
        <w:jc w:val="both"/>
        <w:rPr>
          <w:rFonts w:cs="Arial"/>
          <w:iCs/>
          <w:sz w:val="20"/>
          <w:szCs w:val="18"/>
        </w:rPr>
      </w:pPr>
      <w:r w:rsidRPr="001C0A9E">
        <w:rPr>
          <w:rFonts w:cs="Arial"/>
          <w:iCs/>
          <w:sz w:val="20"/>
          <w:szCs w:val="18"/>
        </w:rPr>
        <w:t xml:space="preserve">(…) </w:t>
      </w:r>
      <w:r w:rsidR="00993EF2" w:rsidRPr="001C0A9E">
        <w:rPr>
          <w:rFonts w:cs="Arial"/>
          <w:iCs/>
          <w:sz w:val="20"/>
          <w:szCs w:val="18"/>
        </w:rPr>
        <w:t>p</w:t>
      </w:r>
      <w:r w:rsidR="00004612" w:rsidRPr="001C0A9E">
        <w:rPr>
          <w:rFonts w:cs="Arial"/>
          <w:iCs/>
          <w:sz w:val="20"/>
          <w:szCs w:val="18"/>
        </w:rPr>
        <w:t xml:space="preserve">or regla general, no serán concurrentes en relación con un mismo contrato, las funciones de supervisión e interventoría. Sin embargo, la entidad puede dividir la vigilancia del contrato principal, caso en el </w:t>
      </w:r>
      <w:r w:rsidR="009173DB" w:rsidRPr="001C0A9E">
        <w:rPr>
          <w:rFonts w:cs="Arial"/>
          <w:iCs/>
          <w:sz w:val="20"/>
          <w:szCs w:val="18"/>
        </w:rPr>
        <w:t>cual,</w:t>
      </w:r>
      <w:r w:rsidR="00004612" w:rsidRPr="001C0A9E">
        <w:rPr>
          <w:rFonts w:cs="Arial"/>
          <w:iCs/>
          <w:sz w:val="20"/>
          <w:szCs w:val="18"/>
        </w:rPr>
        <w:t xml:space="preserve"> en el contrato respectivo de interventoría, se deberán indicar las actividades técnicas a cargo del interventor y las demás quedarán a cargo de la Entidad a través del supervisor.</w:t>
      </w:r>
    </w:p>
    <w:p w14:paraId="4D7CE361" w14:textId="77777777" w:rsidR="00EE0FFC" w:rsidRPr="00EC70B1" w:rsidRDefault="00EE0FFC" w:rsidP="001C0A9E">
      <w:pPr>
        <w:autoSpaceDE w:val="0"/>
        <w:autoSpaceDN w:val="0"/>
        <w:adjustRightInd w:val="0"/>
        <w:spacing w:after="0" w:line="240" w:lineRule="auto"/>
        <w:jc w:val="both"/>
        <w:rPr>
          <w:rFonts w:cs="Arial"/>
          <w:iCs/>
        </w:rPr>
      </w:pPr>
    </w:p>
    <w:p w14:paraId="0BEA8821" w14:textId="1B432C34" w:rsidR="00ED1979" w:rsidRPr="00EC70B1" w:rsidRDefault="00ED1979" w:rsidP="001C0A9E">
      <w:pPr>
        <w:autoSpaceDE w:val="0"/>
        <w:autoSpaceDN w:val="0"/>
        <w:adjustRightInd w:val="0"/>
        <w:spacing w:after="0" w:line="240" w:lineRule="auto"/>
        <w:jc w:val="both"/>
        <w:rPr>
          <w:rFonts w:cs="Arial"/>
          <w:iCs/>
          <w:szCs w:val="24"/>
        </w:rPr>
      </w:pPr>
      <w:r w:rsidRPr="00EC70B1">
        <w:rPr>
          <w:rFonts w:cs="Arial"/>
          <w:iCs/>
          <w:szCs w:val="24"/>
        </w:rPr>
        <w:t xml:space="preserve">La guía para el ejercicio de las funciones de supervisión e interventoría de los contratos suscritos por las </w:t>
      </w:r>
      <w:r w:rsidR="009173DB">
        <w:rPr>
          <w:rFonts w:cs="Arial"/>
          <w:iCs/>
          <w:szCs w:val="24"/>
        </w:rPr>
        <w:t>e</w:t>
      </w:r>
      <w:r w:rsidRPr="00EC70B1">
        <w:rPr>
          <w:rFonts w:cs="Arial"/>
          <w:iCs/>
          <w:szCs w:val="24"/>
        </w:rPr>
        <w:t xml:space="preserve">ntidades </w:t>
      </w:r>
      <w:r w:rsidR="009173DB">
        <w:rPr>
          <w:rFonts w:cs="Arial"/>
          <w:iCs/>
          <w:szCs w:val="24"/>
        </w:rPr>
        <w:t>e</w:t>
      </w:r>
      <w:r w:rsidRPr="00EC70B1">
        <w:rPr>
          <w:rFonts w:cs="Arial"/>
          <w:iCs/>
          <w:szCs w:val="24"/>
        </w:rPr>
        <w:t>statales de Co</w:t>
      </w:r>
      <w:r w:rsidR="00C3418F" w:rsidRPr="00EC70B1">
        <w:rPr>
          <w:rFonts w:cs="Arial"/>
          <w:iCs/>
          <w:szCs w:val="24"/>
        </w:rPr>
        <w:t>lombia Compra Eficiente señala:</w:t>
      </w:r>
    </w:p>
    <w:p w14:paraId="3F751F26" w14:textId="77777777" w:rsidR="00C3418F" w:rsidRPr="00EC70B1" w:rsidRDefault="00C3418F" w:rsidP="001C0A9E">
      <w:pPr>
        <w:autoSpaceDE w:val="0"/>
        <w:autoSpaceDN w:val="0"/>
        <w:adjustRightInd w:val="0"/>
        <w:spacing w:after="0" w:line="240" w:lineRule="auto"/>
        <w:jc w:val="both"/>
        <w:rPr>
          <w:rFonts w:cs="Arial"/>
          <w:iCs/>
          <w:szCs w:val="24"/>
        </w:rPr>
      </w:pPr>
    </w:p>
    <w:p w14:paraId="0B38C163" w14:textId="6CFE51DA" w:rsidR="00ED1979" w:rsidRPr="001C0A9E" w:rsidRDefault="00ED1979" w:rsidP="001C0A9E">
      <w:pPr>
        <w:autoSpaceDE w:val="0"/>
        <w:autoSpaceDN w:val="0"/>
        <w:adjustRightInd w:val="0"/>
        <w:spacing w:after="0" w:line="240" w:lineRule="auto"/>
        <w:ind w:left="567"/>
        <w:jc w:val="both"/>
        <w:rPr>
          <w:rFonts w:cs="Arial"/>
          <w:iCs/>
          <w:sz w:val="20"/>
          <w:szCs w:val="20"/>
        </w:rPr>
      </w:pPr>
      <w:r w:rsidRPr="001C0A9E">
        <w:rPr>
          <w:rFonts w:cs="Arial"/>
          <w:iCs/>
          <w:sz w:val="20"/>
          <w:szCs w:val="20"/>
        </w:rPr>
        <w:t>La supervisión y la interventoría sobre un contrato pueden concurrir. En caso de concurrencia, la Entidad Estatal debe fijar con claridad el alcance y las responsabilidades del supervisor y del interventor para evita</w:t>
      </w:r>
      <w:r w:rsidR="00C3418F" w:rsidRPr="001C0A9E">
        <w:rPr>
          <w:rFonts w:cs="Arial"/>
          <w:iCs/>
          <w:sz w:val="20"/>
          <w:szCs w:val="20"/>
        </w:rPr>
        <w:t>r dificultades.”</w:t>
      </w:r>
    </w:p>
    <w:p w14:paraId="1B5F9882" w14:textId="77777777" w:rsidR="00C3418F" w:rsidRPr="001C0A9E" w:rsidRDefault="00C3418F" w:rsidP="001C0A9E">
      <w:pPr>
        <w:autoSpaceDE w:val="0"/>
        <w:autoSpaceDN w:val="0"/>
        <w:adjustRightInd w:val="0"/>
        <w:spacing w:after="0" w:line="240" w:lineRule="auto"/>
        <w:ind w:left="567"/>
        <w:jc w:val="both"/>
        <w:rPr>
          <w:rFonts w:cs="Arial"/>
          <w:iCs/>
          <w:sz w:val="20"/>
          <w:szCs w:val="20"/>
        </w:rPr>
      </w:pPr>
    </w:p>
    <w:p w14:paraId="3D6A66C7" w14:textId="079D731D" w:rsidR="00DD7DF0" w:rsidRPr="001C0A9E" w:rsidRDefault="00C55FF8" w:rsidP="001C0A9E">
      <w:pPr>
        <w:spacing w:after="0" w:line="240" w:lineRule="auto"/>
        <w:ind w:left="567"/>
        <w:jc w:val="both"/>
        <w:rPr>
          <w:rFonts w:cs="Arial"/>
          <w:iCs/>
          <w:sz w:val="20"/>
          <w:szCs w:val="20"/>
        </w:rPr>
      </w:pPr>
      <w:r w:rsidRPr="001C0A9E">
        <w:rPr>
          <w:rFonts w:cs="Arial"/>
          <w:iCs/>
          <w:sz w:val="20"/>
          <w:szCs w:val="20"/>
        </w:rPr>
        <w:t>Cuando se contrata una interventoría integral</w:t>
      </w:r>
      <w:r w:rsidR="00A04317" w:rsidRPr="001C0A9E">
        <w:rPr>
          <w:rFonts w:cs="Arial"/>
          <w:iCs/>
          <w:sz w:val="20"/>
          <w:szCs w:val="20"/>
        </w:rPr>
        <w:t>, el interventor debe cumplir también con todas las funciones administrativas, jurídicas, técnicas y financieras – contable</w:t>
      </w:r>
      <w:r w:rsidR="004E6AF5" w:rsidRPr="001C0A9E">
        <w:rPr>
          <w:rFonts w:cs="Arial"/>
          <w:iCs/>
          <w:sz w:val="20"/>
          <w:szCs w:val="20"/>
        </w:rPr>
        <w:t xml:space="preserve">s, además de las establecidas en el </w:t>
      </w:r>
      <w:r w:rsidR="00A04317" w:rsidRPr="001C0A9E">
        <w:rPr>
          <w:rFonts w:cs="Arial"/>
          <w:iCs/>
          <w:sz w:val="20"/>
          <w:szCs w:val="20"/>
        </w:rPr>
        <w:t>contrato principal y solo se designa supervisor al contrato de interventoría</w:t>
      </w:r>
      <w:r w:rsidR="00DD7DF0" w:rsidRPr="001C0A9E">
        <w:rPr>
          <w:rFonts w:cs="Arial"/>
          <w:iCs/>
          <w:sz w:val="20"/>
          <w:szCs w:val="20"/>
        </w:rPr>
        <w:t>, no hay concurrencia de la supervisión.</w:t>
      </w:r>
    </w:p>
    <w:p w14:paraId="35F5B8EF" w14:textId="77777777" w:rsidR="00DD7DF0" w:rsidRPr="001C0A9E" w:rsidRDefault="00DD7DF0" w:rsidP="001C0A9E">
      <w:pPr>
        <w:spacing w:after="0" w:line="240" w:lineRule="auto"/>
        <w:ind w:left="567"/>
        <w:jc w:val="both"/>
        <w:rPr>
          <w:rFonts w:cs="Arial"/>
          <w:iCs/>
          <w:sz w:val="20"/>
          <w:szCs w:val="20"/>
        </w:rPr>
      </w:pPr>
    </w:p>
    <w:p w14:paraId="2964E4DC" w14:textId="7396F9E6" w:rsidR="00ED1979" w:rsidRPr="00EC70B1" w:rsidRDefault="00DD7DF0" w:rsidP="00DA72EB">
      <w:pPr>
        <w:spacing w:after="0" w:line="240" w:lineRule="auto"/>
        <w:ind w:left="567"/>
        <w:jc w:val="both"/>
        <w:rPr>
          <w:rFonts w:cs="Arial"/>
          <w:i/>
          <w:iCs/>
          <w:sz w:val="20"/>
          <w:szCs w:val="20"/>
        </w:rPr>
      </w:pPr>
      <w:r w:rsidRPr="001C0A9E">
        <w:rPr>
          <w:rFonts w:cs="Arial"/>
          <w:iCs/>
          <w:sz w:val="20"/>
          <w:szCs w:val="20"/>
        </w:rPr>
        <w:t>C</w:t>
      </w:r>
      <w:r w:rsidR="00ED1979" w:rsidRPr="001C0A9E">
        <w:rPr>
          <w:rFonts w:cs="Arial"/>
          <w:iCs/>
          <w:sz w:val="20"/>
          <w:szCs w:val="20"/>
        </w:rPr>
        <w:t>uando se contrata la interventoría té</w:t>
      </w:r>
      <w:r w:rsidR="00C3418F" w:rsidRPr="001C0A9E">
        <w:rPr>
          <w:rFonts w:cs="Arial"/>
          <w:iCs/>
          <w:sz w:val="20"/>
          <w:szCs w:val="20"/>
        </w:rPr>
        <w:t>cnica por la especialidad,</w:t>
      </w:r>
      <w:r w:rsidR="00ED1979" w:rsidRPr="001C0A9E">
        <w:rPr>
          <w:rFonts w:cs="Arial"/>
          <w:iCs/>
          <w:sz w:val="20"/>
          <w:szCs w:val="20"/>
        </w:rPr>
        <w:t xml:space="preserve"> sí concurren la supervisión e interventoría. Así las cosas, se señalará que el supervisor ejercerá las funciones administrativas, financieras</w:t>
      </w:r>
      <w:r w:rsidR="0069618A" w:rsidRPr="001C0A9E">
        <w:rPr>
          <w:rFonts w:cs="Arial"/>
          <w:iCs/>
          <w:sz w:val="20"/>
          <w:szCs w:val="20"/>
        </w:rPr>
        <w:t xml:space="preserve">, </w:t>
      </w:r>
      <w:r w:rsidR="00ED1979" w:rsidRPr="001C0A9E">
        <w:rPr>
          <w:rFonts w:cs="Arial"/>
          <w:iCs/>
          <w:sz w:val="20"/>
          <w:szCs w:val="20"/>
        </w:rPr>
        <w:t>contables y jurídicas y el interventor la función técnica, por ejemplo</w:t>
      </w:r>
      <w:r w:rsidR="00ED1979" w:rsidRPr="001C0A9E">
        <w:rPr>
          <w:rFonts w:cs="Arial"/>
          <w:i/>
          <w:iCs/>
          <w:sz w:val="20"/>
          <w:szCs w:val="20"/>
        </w:rPr>
        <w:t>.</w:t>
      </w:r>
    </w:p>
    <w:p w14:paraId="2EF6EE3C" w14:textId="77777777" w:rsidR="00DA72EB" w:rsidRPr="00EC70B1" w:rsidRDefault="00DA72EB" w:rsidP="00DA72EB">
      <w:pPr>
        <w:spacing w:after="0" w:line="240" w:lineRule="auto"/>
        <w:jc w:val="both"/>
      </w:pPr>
    </w:p>
    <w:p w14:paraId="36EC07A3" w14:textId="77777777" w:rsidR="00DA72EB" w:rsidRPr="009D0D45" w:rsidRDefault="00DA72EB" w:rsidP="001C0A9E">
      <w:pPr>
        <w:spacing w:after="0" w:line="240" w:lineRule="auto"/>
        <w:jc w:val="both"/>
      </w:pPr>
    </w:p>
    <w:p w14:paraId="1EACA77D" w14:textId="0394041F" w:rsidR="00783317" w:rsidRPr="00EC70B1" w:rsidRDefault="00A952E5" w:rsidP="001C0A9E">
      <w:pPr>
        <w:pStyle w:val="Ttulo2"/>
        <w:spacing w:before="0" w:line="240" w:lineRule="auto"/>
      </w:pPr>
      <w:bookmarkStart w:id="14" w:name="_Toc89035177"/>
      <w:r w:rsidRPr="00EC70B1">
        <w:t xml:space="preserve">2.5. </w:t>
      </w:r>
      <w:r w:rsidR="00783317" w:rsidRPr="00EC70B1">
        <w:t>Plan</w:t>
      </w:r>
      <w:r w:rsidR="00B43357" w:rsidRPr="00EC70B1">
        <w:t xml:space="preserve">eación </w:t>
      </w:r>
      <w:r w:rsidR="00783317" w:rsidRPr="00EC70B1">
        <w:t xml:space="preserve">de </w:t>
      </w:r>
      <w:r w:rsidR="00B43357" w:rsidRPr="00EC70B1">
        <w:t>la Supervisión e I</w:t>
      </w:r>
      <w:r w:rsidR="00783317" w:rsidRPr="00EC70B1">
        <w:t>nterventoría</w:t>
      </w:r>
      <w:bookmarkEnd w:id="14"/>
      <w:r w:rsidR="00783317" w:rsidRPr="00EC70B1">
        <w:t xml:space="preserve"> </w:t>
      </w:r>
    </w:p>
    <w:p w14:paraId="60A21889" w14:textId="77777777" w:rsidR="00B43357" w:rsidRPr="00EC70B1" w:rsidRDefault="00B43357" w:rsidP="001C0A9E">
      <w:pPr>
        <w:pStyle w:val="Pa1"/>
        <w:spacing w:line="240" w:lineRule="auto"/>
        <w:jc w:val="both"/>
        <w:rPr>
          <w:rFonts w:ascii="Arial" w:hAnsi="Arial" w:cs="Arial"/>
        </w:rPr>
      </w:pPr>
    </w:p>
    <w:p w14:paraId="1C4C7163" w14:textId="53DA556F" w:rsidR="005971BA" w:rsidRPr="00EC70B1" w:rsidRDefault="00220987" w:rsidP="001C0A9E">
      <w:pPr>
        <w:pStyle w:val="Pa1"/>
        <w:spacing w:line="240" w:lineRule="auto"/>
        <w:jc w:val="both"/>
        <w:rPr>
          <w:rFonts w:ascii="Arial" w:hAnsi="Arial" w:cs="Arial"/>
        </w:rPr>
      </w:pPr>
      <w:r w:rsidRPr="00EC70B1">
        <w:rPr>
          <w:rFonts w:ascii="Arial" w:hAnsi="Arial" w:cs="Arial"/>
        </w:rPr>
        <w:t xml:space="preserve">En la planeación anual de los procesos de contratación del Isvimed, se deben tener en cuenta </w:t>
      </w:r>
      <w:r w:rsidR="00783317" w:rsidRPr="00EC70B1">
        <w:rPr>
          <w:rFonts w:ascii="Arial" w:hAnsi="Arial" w:cs="Arial"/>
        </w:rPr>
        <w:t>las clases y tipos de supervisión e interventoría, los perfiles requeridos</w:t>
      </w:r>
      <w:r w:rsidRPr="00EC70B1">
        <w:rPr>
          <w:rFonts w:ascii="Arial" w:hAnsi="Arial" w:cs="Arial"/>
        </w:rPr>
        <w:t xml:space="preserve"> en cada uno</w:t>
      </w:r>
      <w:r w:rsidR="00783317" w:rsidRPr="00EC70B1">
        <w:rPr>
          <w:rFonts w:ascii="Arial" w:hAnsi="Arial" w:cs="Arial"/>
        </w:rPr>
        <w:t xml:space="preserve">, las cargas de trabajo y los costos de la interventoría, </w:t>
      </w:r>
      <w:r w:rsidRPr="00EC70B1">
        <w:rPr>
          <w:rFonts w:ascii="Arial" w:hAnsi="Arial" w:cs="Arial"/>
        </w:rPr>
        <w:t xml:space="preserve">con el </w:t>
      </w:r>
      <w:r w:rsidR="00BB0839" w:rsidRPr="00EC70B1">
        <w:rPr>
          <w:rFonts w:ascii="Arial" w:hAnsi="Arial" w:cs="Arial"/>
        </w:rPr>
        <w:t>fin</w:t>
      </w:r>
      <w:r w:rsidRPr="00EC70B1">
        <w:rPr>
          <w:rFonts w:ascii="Arial" w:hAnsi="Arial" w:cs="Arial"/>
        </w:rPr>
        <w:t xml:space="preserve"> de tener un</w:t>
      </w:r>
      <w:r w:rsidR="00134245" w:rsidRPr="00EC70B1">
        <w:rPr>
          <w:rFonts w:ascii="Arial" w:hAnsi="Arial" w:cs="Arial"/>
        </w:rPr>
        <w:t>a</w:t>
      </w:r>
      <w:r w:rsidRPr="00EC70B1">
        <w:rPr>
          <w:rFonts w:ascii="Arial" w:hAnsi="Arial" w:cs="Arial"/>
        </w:rPr>
        <w:t xml:space="preserve"> adecuad</w:t>
      </w:r>
      <w:r w:rsidR="00134245" w:rsidRPr="00EC70B1">
        <w:rPr>
          <w:rFonts w:ascii="Arial" w:hAnsi="Arial" w:cs="Arial"/>
        </w:rPr>
        <w:t>a</w:t>
      </w:r>
      <w:r w:rsidRPr="00EC70B1">
        <w:rPr>
          <w:rFonts w:ascii="Arial" w:hAnsi="Arial" w:cs="Arial"/>
        </w:rPr>
        <w:t xml:space="preserve"> planea</w:t>
      </w:r>
      <w:r w:rsidR="00134245" w:rsidRPr="00EC70B1">
        <w:rPr>
          <w:rFonts w:ascii="Arial" w:hAnsi="Arial" w:cs="Arial"/>
        </w:rPr>
        <w:t>ción</w:t>
      </w:r>
      <w:r w:rsidRPr="00EC70B1">
        <w:rPr>
          <w:rFonts w:ascii="Arial" w:hAnsi="Arial" w:cs="Arial"/>
        </w:rPr>
        <w:t xml:space="preserve"> y control</w:t>
      </w:r>
      <w:r w:rsidR="00783317" w:rsidRPr="00EC70B1">
        <w:rPr>
          <w:rFonts w:ascii="Arial" w:hAnsi="Arial" w:cs="Arial"/>
        </w:rPr>
        <w:t xml:space="preserve"> </w:t>
      </w:r>
      <w:r w:rsidRPr="00EC70B1">
        <w:rPr>
          <w:rFonts w:ascii="Arial" w:hAnsi="Arial" w:cs="Arial"/>
        </w:rPr>
        <w:t>d</w:t>
      </w:r>
      <w:r w:rsidR="00783317" w:rsidRPr="00EC70B1">
        <w:rPr>
          <w:rFonts w:ascii="Arial" w:hAnsi="Arial" w:cs="Arial"/>
        </w:rPr>
        <w:t>el seguimiento a la ejecución de los contratos.</w:t>
      </w:r>
      <w:r w:rsidR="00F976DF" w:rsidRPr="00EC70B1">
        <w:rPr>
          <w:rFonts w:ascii="Arial" w:hAnsi="Arial" w:cs="Arial"/>
        </w:rPr>
        <w:t xml:space="preserve">  Así mismo, incluir </w:t>
      </w:r>
      <w:r w:rsidR="00E1344E" w:rsidRPr="00EC70B1">
        <w:rPr>
          <w:rFonts w:ascii="Arial" w:hAnsi="Arial" w:cs="Arial"/>
        </w:rPr>
        <w:t>en los contra</w:t>
      </w:r>
      <w:r w:rsidR="00F976DF" w:rsidRPr="00EC70B1">
        <w:rPr>
          <w:rFonts w:ascii="Arial" w:hAnsi="Arial" w:cs="Arial"/>
        </w:rPr>
        <w:t>tos de prestadores de servicios profesionales la obligación de apoyo a la supervisión</w:t>
      </w:r>
      <w:r w:rsidR="00E1344E" w:rsidRPr="00EC70B1">
        <w:rPr>
          <w:rFonts w:ascii="Arial" w:hAnsi="Arial" w:cs="Arial"/>
        </w:rPr>
        <w:t xml:space="preserve">, cuando corresponda a las necesidades.  </w:t>
      </w:r>
      <w:r w:rsidR="00783317" w:rsidRPr="00EC70B1">
        <w:rPr>
          <w:rFonts w:ascii="Arial" w:hAnsi="Arial" w:cs="Arial"/>
        </w:rPr>
        <w:t xml:space="preserve"> </w:t>
      </w:r>
      <w:r w:rsidR="00BB0839" w:rsidRPr="00EC70B1">
        <w:rPr>
          <w:rFonts w:ascii="Arial" w:hAnsi="Arial" w:cs="Arial"/>
        </w:rPr>
        <w:t>El objetivo, es designar personas idóneas, distribuir equitativamente las responsabilidades e</w:t>
      </w:r>
      <w:r w:rsidR="00E70F30" w:rsidRPr="00EC70B1">
        <w:rPr>
          <w:rFonts w:ascii="Arial" w:hAnsi="Arial" w:cs="Arial"/>
        </w:rPr>
        <w:t xml:space="preserve"> </w:t>
      </w:r>
      <w:r w:rsidR="00BB0839" w:rsidRPr="00EC70B1">
        <w:rPr>
          <w:rFonts w:ascii="Arial" w:hAnsi="Arial" w:cs="Arial"/>
        </w:rPr>
        <w:t>incluir las partidas presupuestales necesarias.</w:t>
      </w:r>
    </w:p>
    <w:p w14:paraId="264F4182" w14:textId="77777777" w:rsidR="00BF4FC5" w:rsidRPr="00EC70B1" w:rsidRDefault="00BF4FC5" w:rsidP="001C0A9E">
      <w:pPr>
        <w:spacing w:after="0" w:line="240" w:lineRule="auto"/>
      </w:pPr>
    </w:p>
    <w:p w14:paraId="3BA6A161" w14:textId="5E523ACF" w:rsidR="00E70F30" w:rsidRPr="001C0A9E" w:rsidRDefault="005152AF" w:rsidP="001C0A9E">
      <w:pPr>
        <w:pStyle w:val="Ttulo2"/>
        <w:spacing w:before="0" w:line="240" w:lineRule="auto"/>
        <w:rPr>
          <w:b w:val="0"/>
        </w:rPr>
      </w:pPr>
      <w:bookmarkStart w:id="15" w:name="_Toc89035178"/>
      <w:r w:rsidRPr="009D0D45">
        <w:t xml:space="preserve">2.6. </w:t>
      </w:r>
      <w:r w:rsidR="00382C0D" w:rsidRPr="001C0A9E">
        <w:t>Modalidades de supervisión e interventoría</w:t>
      </w:r>
      <w:bookmarkEnd w:id="15"/>
    </w:p>
    <w:p w14:paraId="0289EBD8" w14:textId="77777777" w:rsidR="00E70F30" w:rsidRPr="00EC70B1" w:rsidRDefault="00E70F30" w:rsidP="001C0A9E">
      <w:pPr>
        <w:pStyle w:val="Pa0"/>
        <w:spacing w:line="240" w:lineRule="auto"/>
        <w:jc w:val="both"/>
        <w:rPr>
          <w:rFonts w:ascii="Arial" w:hAnsi="Arial" w:cs="Arial"/>
          <w:sz w:val="22"/>
          <w:szCs w:val="22"/>
        </w:rPr>
      </w:pPr>
    </w:p>
    <w:p w14:paraId="00297CA3" w14:textId="7B038BF9" w:rsidR="00E70F30" w:rsidRPr="00EC70B1" w:rsidRDefault="00382C0D" w:rsidP="001C0A9E">
      <w:pPr>
        <w:pStyle w:val="Pa0"/>
        <w:spacing w:line="240" w:lineRule="auto"/>
        <w:jc w:val="both"/>
        <w:rPr>
          <w:rFonts w:ascii="Arial" w:hAnsi="Arial" w:cs="Arial"/>
        </w:rPr>
      </w:pPr>
      <w:bookmarkStart w:id="16" w:name="_Toc89035179"/>
      <w:r w:rsidRPr="00EC70B1">
        <w:rPr>
          <w:rStyle w:val="Ttulo3Car"/>
          <w:rFonts w:cs="Arial"/>
        </w:rPr>
        <w:t xml:space="preserve">La supervisión e </w:t>
      </w:r>
      <w:r w:rsidR="00134245" w:rsidRPr="00EC70B1">
        <w:rPr>
          <w:rStyle w:val="Ttulo3Car"/>
          <w:rFonts w:cs="Arial"/>
        </w:rPr>
        <w:t>interventoría interna</w:t>
      </w:r>
      <w:r w:rsidRPr="00EC70B1">
        <w:rPr>
          <w:rStyle w:val="Ttulo3Car"/>
          <w:rFonts w:cs="Arial"/>
        </w:rPr>
        <w:t xml:space="preserve"> o externa</w:t>
      </w:r>
      <w:bookmarkEnd w:id="16"/>
      <w:r w:rsidR="00583848" w:rsidRPr="00EC70B1">
        <w:rPr>
          <w:rFonts w:ascii="Arial" w:hAnsi="Arial" w:cs="Arial"/>
        </w:rPr>
        <w:t>:</w:t>
      </w:r>
    </w:p>
    <w:p w14:paraId="529F316A" w14:textId="77777777" w:rsidR="00E70F30" w:rsidRPr="00EC70B1" w:rsidRDefault="00E70F30" w:rsidP="001C0A9E">
      <w:pPr>
        <w:pStyle w:val="Pa0"/>
        <w:spacing w:line="240" w:lineRule="auto"/>
        <w:jc w:val="both"/>
        <w:rPr>
          <w:rFonts w:ascii="Arial" w:hAnsi="Arial" w:cs="Arial"/>
        </w:rPr>
      </w:pPr>
    </w:p>
    <w:p w14:paraId="403782D3" w14:textId="3D3C6B89" w:rsidR="00E70F30" w:rsidRPr="00EC70B1" w:rsidRDefault="00382C0D" w:rsidP="001C0A9E">
      <w:pPr>
        <w:pStyle w:val="Pa0"/>
        <w:spacing w:line="240" w:lineRule="auto"/>
        <w:jc w:val="both"/>
        <w:rPr>
          <w:rFonts w:ascii="Arial" w:hAnsi="Arial" w:cs="Arial"/>
        </w:rPr>
      </w:pPr>
      <w:r w:rsidRPr="00EC70B1">
        <w:rPr>
          <w:rFonts w:ascii="Arial" w:hAnsi="Arial" w:cs="Arial"/>
          <w:b/>
        </w:rPr>
        <w:t>Interna:</w:t>
      </w:r>
      <w:r w:rsidRPr="00EC70B1">
        <w:rPr>
          <w:rFonts w:ascii="Arial" w:hAnsi="Arial" w:cs="Arial"/>
        </w:rPr>
        <w:t xml:space="preserve"> </w:t>
      </w:r>
      <w:r w:rsidR="008B4EF8" w:rsidRPr="00EC70B1">
        <w:rPr>
          <w:rFonts w:ascii="Arial" w:hAnsi="Arial" w:cs="Arial"/>
        </w:rPr>
        <w:t>c</w:t>
      </w:r>
      <w:r w:rsidRPr="00EC70B1">
        <w:rPr>
          <w:rFonts w:ascii="Arial" w:hAnsi="Arial" w:cs="Arial"/>
        </w:rPr>
        <w:t xml:space="preserve">uando las actividades propias de la supervisión se ejercen directamente por los servidores públicos del </w:t>
      </w:r>
      <w:r w:rsidR="00E70F30" w:rsidRPr="00EC70B1">
        <w:rPr>
          <w:rFonts w:ascii="Arial" w:hAnsi="Arial" w:cs="Arial"/>
        </w:rPr>
        <w:t>Isvimed</w:t>
      </w:r>
      <w:r w:rsidR="00035BBA" w:rsidRPr="00EC70B1">
        <w:rPr>
          <w:rFonts w:ascii="Arial" w:hAnsi="Arial" w:cs="Arial"/>
        </w:rPr>
        <w:t>, sea por el ordenador del gasto o a quien se delegue para ello por este.</w:t>
      </w:r>
    </w:p>
    <w:p w14:paraId="2CA2A1A2" w14:textId="77777777" w:rsidR="00E70F30" w:rsidRPr="00EC70B1" w:rsidRDefault="00E70F30" w:rsidP="001C0A9E">
      <w:pPr>
        <w:pStyle w:val="Pa0"/>
        <w:spacing w:line="240" w:lineRule="auto"/>
        <w:jc w:val="both"/>
        <w:rPr>
          <w:rFonts w:ascii="Arial" w:hAnsi="Arial" w:cs="Arial"/>
        </w:rPr>
      </w:pPr>
    </w:p>
    <w:p w14:paraId="761F9A8A" w14:textId="5B397592" w:rsidR="00E70F30" w:rsidRPr="00EC70B1" w:rsidRDefault="00382C0D" w:rsidP="001C0A9E">
      <w:pPr>
        <w:pStyle w:val="Pa0"/>
        <w:spacing w:line="240" w:lineRule="auto"/>
        <w:jc w:val="both"/>
        <w:rPr>
          <w:rFonts w:ascii="Arial" w:hAnsi="Arial" w:cs="Arial"/>
        </w:rPr>
      </w:pPr>
      <w:r w:rsidRPr="00EC70B1">
        <w:rPr>
          <w:rFonts w:ascii="Arial" w:hAnsi="Arial" w:cs="Arial"/>
          <w:b/>
        </w:rPr>
        <w:t>Externa:</w:t>
      </w:r>
      <w:r w:rsidR="00E70F30" w:rsidRPr="00EC70B1">
        <w:rPr>
          <w:rFonts w:ascii="Arial" w:hAnsi="Arial" w:cs="Arial"/>
        </w:rPr>
        <w:t xml:space="preserve"> </w:t>
      </w:r>
      <w:r w:rsidR="008B4EF8" w:rsidRPr="00EC70B1">
        <w:rPr>
          <w:rFonts w:ascii="Arial" w:hAnsi="Arial" w:cs="Arial"/>
        </w:rPr>
        <w:t>c</w:t>
      </w:r>
      <w:r w:rsidRPr="00EC70B1">
        <w:rPr>
          <w:rFonts w:ascii="Arial" w:hAnsi="Arial" w:cs="Arial"/>
        </w:rPr>
        <w:t xml:space="preserve">uando las actividades propias </w:t>
      </w:r>
      <w:r w:rsidR="00035BBA" w:rsidRPr="00EC70B1">
        <w:rPr>
          <w:rFonts w:ascii="Arial" w:hAnsi="Arial" w:cs="Arial"/>
        </w:rPr>
        <w:t xml:space="preserve">son realizadas por </w:t>
      </w:r>
      <w:r w:rsidR="0093298B" w:rsidRPr="00EC70B1">
        <w:rPr>
          <w:rFonts w:ascii="Arial" w:hAnsi="Arial" w:cs="Arial"/>
        </w:rPr>
        <w:t>una interventoría</w:t>
      </w:r>
      <w:r w:rsidR="00D8432D">
        <w:rPr>
          <w:rFonts w:ascii="Arial" w:hAnsi="Arial" w:cs="Arial"/>
        </w:rPr>
        <w:t>,</w:t>
      </w:r>
      <w:r w:rsidRPr="00EC70B1">
        <w:rPr>
          <w:rFonts w:ascii="Arial" w:hAnsi="Arial" w:cs="Arial"/>
        </w:rPr>
        <w:t xml:space="preserve"> </w:t>
      </w:r>
      <w:r w:rsidR="00035BBA" w:rsidRPr="00EC70B1">
        <w:rPr>
          <w:rFonts w:ascii="Arial" w:hAnsi="Arial" w:cs="Arial"/>
        </w:rPr>
        <w:t>sea</w:t>
      </w:r>
      <w:r w:rsidR="0093298B">
        <w:rPr>
          <w:rFonts w:ascii="Arial" w:hAnsi="Arial" w:cs="Arial"/>
        </w:rPr>
        <w:t>n</w:t>
      </w:r>
      <w:r w:rsidR="00035BBA" w:rsidRPr="00EC70B1">
        <w:rPr>
          <w:rFonts w:ascii="Arial" w:hAnsi="Arial" w:cs="Arial"/>
        </w:rPr>
        <w:t xml:space="preserve"> </w:t>
      </w:r>
      <w:r w:rsidRPr="00EC70B1">
        <w:rPr>
          <w:rFonts w:ascii="Arial" w:hAnsi="Arial" w:cs="Arial"/>
        </w:rPr>
        <w:t xml:space="preserve">personas naturales o jurídicas contratadas por el </w:t>
      </w:r>
      <w:r w:rsidR="00E70F30" w:rsidRPr="00EC70B1">
        <w:rPr>
          <w:rFonts w:ascii="Arial" w:hAnsi="Arial" w:cs="Arial"/>
        </w:rPr>
        <w:t>Isvimed.</w:t>
      </w:r>
      <w:r w:rsidR="00035BBA" w:rsidRPr="00EC70B1">
        <w:rPr>
          <w:rFonts w:ascii="Arial" w:hAnsi="Arial" w:cs="Arial"/>
        </w:rPr>
        <w:t xml:space="preserve">  Además, se podrá contar con apoyos a la supervisión siendo estos profesionales con contratos vigentes en la Entidad.</w:t>
      </w:r>
    </w:p>
    <w:p w14:paraId="62B887E6" w14:textId="77777777" w:rsidR="00BF4FC5" w:rsidRPr="00EC70B1" w:rsidRDefault="00BF4FC5" w:rsidP="001C0A9E">
      <w:pPr>
        <w:spacing w:after="0" w:line="240" w:lineRule="auto"/>
        <w:rPr>
          <w:rStyle w:val="Ttulo3Car"/>
          <w:rFonts w:cs="Arial"/>
        </w:rPr>
      </w:pPr>
    </w:p>
    <w:p w14:paraId="47E208AE" w14:textId="786B2114" w:rsidR="008B4EF8" w:rsidRPr="001C0A9E" w:rsidRDefault="00FF2E7B" w:rsidP="001C0A9E">
      <w:pPr>
        <w:pStyle w:val="Ttulo2"/>
        <w:spacing w:before="0" w:line="240" w:lineRule="auto"/>
      </w:pPr>
      <w:bookmarkStart w:id="17" w:name="_Toc89035180"/>
      <w:r w:rsidRPr="001C0A9E">
        <w:t xml:space="preserve">2.7. </w:t>
      </w:r>
      <w:r w:rsidR="008B4EF8" w:rsidRPr="001C0A9E">
        <w:t xml:space="preserve">La interventoría integral </w:t>
      </w:r>
      <w:r w:rsidRPr="001C0A9E">
        <w:t xml:space="preserve">o </w:t>
      </w:r>
      <w:r w:rsidR="008B4EF8" w:rsidRPr="001C0A9E">
        <w:t>técnica</w:t>
      </w:r>
      <w:r w:rsidR="004E6AF5" w:rsidRPr="001C0A9E">
        <w:t>:</w:t>
      </w:r>
      <w:bookmarkEnd w:id="17"/>
    </w:p>
    <w:p w14:paraId="175AC384" w14:textId="77777777" w:rsidR="00035BBA" w:rsidRPr="00EC70B1" w:rsidRDefault="00035BBA" w:rsidP="001C0A9E">
      <w:pPr>
        <w:spacing w:after="0" w:line="240" w:lineRule="auto"/>
        <w:rPr>
          <w:rFonts w:cs="Arial"/>
        </w:rPr>
      </w:pPr>
    </w:p>
    <w:p w14:paraId="104EE73F" w14:textId="1DA7E632" w:rsidR="00583848" w:rsidRPr="00EC70B1" w:rsidRDefault="00583848" w:rsidP="00CE564F">
      <w:pPr>
        <w:spacing w:after="0" w:line="240" w:lineRule="auto"/>
        <w:jc w:val="both"/>
        <w:rPr>
          <w:rFonts w:cs="Arial"/>
          <w:szCs w:val="24"/>
        </w:rPr>
      </w:pPr>
      <w:r w:rsidRPr="00EC70B1">
        <w:rPr>
          <w:rFonts w:cs="Arial"/>
          <w:b/>
          <w:bCs/>
          <w:szCs w:val="24"/>
        </w:rPr>
        <w:t>Interventoría integral</w:t>
      </w:r>
      <w:r w:rsidRPr="00EC70B1">
        <w:rPr>
          <w:rFonts w:cs="Arial"/>
          <w:szCs w:val="24"/>
        </w:rPr>
        <w:t xml:space="preserve">: </w:t>
      </w:r>
      <w:r w:rsidR="008B4EF8" w:rsidRPr="00EC70B1">
        <w:rPr>
          <w:rFonts w:cs="Arial"/>
          <w:szCs w:val="24"/>
        </w:rPr>
        <w:t xml:space="preserve">este modelo es el más aplicado dentro del ISVIMED para diseño y construcción de proyectos, en este modelo se </w:t>
      </w:r>
      <w:r w:rsidRPr="00EC70B1">
        <w:rPr>
          <w:rFonts w:cs="Arial"/>
          <w:szCs w:val="24"/>
        </w:rPr>
        <w:t xml:space="preserve">contrata el seguimiento </w:t>
      </w:r>
      <w:r w:rsidR="002D7885" w:rsidRPr="00EC70B1">
        <w:rPr>
          <w:rFonts w:cs="Arial"/>
          <w:szCs w:val="24"/>
        </w:rPr>
        <w:t xml:space="preserve">técnico, </w:t>
      </w:r>
      <w:r w:rsidRPr="00EC70B1">
        <w:rPr>
          <w:rFonts w:cs="Arial"/>
          <w:szCs w:val="24"/>
        </w:rPr>
        <w:t xml:space="preserve">administrativo, financiero, </w:t>
      </w:r>
      <w:r w:rsidR="00914DBA" w:rsidRPr="00EC70B1">
        <w:rPr>
          <w:rFonts w:cs="Arial"/>
          <w:szCs w:val="24"/>
        </w:rPr>
        <w:t xml:space="preserve">contable </w:t>
      </w:r>
      <w:r w:rsidRPr="00EC70B1">
        <w:rPr>
          <w:rFonts w:cs="Arial"/>
          <w:szCs w:val="24"/>
        </w:rPr>
        <w:t xml:space="preserve">jurídico. </w:t>
      </w:r>
      <w:r w:rsidR="002D7885" w:rsidRPr="00EC70B1">
        <w:rPr>
          <w:rFonts w:cs="Arial"/>
          <w:szCs w:val="24"/>
        </w:rPr>
        <w:t xml:space="preserve">El componente ambiental </w:t>
      </w:r>
      <w:r w:rsidR="00914DBA" w:rsidRPr="00EC70B1">
        <w:rPr>
          <w:rFonts w:cs="Arial"/>
          <w:szCs w:val="24"/>
        </w:rPr>
        <w:t xml:space="preserve">se entenderá </w:t>
      </w:r>
      <w:r w:rsidR="002D7885" w:rsidRPr="00EC70B1">
        <w:rPr>
          <w:rFonts w:cs="Arial"/>
          <w:szCs w:val="24"/>
        </w:rPr>
        <w:t>inclui</w:t>
      </w:r>
      <w:r w:rsidR="00914DBA" w:rsidRPr="00EC70B1">
        <w:rPr>
          <w:rFonts w:cs="Arial"/>
          <w:szCs w:val="24"/>
        </w:rPr>
        <w:t>do</w:t>
      </w:r>
      <w:r w:rsidR="002D7885" w:rsidRPr="00EC70B1">
        <w:rPr>
          <w:rFonts w:cs="Arial"/>
          <w:szCs w:val="24"/>
        </w:rPr>
        <w:t xml:space="preserve"> como parte de</w:t>
      </w:r>
      <w:r w:rsidR="00914DBA" w:rsidRPr="00EC70B1">
        <w:rPr>
          <w:rFonts w:cs="Arial"/>
          <w:szCs w:val="24"/>
        </w:rPr>
        <w:t xml:space="preserve"> la verificación del componente </w:t>
      </w:r>
      <w:r w:rsidR="002D7885" w:rsidRPr="00EC70B1">
        <w:rPr>
          <w:rFonts w:cs="Arial"/>
          <w:szCs w:val="24"/>
        </w:rPr>
        <w:t>técnico</w:t>
      </w:r>
      <w:r w:rsidR="00914DBA" w:rsidRPr="00EC70B1">
        <w:rPr>
          <w:rFonts w:cs="Arial"/>
          <w:szCs w:val="24"/>
        </w:rPr>
        <w:t xml:space="preserve"> o podrá incluso por su relevancia, especificar como un componente</w:t>
      </w:r>
      <w:r w:rsidR="002D7885" w:rsidRPr="00EC70B1">
        <w:rPr>
          <w:rFonts w:cs="Arial"/>
          <w:szCs w:val="24"/>
        </w:rPr>
        <w:t xml:space="preserve">.   </w:t>
      </w:r>
      <w:r w:rsidRPr="00EC70B1">
        <w:rPr>
          <w:rFonts w:cs="Arial"/>
          <w:szCs w:val="24"/>
        </w:rPr>
        <w:t xml:space="preserve">A su vez el contrato de interventoría será supervisado directamente por </w:t>
      </w:r>
      <w:r w:rsidR="008B4EF8" w:rsidRPr="00EC70B1">
        <w:rPr>
          <w:rFonts w:cs="Arial"/>
          <w:szCs w:val="24"/>
        </w:rPr>
        <w:t>el ISVIMED</w:t>
      </w:r>
      <w:r w:rsidR="00914DBA" w:rsidRPr="00EC70B1">
        <w:rPr>
          <w:rFonts w:cs="Arial"/>
          <w:szCs w:val="24"/>
        </w:rPr>
        <w:t xml:space="preserve"> y si se requiere, con el apoyo a la supervisión por personal externo</w:t>
      </w:r>
      <w:r w:rsidRPr="00EC70B1">
        <w:rPr>
          <w:rFonts w:cs="Arial"/>
          <w:szCs w:val="24"/>
        </w:rPr>
        <w:t xml:space="preserve">. </w:t>
      </w:r>
    </w:p>
    <w:p w14:paraId="2E1E50AF" w14:textId="77777777" w:rsidR="00914DBA" w:rsidRPr="00EC70B1" w:rsidRDefault="00914DBA" w:rsidP="001C0A9E">
      <w:pPr>
        <w:spacing w:after="0" w:line="240" w:lineRule="auto"/>
        <w:jc w:val="both"/>
        <w:rPr>
          <w:rFonts w:cs="Arial"/>
          <w:szCs w:val="24"/>
        </w:rPr>
      </w:pPr>
    </w:p>
    <w:p w14:paraId="4ED4FE9E" w14:textId="6F9FBF4E" w:rsidR="00583848" w:rsidRPr="00EC70B1" w:rsidRDefault="008B4EF8" w:rsidP="00CE564F">
      <w:pPr>
        <w:spacing w:after="0" w:line="240" w:lineRule="auto"/>
        <w:jc w:val="both"/>
        <w:rPr>
          <w:rFonts w:cs="Arial"/>
          <w:szCs w:val="24"/>
        </w:rPr>
      </w:pPr>
      <w:r w:rsidRPr="00EC70B1">
        <w:rPr>
          <w:rFonts w:cs="Arial"/>
          <w:b/>
          <w:bCs/>
          <w:szCs w:val="24"/>
        </w:rPr>
        <w:t>I</w:t>
      </w:r>
      <w:r w:rsidR="00583848" w:rsidRPr="00EC70B1">
        <w:rPr>
          <w:rFonts w:cs="Arial"/>
          <w:b/>
          <w:bCs/>
          <w:szCs w:val="24"/>
        </w:rPr>
        <w:t>nterventoría técnica:</w:t>
      </w:r>
      <w:r w:rsidR="00583848" w:rsidRPr="00EC70B1">
        <w:rPr>
          <w:rFonts w:cs="Arial"/>
          <w:szCs w:val="24"/>
        </w:rPr>
        <w:t xml:space="preserve"> cuando se requiera un conocimiento especializado se podrá contratar el seguimiento técnico, y se contará con un supervisor por parte de</w:t>
      </w:r>
      <w:r w:rsidRPr="00EC70B1">
        <w:rPr>
          <w:rFonts w:cs="Arial"/>
          <w:szCs w:val="24"/>
        </w:rPr>
        <w:t>l ISVIMED</w:t>
      </w:r>
      <w:r w:rsidR="00583848" w:rsidRPr="00EC70B1">
        <w:rPr>
          <w:rFonts w:cs="Arial"/>
          <w:szCs w:val="24"/>
        </w:rPr>
        <w:t xml:space="preserve"> que a su vez podrá apoyarse en un equipo de trabajo interdisciplinario (contratos de prestación de servicios profesionales y de apoyo a la gestión), para realizar el seguimiento administrativo, contable, financiero</w:t>
      </w:r>
      <w:r w:rsidRPr="00EC70B1">
        <w:rPr>
          <w:rFonts w:cs="Arial"/>
          <w:szCs w:val="24"/>
        </w:rPr>
        <w:t>,</w:t>
      </w:r>
      <w:r w:rsidR="00583848" w:rsidRPr="00EC70B1">
        <w:rPr>
          <w:rFonts w:cs="Arial"/>
          <w:szCs w:val="24"/>
        </w:rPr>
        <w:t xml:space="preserve"> jurídico</w:t>
      </w:r>
      <w:r w:rsidRPr="00EC70B1">
        <w:rPr>
          <w:rFonts w:cs="Arial"/>
          <w:szCs w:val="24"/>
        </w:rPr>
        <w:t xml:space="preserve"> y ambiental</w:t>
      </w:r>
      <w:r w:rsidR="00583848" w:rsidRPr="00EC70B1">
        <w:rPr>
          <w:rFonts w:cs="Arial"/>
          <w:szCs w:val="24"/>
        </w:rPr>
        <w:t>.</w:t>
      </w:r>
    </w:p>
    <w:p w14:paraId="532686B1" w14:textId="77777777" w:rsidR="007252D1" w:rsidRPr="00EC70B1" w:rsidRDefault="007252D1" w:rsidP="001C0A9E">
      <w:pPr>
        <w:spacing w:after="0" w:line="240" w:lineRule="auto"/>
        <w:jc w:val="both"/>
        <w:rPr>
          <w:rFonts w:cs="Arial"/>
          <w:szCs w:val="24"/>
        </w:rPr>
      </w:pPr>
    </w:p>
    <w:p w14:paraId="687E3B8A" w14:textId="08B29931" w:rsidR="00BF4FC5" w:rsidRPr="00EC70B1" w:rsidRDefault="00033082" w:rsidP="001C0A9E">
      <w:pPr>
        <w:pStyle w:val="Ttulo1"/>
        <w:numPr>
          <w:ilvl w:val="0"/>
          <w:numId w:val="33"/>
        </w:numPr>
        <w:spacing w:before="0" w:line="240" w:lineRule="auto"/>
        <w:rPr>
          <w:rFonts w:cs="Arial"/>
        </w:rPr>
      </w:pPr>
      <w:bookmarkStart w:id="18" w:name="_Toc89035181"/>
      <w:r w:rsidRPr="00EC70B1">
        <w:rPr>
          <w:rFonts w:cs="Arial"/>
        </w:rPr>
        <w:t>CONTRATOS DE FIDUCIA</w:t>
      </w:r>
      <w:bookmarkEnd w:id="18"/>
    </w:p>
    <w:p w14:paraId="46ABADC3" w14:textId="77777777" w:rsidR="00400606" w:rsidRPr="00EC70B1" w:rsidRDefault="00400606" w:rsidP="001C0A9E">
      <w:pPr>
        <w:spacing w:after="0" w:line="240" w:lineRule="auto"/>
      </w:pPr>
    </w:p>
    <w:p w14:paraId="3B6B9D5E" w14:textId="419620FB" w:rsidR="00033082" w:rsidRPr="00EC70B1" w:rsidRDefault="00033082">
      <w:pPr>
        <w:autoSpaceDE w:val="0"/>
        <w:autoSpaceDN w:val="0"/>
        <w:adjustRightInd w:val="0"/>
        <w:spacing w:after="0" w:line="240" w:lineRule="auto"/>
        <w:jc w:val="both"/>
        <w:rPr>
          <w:rFonts w:cs="Arial"/>
          <w:szCs w:val="24"/>
        </w:rPr>
      </w:pPr>
      <w:r w:rsidRPr="00EC70B1">
        <w:rPr>
          <w:rFonts w:cs="Arial"/>
          <w:szCs w:val="24"/>
        </w:rPr>
        <w:t>La fiducia mercantil es un negocio jurídico en virtud del cual una persona, llamada</w:t>
      </w:r>
      <w:r w:rsidR="00FF2E7B" w:rsidRPr="00EC70B1">
        <w:rPr>
          <w:rFonts w:cs="Arial"/>
          <w:szCs w:val="24"/>
        </w:rPr>
        <w:t xml:space="preserve"> </w:t>
      </w:r>
      <w:r w:rsidRPr="00EC70B1">
        <w:rPr>
          <w:rFonts w:cs="Arial"/>
          <w:szCs w:val="24"/>
        </w:rPr>
        <w:t>fiduciante o fideicomitente, transfiere uno o más bienes especificados a otra, llamada fiduciario, quien se obliga a administrarlos o enajenarlos para cumplir una finalidad determinada por el constituyente, en provecho de éste o de un tercero llamado beneficiario o fideicomisario.</w:t>
      </w:r>
      <w:r w:rsidR="00400606" w:rsidRPr="00EC70B1">
        <w:rPr>
          <w:rFonts w:cs="Arial"/>
          <w:szCs w:val="24"/>
        </w:rPr>
        <w:t xml:space="preserve"> </w:t>
      </w:r>
      <w:r w:rsidRPr="00EC70B1">
        <w:rPr>
          <w:rFonts w:cs="Arial"/>
          <w:szCs w:val="24"/>
        </w:rPr>
        <w:t>Una persona puede ser al mismo tiempo fiduciante y beneficiario.</w:t>
      </w:r>
    </w:p>
    <w:p w14:paraId="06A1A1CA" w14:textId="77777777" w:rsidR="00033082" w:rsidRPr="00EC70B1" w:rsidRDefault="00033082">
      <w:pPr>
        <w:autoSpaceDE w:val="0"/>
        <w:autoSpaceDN w:val="0"/>
        <w:adjustRightInd w:val="0"/>
        <w:spacing w:after="0" w:line="240" w:lineRule="auto"/>
        <w:jc w:val="both"/>
        <w:rPr>
          <w:rFonts w:cs="Arial"/>
          <w:szCs w:val="24"/>
        </w:rPr>
      </w:pPr>
    </w:p>
    <w:p w14:paraId="096543F1" w14:textId="2DABDCF1" w:rsidR="00400606" w:rsidRPr="00EC70B1" w:rsidRDefault="00033082">
      <w:pPr>
        <w:autoSpaceDE w:val="0"/>
        <w:autoSpaceDN w:val="0"/>
        <w:adjustRightInd w:val="0"/>
        <w:spacing w:after="0" w:line="240" w:lineRule="auto"/>
        <w:jc w:val="both"/>
        <w:rPr>
          <w:rFonts w:cs="Arial"/>
          <w:szCs w:val="24"/>
        </w:rPr>
      </w:pPr>
      <w:r w:rsidRPr="00EC70B1">
        <w:rPr>
          <w:rFonts w:cs="Arial"/>
          <w:szCs w:val="24"/>
        </w:rPr>
        <w:t>Solo los establecimientos de crédito y las sociedades fiduciarias, especialmente autorizados por la Superintendencia Bancaria, podrán tener la calidad de fiduciarios.</w:t>
      </w:r>
      <w:r w:rsidR="00FF2E7B" w:rsidRPr="00EC70B1">
        <w:rPr>
          <w:rFonts w:cs="Arial"/>
          <w:szCs w:val="24"/>
        </w:rPr>
        <w:t xml:space="preserve">  L</w:t>
      </w:r>
      <w:r w:rsidRPr="00EC70B1">
        <w:rPr>
          <w:rFonts w:cs="Arial"/>
          <w:szCs w:val="24"/>
        </w:rPr>
        <w:t>os bienes objeto de la fiducia no forman parte de la garantía general de los acreedores del fiduciario y sólo garantizan las obligaciones contraídas en el cumplimiento de la finalidad perseguida.</w:t>
      </w:r>
    </w:p>
    <w:p w14:paraId="4D553B25" w14:textId="3547CB1D" w:rsidR="00FF2E7B" w:rsidRPr="00EC70B1" w:rsidRDefault="00FF2E7B">
      <w:pPr>
        <w:autoSpaceDE w:val="0"/>
        <w:autoSpaceDN w:val="0"/>
        <w:adjustRightInd w:val="0"/>
        <w:spacing w:after="0" w:line="240" w:lineRule="auto"/>
        <w:jc w:val="both"/>
        <w:rPr>
          <w:rFonts w:cs="Arial"/>
          <w:szCs w:val="24"/>
        </w:rPr>
      </w:pPr>
    </w:p>
    <w:p w14:paraId="0A4BF263" w14:textId="6D9859B4" w:rsidR="00033082" w:rsidRPr="00EC70B1" w:rsidRDefault="00033082">
      <w:pPr>
        <w:autoSpaceDE w:val="0"/>
        <w:autoSpaceDN w:val="0"/>
        <w:adjustRightInd w:val="0"/>
        <w:spacing w:after="0" w:line="240" w:lineRule="auto"/>
        <w:jc w:val="both"/>
        <w:rPr>
          <w:rFonts w:cs="Arial"/>
          <w:b/>
          <w:szCs w:val="24"/>
        </w:rPr>
      </w:pPr>
      <w:r w:rsidRPr="00EC70B1">
        <w:rPr>
          <w:rFonts w:cs="Arial"/>
          <w:b/>
          <w:szCs w:val="24"/>
        </w:rPr>
        <w:t>Obligaciones de la Fiduciaria</w:t>
      </w:r>
      <w:r w:rsidR="00FF2E7B" w:rsidRPr="00EC70B1">
        <w:rPr>
          <w:rFonts w:cs="Arial"/>
          <w:b/>
          <w:szCs w:val="24"/>
        </w:rPr>
        <w:t>.</w:t>
      </w:r>
    </w:p>
    <w:p w14:paraId="7384CC27" w14:textId="2C0AFCF5" w:rsidR="00033082" w:rsidRPr="00EC70B1" w:rsidRDefault="00033082" w:rsidP="001C0A9E">
      <w:pPr>
        <w:numPr>
          <w:ilvl w:val="0"/>
          <w:numId w:val="44"/>
        </w:numPr>
        <w:shd w:val="clear" w:color="auto" w:fill="FAFAFA"/>
        <w:spacing w:after="0" w:line="240" w:lineRule="auto"/>
        <w:ind w:left="30" w:right="30"/>
        <w:rPr>
          <w:rFonts w:eastAsia="Times New Roman" w:cs="Arial"/>
          <w:color w:val="000000"/>
          <w:szCs w:val="24"/>
          <w:lang w:eastAsia="es-CO"/>
        </w:rPr>
      </w:pPr>
      <w:r w:rsidRPr="00EC70B1">
        <w:rPr>
          <w:rFonts w:eastAsia="Times New Roman" w:cs="Arial"/>
          <w:color w:val="000000"/>
          <w:szCs w:val="24"/>
          <w:lang w:eastAsia="es-CO"/>
        </w:rPr>
        <w:t>Ejecutar acuciosamente todos los actos que sean indispensables para conseguir el objetivo por el cual se constituyó el contrato de fiducia.</w:t>
      </w:r>
    </w:p>
    <w:p w14:paraId="4898DC8B" w14:textId="77777777" w:rsidR="00033082" w:rsidRPr="00EC70B1" w:rsidRDefault="00033082" w:rsidP="001C0A9E">
      <w:pPr>
        <w:numPr>
          <w:ilvl w:val="0"/>
          <w:numId w:val="44"/>
        </w:numPr>
        <w:shd w:val="clear" w:color="auto" w:fill="FAFAFA"/>
        <w:spacing w:after="0" w:line="240" w:lineRule="auto"/>
        <w:ind w:left="30" w:right="30"/>
        <w:rPr>
          <w:rFonts w:eastAsia="Times New Roman" w:cs="Arial"/>
          <w:color w:val="000000"/>
          <w:szCs w:val="24"/>
          <w:lang w:eastAsia="es-CO"/>
        </w:rPr>
      </w:pPr>
      <w:r w:rsidRPr="00EC70B1">
        <w:rPr>
          <w:rFonts w:eastAsia="Times New Roman" w:cs="Arial"/>
          <w:color w:val="000000"/>
          <w:szCs w:val="24"/>
          <w:lang w:eastAsia="es-CO"/>
        </w:rPr>
        <w:lastRenderedPageBreak/>
        <w:t>Tener separados los bienes de la fiducia de sus bienes y de los bienes objeto de otros contratos de fiducia.</w:t>
      </w:r>
    </w:p>
    <w:p w14:paraId="2B519B63" w14:textId="77777777" w:rsidR="00033082" w:rsidRPr="00EC70B1" w:rsidRDefault="00033082" w:rsidP="001C0A9E">
      <w:pPr>
        <w:numPr>
          <w:ilvl w:val="0"/>
          <w:numId w:val="44"/>
        </w:numPr>
        <w:shd w:val="clear" w:color="auto" w:fill="FAFAFA"/>
        <w:spacing w:after="0" w:line="240" w:lineRule="auto"/>
        <w:ind w:left="30" w:right="30"/>
        <w:jc w:val="both"/>
        <w:rPr>
          <w:rFonts w:eastAsia="Times New Roman" w:cs="Arial"/>
          <w:color w:val="000000"/>
          <w:szCs w:val="24"/>
          <w:lang w:eastAsia="es-CO"/>
        </w:rPr>
      </w:pPr>
      <w:r w:rsidRPr="00EC70B1">
        <w:rPr>
          <w:rFonts w:eastAsia="Times New Roman" w:cs="Arial"/>
          <w:color w:val="000000"/>
          <w:szCs w:val="24"/>
          <w:lang w:eastAsia="es-CO"/>
        </w:rPr>
        <w:t>Los bienes del negocio fiduciario los debe invertir de la forma y modo establecido en el contrato, a menos que se haya estipulado que podía actuar de la manera que le pareciera conveniente.</w:t>
      </w:r>
    </w:p>
    <w:p w14:paraId="74C2E51A" w14:textId="77777777" w:rsidR="00033082" w:rsidRPr="00EC70B1" w:rsidRDefault="00033082" w:rsidP="001C0A9E">
      <w:pPr>
        <w:numPr>
          <w:ilvl w:val="0"/>
          <w:numId w:val="44"/>
        </w:numPr>
        <w:shd w:val="clear" w:color="auto" w:fill="FAFAFA"/>
        <w:spacing w:after="0" w:line="240" w:lineRule="auto"/>
        <w:ind w:left="30" w:right="30"/>
        <w:jc w:val="both"/>
        <w:rPr>
          <w:rFonts w:eastAsia="Times New Roman" w:cs="Arial"/>
          <w:color w:val="000000"/>
          <w:szCs w:val="24"/>
          <w:lang w:eastAsia="es-CO"/>
        </w:rPr>
      </w:pPr>
      <w:r w:rsidRPr="00EC70B1">
        <w:rPr>
          <w:rFonts w:eastAsia="Times New Roman" w:cs="Arial"/>
          <w:color w:val="000000"/>
          <w:szCs w:val="24"/>
          <w:lang w:eastAsia="es-CO"/>
        </w:rPr>
        <w:t>Le corresponde la defensa y protección de los bienes fideicomitidos contra cualquier acto que provenga de un tercero, del beneficiario o del mismo constituyente del negocio jurídico.</w:t>
      </w:r>
    </w:p>
    <w:p w14:paraId="73DC02DD" w14:textId="77777777" w:rsidR="00033082" w:rsidRPr="00EC70B1" w:rsidRDefault="00033082" w:rsidP="001C0A9E">
      <w:pPr>
        <w:numPr>
          <w:ilvl w:val="0"/>
          <w:numId w:val="44"/>
        </w:numPr>
        <w:shd w:val="clear" w:color="auto" w:fill="FAFAFA"/>
        <w:spacing w:after="0" w:line="240" w:lineRule="auto"/>
        <w:ind w:left="30" w:right="30"/>
        <w:jc w:val="both"/>
        <w:rPr>
          <w:rFonts w:eastAsia="Times New Roman" w:cs="Arial"/>
          <w:color w:val="000000"/>
          <w:szCs w:val="24"/>
          <w:lang w:eastAsia="es-CO"/>
        </w:rPr>
      </w:pPr>
      <w:r w:rsidRPr="00EC70B1">
        <w:rPr>
          <w:rFonts w:eastAsia="Times New Roman" w:cs="Arial"/>
          <w:color w:val="000000"/>
          <w:szCs w:val="24"/>
          <w:lang w:eastAsia="es-CO"/>
        </w:rPr>
        <w:t>Cuando tenga dudas acerca de la naturaleza y alcance de sus obligaciones o cuando deba apartarse de las autorizaciones contempladas en el contrato, podrá pedir sugerencias al superintendente bancario cuando la situación lo amerite.</w:t>
      </w:r>
    </w:p>
    <w:p w14:paraId="5A66D231" w14:textId="5783B5C4" w:rsidR="00033082" w:rsidRPr="00EC70B1" w:rsidRDefault="00033082" w:rsidP="001C0A9E">
      <w:pPr>
        <w:numPr>
          <w:ilvl w:val="0"/>
          <w:numId w:val="44"/>
        </w:numPr>
        <w:shd w:val="clear" w:color="auto" w:fill="FAFAFA"/>
        <w:spacing w:after="0" w:line="240" w:lineRule="auto"/>
        <w:ind w:left="30" w:right="30"/>
        <w:jc w:val="both"/>
        <w:rPr>
          <w:rFonts w:eastAsia="Times New Roman" w:cs="Arial"/>
          <w:color w:val="000000"/>
          <w:szCs w:val="24"/>
          <w:lang w:eastAsia="es-CO"/>
        </w:rPr>
      </w:pPr>
      <w:r w:rsidRPr="00EC70B1">
        <w:rPr>
          <w:rFonts w:eastAsia="Times New Roman" w:cs="Arial"/>
          <w:color w:val="000000"/>
          <w:szCs w:val="24"/>
          <w:lang w:eastAsia="es-CO"/>
        </w:rPr>
        <w:t>Gestionar el mayor rendimiento posible de los bienes que constituyen la fiducia, para lograr dicho objetivo cada acto que realice será oneroso y con terminaciones fructíferas, a menos que se haya estipulado otra cosa en el acto constitutivo del negocio jurídico.</w:t>
      </w:r>
    </w:p>
    <w:p w14:paraId="359A9005" w14:textId="3FE1BBC2" w:rsidR="00033082" w:rsidRPr="00EC70B1" w:rsidRDefault="00033082" w:rsidP="001C0A9E">
      <w:pPr>
        <w:numPr>
          <w:ilvl w:val="0"/>
          <w:numId w:val="44"/>
        </w:numPr>
        <w:shd w:val="clear" w:color="auto" w:fill="FAFAFA"/>
        <w:spacing w:after="0" w:line="240" w:lineRule="auto"/>
        <w:ind w:left="30" w:right="30"/>
        <w:jc w:val="both"/>
        <w:rPr>
          <w:rFonts w:eastAsia="Times New Roman" w:cs="Arial"/>
          <w:color w:val="000000"/>
          <w:szCs w:val="24"/>
          <w:lang w:eastAsia="es-CO"/>
        </w:rPr>
      </w:pPr>
      <w:r w:rsidRPr="00EC70B1">
        <w:rPr>
          <w:rFonts w:eastAsia="Times New Roman" w:cs="Arial"/>
          <w:color w:val="000000"/>
          <w:szCs w:val="24"/>
          <w:lang w:eastAsia="es-CO"/>
        </w:rPr>
        <w:t>Una vez se haya concluido la finalidad por la cual se celebró el contrato de fiducia, deberá transferir los bienes a quien corresponda conforme a lo establecido en el negocio jurídico.</w:t>
      </w:r>
    </w:p>
    <w:p w14:paraId="6C59758D" w14:textId="19E79B83" w:rsidR="00C55D4F" w:rsidRDefault="00033082" w:rsidP="001C0A9E">
      <w:pPr>
        <w:numPr>
          <w:ilvl w:val="0"/>
          <w:numId w:val="44"/>
        </w:numPr>
        <w:shd w:val="clear" w:color="auto" w:fill="FAFAFA"/>
        <w:spacing w:after="0" w:line="240" w:lineRule="auto"/>
        <w:ind w:left="30" w:right="30"/>
        <w:jc w:val="both"/>
        <w:rPr>
          <w:rFonts w:eastAsia="Times New Roman" w:cs="Arial"/>
          <w:color w:val="000000"/>
          <w:szCs w:val="24"/>
          <w:lang w:eastAsia="es-CO"/>
        </w:rPr>
      </w:pPr>
      <w:r w:rsidRPr="00EC70B1">
        <w:rPr>
          <w:rFonts w:eastAsia="Times New Roman" w:cs="Arial"/>
          <w:color w:val="000000"/>
          <w:szCs w:val="24"/>
          <w:lang w:eastAsia="es-CO"/>
        </w:rPr>
        <w:t>Por último, cada seis meses es obligación del fiduciario, rendir cuentas de la labor realizada al beneficiario de la fiducia.</w:t>
      </w:r>
    </w:p>
    <w:p w14:paraId="6545AB42" w14:textId="77777777" w:rsidR="008E116C" w:rsidRPr="00EC70B1" w:rsidRDefault="008E116C" w:rsidP="008E116C">
      <w:pPr>
        <w:shd w:val="clear" w:color="auto" w:fill="FAFAFA"/>
        <w:spacing w:after="0" w:line="240" w:lineRule="auto"/>
        <w:ind w:left="30" w:right="30"/>
        <w:jc w:val="both"/>
        <w:rPr>
          <w:rFonts w:eastAsia="Times New Roman" w:cs="Arial"/>
          <w:color w:val="000000"/>
          <w:szCs w:val="24"/>
          <w:lang w:eastAsia="es-CO"/>
        </w:rPr>
      </w:pPr>
    </w:p>
    <w:p w14:paraId="6DB6DBFC" w14:textId="43B8940E" w:rsidR="00C55D4F" w:rsidRDefault="00C55D4F" w:rsidP="001C0A9E">
      <w:pPr>
        <w:shd w:val="clear" w:color="auto" w:fill="FAFAFA"/>
        <w:spacing w:after="0" w:line="240" w:lineRule="auto"/>
        <w:ind w:left="30" w:right="30"/>
        <w:jc w:val="both"/>
        <w:rPr>
          <w:rFonts w:eastAsia="Times New Roman" w:cs="Arial"/>
          <w:b/>
          <w:color w:val="000000"/>
          <w:szCs w:val="24"/>
          <w:lang w:eastAsia="es-CO"/>
        </w:rPr>
      </w:pPr>
      <w:r w:rsidRPr="00EC70B1">
        <w:rPr>
          <w:rFonts w:eastAsia="Times New Roman" w:cs="Arial"/>
          <w:b/>
          <w:color w:val="000000"/>
          <w:szCs w:val="24"/>
          <w:lang w:eastAsia="es-CO"/>
        </w:rPr>
        <w:t>Obligaciones del fideicomitente y beneficiario</w:t>
      </w:r>
    </w:p>
    <w:p w14:paraId="1B14AC4A" w14:textId="77777777" w:rsidR="001F2309" w:rsidRPr="00EC70B1" w:rsidRDefault="001F2309" w:rsidP="001C0A9E">
      <w:pPr>
        <w:shd w:val="clear" w:color="auto" w:fill="FAFAFA"/>
        <w:spacing w:after="0" w:line="240" w:lineRule="auto"/>
        <w:ind w:left="30" w:right="30"/>
        <w:jc w:val="both"/>
        <w:rPr>
          <w:rFonts w:eastAsia="Times New Roman" w:cs="Arial"/>
          <w:b/>
          <w:color w:val="000000"/>
          <w:szCs w:val="24"/>
          <w:lang w:eastAsia="es-CO"/>
        </w:rPr>
      </w:pPr>
    </w:p>
    <w:p w14:paraId="5AFEFAAA" w14:textId="70BFA1CA" w:rsidR="00C55D4F" w:rsidRPr="00EC70B1" w:rsidRDefault="00C55D4F"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 xml:space="preserve">Transferir irrevocablemente y entregar en legal y debida forma a la fiduciaria los bienes y/o recursos que le correspondan y que sean necesarios para el cumplimiento de la finalidad del </w:t>
      </w:r>
      <w:r w:rsidR="001F2309">
        <w:rPr>
          <w:rFonts w:eastAsia="Times New Roman" w:cs="Arial"/>
          <w:color w:val="000000"/>
          <w:szCs w:val="24"/>
          <w:lang w:eastAsia="es-CO"/>
        </w:rPr>
        <w:t>p</w:t>
      </w:r>
      <w:r w:rsidRPr="00EC70B1">
        <w:rPr>
          <w:rFonts w:eastAsia="Times New Roman" w:cs="Arial"/>
          <w:color w:val="000000"/>
          <w:szCs w:val="24"/>
          <w:lang w:eastAsia="es-CO"/>
        </w:rPr>
        <w:t xml:space="preserve">atrimonio </w:t>
      </w:r>
      <w:r w:rsidR="001F2309">
        <w:rPr>
          <w:rFonts w:eastAsia="Times New Roman" w:cs="Arial"/>
          <w:color w:val="000000"/>
          <w:szCs w:val="24"/>
          <w:lang w:eastAsia="es-CO"/>
        </w:rPr>
        <w:t>a</w:t>
      </w:r>
      <w:r w:rsidRPr="00EC70B1">
        <w:rPr>
          <w:rFonts w:eastAsia="Times New Roman" w:cs="Arial"/>
          <w:color w:val="000000"/>
          <w:szCs w:val="24"/>
          <w:lang w:eastAsia="es-CO"/>
        </w:rPr>
        <w:t>utónomo, especialmente cuando se presente un desfinanciamiento del mismo.</w:t>
      </w:r>
    </w:p>
    <w:p w14:paraId="22D2DCAC" w14:textId="17408D72" w:rsidR="00C55D4F" w:rsidRPr="00EC70B1" w:rsidRDefault="00C55D4F"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Pagar la remuneración a la fiduciaria, costos, gastos y demás sumas de dinero previstas en el contrato.</w:t>
      </w:r>
    </w:p>
    <w:p w14:paraId="227F0C02" w14:textId="36A9E624" w:rsidR="00C55D4F" w:rsidRPr="00EC70B1" w:rsidRDefault="00C55D4F"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Responder por el saneamiento del activo en los términos de ley.</w:t>
      </w:r>
    </w:p>
    <w:p w14:paraId="2EEECB58" w14:textId="0F4FA44C" w:rsidR="00C55D4F" w:rsidRPr="00EC70B1" w:rsidRDefault="00C55D4F"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Oponerse a toda medida preventiva o ejecutiva tomada contra el activo</w:t>
      </w:r>
      <w:r w:rsidR="00755161" w:rsidRPr="00EC70B1">
        <w:rPr>
          <w:rFonts w:eastAsia="Times New Roman" w:cs="Arial"/>
          <w:color w:val="000000"/>
          <w:szCs w:val="24"/>
          <w:lang w:eastAsia="es-CO"/>
        </w:rPr>
        <w:t xml:space="preserve"> fideicomitido o por obligaciones que lo afecten en el caso de que la fiduciaria no lo hiciere.</w:t>
      </w:r>
    </w:p>
    <w:p w14:paraId="7D5EABC2" w14:textId="72D44DE0" w:rsidR="00755161" w:rsidRPr="00EC70B1" w:rsidRDefault="00755161"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Instruir a la fiduciaria en todos los eventos en que esta se lo solicite por escrito.</w:t>
      </w:r>
    </w:p>
    <w:p w14:paraId="6669F21F" w14:textId="3E168EA0" w:rsidR="00755161" w:rsidRPr="00EC70B1" w:rsidRDefault="00755161"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Prestar todo el soporte técnico y administrativo que se requiera para el cumplimiento de sus obligaciones.</w:t>
      </w:r>
    </w:p>
    <w:p w14:paraId="026A5EBB" w14:textId="23487757" w:rsidR="00755161" w:rsidRPr="00EC70B1" w:rsidRDefault="00755161"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 xml:space="preserve">Asumir con cargo a los recursos administrados el gravamen a los movimientos financieros que se causen sobre los pagos </w:t>
      </w:r>
      <w:r w:rsidR="000B0CE8" w:rsidRPr="00EC70B1">
        <w:rPr>
          <w:rFonts w:eastAsia="Times New Roman" w:cs="Arial"/>
          <w:color w:val="000000"/>
          <w:szCs w:val="24"/>
          <w:lang w:eastAsia="es-CO"/>
        </w:rPr>
        <w:t xml:space="preserve">que estén sujetos al mismo realizados con ocasión de la ejecución </w:t>
      </w:r>
      <w:r w:rsidR="003B3F86" w:rsidRPr="00EC70B1">
        <w:rPr>
          <w:rFonts w:eastAsia="Times New Roman" w:cs="Arial"/>
          <w:color w:val="000000"/>
          <w:szCs w:val="24"/>
          <w:lang w:eastAsia="es-CO"/>
        </w:rPr>
        <w:t>del contrato.</w:t>
      </w:r>
    </w:p>
    <w:p w14:paraId="2E16FE14" w14:textId="73E0ABB6" w:rsidR="003B3F86" w:rsidRPr="00EC70B1" w:rsidRDefault="003B3F86"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Suministrar oportunamente a la fiduciaria las sumas de dinero que este le solicite por escrito y en lo posible en un término de antelación no menor a 5 días hábiles, para pagar la totalidad de las obligaciones que contraiga el fideicomiso para sufragar todos los gastos en los cuales se incurra derivados del saneamiento del activo y en general para el cumplimiento de sus gestiones.  El no suministro del dinero liberara a la fiducia de cualquier responsabilidad que por esta razón pueda causarse al proyecto y a terceros.</w:t>
      </w:r>
    </w:p>
    <w:p w14:paraId="5E7B16AF" w14:textId="0388DBF8" w:rsidR="00033082" w:rsidRPr="00EC70B1" w:rsidRDefault="003B3F86"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lastRenderedPageBreak/>
        <w:t xml:space="preserve">Informar por escrito a la fiduciaria dentro de los 15 </w:t>
      </w:r>
      <w:r w:rsidR="001F2309" w:rsidRPr="00EC70B1">
        <w:rPr>
          <w:rFonts w:eastAsia="Times New Roman" w:cs="Arial"/>
          <w:color w:val="000000"/>
          <w:szCs w:val="24"/>
          <w:lang w:eastAsia="es-CO"/>
        </w:rPr>
        <w:t>días</w:t>
      </w:r>
      <w:r w:rsidRPr="00EC70B1">
        <w:rPr>
          <w:rFonts w:eastAsia="Times New Roman" w:cs="Arial"/>
          <w:color w:val="000000"/>
          <w:szCs w:val="24"/>
          <w:lang w:eastAsia="es-CO"/>
        </w:rPr>
        <w:t xml:space="preserve"> hábiles siguientes, cada vez que se modifiquen o cambien los datos correspondientes a la dirección, domicilio teléfono, fax, correo electrónico, ocupación, profesión, oficio, razón social, representación </w:t>
      </w:r>
      <w:r w:rsidR="009F3588" w:rsidRPr="00EC70B1">
        <w:rPr>
          <w:rFonts w:eastAsia="Times New Roman" w:cs="Arial"/>
          <w:color w:val="000000"/>
          <w:szCs w:val="24"/>
          <w:lang w:eastAsia="es-CO"/>
        </w:rPr>
        <w:t>legal, lugar de trabajo o residencia y en fin cualquier circunstancia que varíe de las que reporte en el momento de la firma del contrato.</w:t>
      </w:r>
    </w:p>
    <w:p w14:paraId="71F12F51" w14:textId="78938477" w:rsidR="009F3588" w:rsidRPr="00EC70B1" w:rsidRDefault="009F3588"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Certificar la declaración y el pago ante la autoridad administrativa competente, de las retenciones practicadas producto de los giros ordenados en desarrollo del objeto del contrato, cuando hubiere lugar a ello.</w:t>
      </w:r>
    </w:p>
    <w:p w14:paraId="4E4DCC48" w14:textId="7F20D505" w:rsidR="009F3588" w:rsidRPr="00EC70B1" w:rsidRDefault="009F3588" w:rsidP="001C0A9E">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Crear los comités y órganos que considere necesarios y asignarles funciones.</w:t>
      </w:r>
    </w:p>
    <w:p w14:paraId="32BDB04C" w14:textId="718D33E5" w:rsidR="009F3588" w:rsidRPr="00EC70B1" w:rsidRDefault="009F3588" w:rsidP="00CE564F">
      <w:pPr>
        <w:pStyle w:val="Prrafodelista"/>
        <w:numPr>
          <w:ilvl w:val="0"/>
          <w:numId w:val="45"/>
        </w:numPr>
        <w:shd w:val="clear" w:color="auto" w:fill="FAFAFA"/>
        <w:spacing w:after="0" w:line="240" w:lineRule="auto"/>
        <w:ind w:left="0" w:right="30" w:hanging="284"/>
        <w:jc w:val="both"/>
        <w:rPr>
          <w:rFonts w:eastAsia="Times New Roman" w:cs="Arial"/>
          <w:color w:val="000000"/>
          <w:szCs w:val="24"/>
          <w:lang w:eastAsia="es-CO"/>
        </w:rPr>
      </w:pPr>
      <w:r w:rsidRPr="00EC70B1">
        <w:rPr>
          <w:rFonts w:eastAsia="Times New Roman" w:cs="Arial"/>
          <w:color w:val="000000"/>
          <w:szCs w:val="24"/>
          <w:lang w:eastAsia="es-CO"/>
        </w:rPr>
        <w:t xml:space="preserve">En los términos del </w:t>
      </w:r>
      <w:r w:rsidR="006C639E" w:rsidRPr="00EC70B1">
        <w:rPr>
          <w:rFonts w:eastAsia="Times New Roman" w:cs="Arial"/>
          <w:color w:val="000000"/>
          <w:szCs w:val="24"/>
          <w:lang w:eastAsia="es-CO"/>
        </w:rPr>
        <w:t>artículo</w:t>
      </w:r>
      <w:r w:rsidRPr="00EC70B1">
        <w:rPr>
          <w:rFonts w:eastAsia="Times New Roman" w:cs="Arial"/>
          <w:color w:val="000000"/>
          <w:szCs w:val="24"/>
          <w:lang w:eastAsia="es-CO"/>
        </w:rPr>
        <w:t xml:space="preserve"> 1242 y numeral 3 del </w:t>
      </w:r>
      <w:r w:rsidR="006C639E" w:rsidRPr="00EC70B1">
        <w:rPr>
          <w:rFonts w:eastAsia="Times New Roman" w:cs="Arial"/>
          <w:color w:val="000000"/>
          <w:szCs w:val="24"/>
          <w:lang w:eastAsia="es-CO"/>
        </w:rPr>
        <w:t>artículo</w:t>
      </w:r>
      <w:r w:rsidRPr="00EC70B1">
        <w:rPr>
          <w:rFonts w:eastAsia="Times New Roman" w:cs="Arial"/>
          <w:color w:val="000000"/>
          <w:szCs w:val="24"/>
          <w:lang w:eastAsia="es-CO"/>
        </w:rPr>
        <w:t xml:space="preserve"> 1236 del </w:t>
      </w:r>
      <w:r w:rsidR="006C639E" w:rsidRPr="00EC70B1">
        <w:rPr>
          <w:rFonts w:eastAsia="Times New Roman" w:cs="Arial"/>
          <w:color w:val="000000"/>
          <w:szCs w:val="24"/>
          <w:lang w:eastAsia="es-CO"/>
        </w:rPr>
        <w:t>código del</w:t>
      </w:r>
      <w:r w:rsidRPr="00EC70B1">
        <w:rPr>
          <w:rFonts w:eastAsia="Times New Roman" w:cs="Arial"/>
          <w:color w:val="000000"/>
          <w:szCs w:val="24"/>
          <w:lang w:eastAsia="es-CO"/>
        </w:rPr>
        <w:t xml:space="preserve"> comercio el fideicomitente declarara que a la terminación del contrato los bienes fideicomitidos o remanentes pasaran al fideicomitente en las condiciones establecidas en el contrato.</w:t>
      </w:r>
    </w:p>
    <w:p w14:paraId="7723B00B" w14:textId="77777777" w:rsidR="00636B4C" w:rsidRPr="00EC70B1" w:rsidRDefault="00636B4C" w:rsidP="00636B4C">
      <w:pPr>
        <w:shd w:val="clear" w:color="auto" w:fill="FAFAFA"/>
        <w:spacing w:after="0" w:line="240" w:lineRule="auto"/>
        <w:ind w:right="30"/>
        <w:jc w:val="both"/>
        <w:rPr>
          <w:rFonts w:eastAsia="Times New Roman" w:cs="Arial"/>
          <w:color w:val="000000"/>
          <w:szCs w:val="24"/>
          <w:lang w:eastAsia="es-CO"/>
        </w:rPr>
      </w:pPr>
    </w:p>
    <w:p w14:paraId="7556EDD3" w14:textId="77777777" w:rsidR="00636B4C" w:rsidRPr="001C0A9E" w:rsidRDefault="00636B4C" w:rsidP="001C0A9E">
      <w:pPr>
        <w:shd w:val="clear" w:color="auto" w:fill="FAFAFA"/>
        <w:spacing w:after="0" w:line="240" w:lineRule="auto"/>
        <w:ind w:right="30"/>
        <w:jc w:val="both"/>
        <w:rPr>
          <w:rFonts w:eastAsia="Times New Roman" w:cs="Arial"/>
          <w:color w:val="000000"/>
          <w:szCs w:val="24"/>
          <w:lang w:eastAsia="es-CO"/>
        </w:rPr>
      </w:pPr>
    </w:p>
    <w:p w14:paraId="125B6F8B" w14:textId="554D2AD6" w:rsidR="00946459" w:rsidRPr="00EC70B1" w:rsidRDefault="003A5615" w:rsidP="001C0A9E">
      <w:pPr>
        <w:pStyle w:val="Ttulo1"/>
        <w:numPr>
          <w:ilvl w:val="0"/>
          <w:numId w:val="33"/>
        </w:numPr>
        <w:spacing w:before="0" w:line="240" w:lineRule="auto"/>
        <w:rPr>
          <w:rFonts w:cs="Arial"/>
        </w:rPr>
      </w:pPr>
      <w:bookmarkStart w:id="19" w:name="_Toc89035182"/>
      <w:r w:rsidRPr="00EC70B1">
        <w:rPr>
          <w:rFonts w:cs="Arial"/>
        </w:rPr>
        <w:t xml:space="preserve">SELECCIÓN Y </w:t>
      </w:r>
      <w:r w:rsidR="00636B4C" w:rsidRPr="00EC70B1">
        <w:rPr>
          <w:rFonts w:cs="Arial"/>
        </w:rPr>
        <w:t xml:space="preserve">DELEGACIÓN </w:t>
      </w:r>
      <w:r w:rsidR="005A2C8E" w:rsidRPr="00EC70B1">
        <w:rPr>
          <w:rFonts w:cs="Arial"/>
        </w:rPr>
        <w:t>DE SUPERVISORES E</w:t>
      </w:r>
      <w:r w:rsidR="00946459" w:rsidRPr="00EC70B1">
        <w:rPr>
          <w:rFonts w:cs="Arial"/>
        </w:rPr>
        <w:t xml:space="preserve"> INTERVENTORES DE LOS CONTRATOS</w:t>
      </w:r>
      <w:bookmarkEnd w:id="19"/>
    </w:p>
    <w:p w14:paraId="58D2EDDA" w14:textId="77777777" w:rsidR="00946459" w:rsidRPr="00EC70B1" w:rsidRDefault="00946459" w:rsidP="001C0A9E">
      <w:pPr>
        <w:pStyle w:val="Pa0"/>
        <w:spacing w:line="240" w:lineRule="auto"/>
        <w:jc w:val="both"/>
        <w:rPr>
          <w:rFonts w:ascii="Arial" w:hAnsi="Arial" w:cs="Arial"/>
          <w:sz w:val="22"/>
          <w:szCs w:val="22"/>
        </w:rPr>
      </w:pPr>
    </w:p>
    <w:p w14:paraId="515092C3" w14:textId="1DBA6BD0" w:rsidR="00661B4E" w:rsidRPr="00EC70B1" w:rsidRDefault="00661B4E" w:rsidP="00636B4C">
      <w:pPr>
        <w:tabs>
          <w:tab w:val="left" w:pos="0"/>
        </w:tabs>
        <w:spacing w:after="0" w:line="240" w:lineRule="auto"/>
        <w:ind w:right="14"/>
        <w:jc w:val="both"/>
        <w:rPr>
          <w:rFonts w:cs="Arial"/>
          <w:lang w:val="es-CO"/>
        </w:rPr>
      </w:pPr>
      <w:r w:rsidRPr="00EC70B1">
        <w:rPr>
          <w:rFonts w:cs="Arial"/>
          <w:lang w:val="es-CO"/>
        </w:rPr>
        <w:t xml:space="preserve">El responsable de la supervisión de los contratos será el(la) director(a) quien podrá </w:t>
      </w:r>
      <w:r w:rsidR="00B602D2" w:rsidRPr="00EC70B1">
        <w:rPr>
          <w:rFonts w:cs="Arial"/>
          <w:lang w:val="es-CO"/>
        </w:rPr>
        <w:t xml:space="preserve">delegar </w:t>
      </w:r>
      <w:r w:rsidRPr="00EC70B1">
        <w:rPr>
          <w:rFonts w:cs="Arial"/>
          <w:lang w:val="es-CO"/>
        </w:rPr>
        <w:t xml:space="preserve">la supervisión de los mismos, conforme al procedimiento en los instructivos anexos al manual.  La supervisión de los contratos se realizará teniendo en cuenta las facultades, deberes y prohibiciones descritos en la normatividad vigente y la misma será individual o grupal. Se realizar la supervisión como se estipula en este </w:t>
      </w:r>
      <w:r w:rsidR="009D0D45">
        <w:rPr>
          <w:rFonts w:cs="Arial"/>
          <w:lang w:val="es-CO"/>
        </w:rPr>
        <w:t>M</w:t>
      </w:r>
      <w:r w:rsidRPr="00EC70B1">
        <w:rPr>
          <w:rFonts w:cs="Arial"/>
          <w:lang w:val="es-CO"/>
        </w:rPr>
        <w:t>anual y en el Manual de contratación. De conformidad con estudios de necesidad el ISVIMED podrá decidir, por la naturaleza de cada contrato y por la complejidad del mismo, que el contrato no sea objeto de supervisión sino de interventoría, evento en el cual adelantará el proceso de selección de interventor</w:t>
      </w:r>
      <w:r w:rsidR="00500466" w:rsidRPr="00EC70B1">
        <w:rPr>
          <w:rFonts w:cs="Arial"/>
          <w:lang w:val="es-CO"/>
        </w:rPr>
        <w:t>.</w:t>
      </w:r>
    </w:p>
    <w:p w14:paraId="23238556" w14:textId="77777777" w:rsidR="00500466" w:rsidRPr="00EC70B1" w:rsidRDefault="00500466" w:rsidP="001C0A9E">
      <w:pPr>
        <w:tabs>
          <w:tab w:val="left" w:pos="0"/>
        </w:tabs>
        <w:spacing w:after="0" w:line="240" w:lineRule="auto"/>
        <w:ind w:right="14"/>
        <w:jc w:val="both"/>
        <w:rPr>
          <w:rFonts w:cs="Arial"/>
          <w:lang w:val="es-CO"/>
        </w:rPr>
      </w:pPr>
    </w:p>
    <w:p w14:paraId="1DDD0CC9" w14:textId="3C8C35FD" w:rsidR="007D247F" w:rsidRPr="00EC70B1" w:rsidRDefault="003A5615" w:rsidP="00636B4C">
      <w:pPr>
        <w:tabs>
          <w:tab w:val="left" w:pos="0"/>
        </w:tabs>
        <w:spacing w:after="0" w:line="240" w:lineRule="auto"/>
        <w:ind w:right="14"/>
        <w:jc w:val="both"/>
        <w:rPr>
          <w:rFonts w:cs="Arial"/>
          <w:szCs w:val="24"/>
        </w:rPr>
      </w:pPr>
      <w:r w:rsidRPr="00EC70B1">
        <w:rPr>
          <w:rFonts w:cs="Arial"/>
          <w:szCs w:val="24"/>
        </w:rPr>
        <w:t xml:space="preserve">En la etapa de planeación del </w:t>
      </w:r>
      <w:r w:rsidR="00CB6E41" w:rsidRPr="00EC70B1">
        <w:rPr>
          <w:rFonts w:cs="Arial"/>
          <w:szCs w:val="24"/>
        </w:rPr>
        <w:t>p</w:t>
      </w:r>
      <w:r w:rsidRPr="00EC70B1">
        <w:rPr>
          <w:rFonts w:cs="Arial"/>
          <w:szCs w:val="24"/>
        </w:rPr>
        <w:t xml:space="preserve">roceso de </w:t>
      </w:r>
      <w:r w:rsidR="00CB6E41" w:rsidRPr="00EC70B1">
        <w:rPr>
          <w:rFonts w:cs="Arial"/>
          <w:szCs w:val="24"/>
        </w:rPr>
        <w:t>c</w:t>
      </w:r>
      <w:r w:rsidRPr="00EC70B1">
        <w:rPr>
          <w:rFonts w:cs="Arial"/>
          <w:szCs w:val="24"/>
        </w:rPr>
        <w:t xml:space="preserve">ontratación, </w:t>
      </w:r>
      <w:r w:rsidR="00087B64" w:rsidRPr="00EC70B1">
        <w:rPr>
          <w:rFonts w:cs="Arial"/>
          <w:szCs w:val="24"/>
        </w:rPr>
        <w:t>el Isvimed</w:t>
      </w:r>
      <w:r w:rsidR="00350EF0" w:rsidRPr="00EC70B1">
        <w:rPr>
          <w:rFonts w:cs="Arial"/>
          <w:szCs w:val="24"/>
        </w:rPr>
        <w:t xml:space="preserve"> </w:t>
      </w:r>
      <w:r w:rsidRPr="00EC70B1">
        <w:rPr>
          <w:rFonts w:cs="Arial"/>
          <w:szCs w:val="24"/>
        </w:rPr>
        <w:t xml:space="preserve">debe establecer la forma como </w:t>
      </w:r>
      <w:r w:rsidR="00134245" w:rsidRPr="00EC70B1">
        <w:rPr>
          <w:rFonts w:cs="Arial"/>
          <w:szCs w:val="24"/>
        </w:rPr>
        <w:t>realizará el seguimiento a</w:t>
      </w:r>
      <w:r w:rsidRPr="00EC70B1">
        <w:rPr>
          <w:rFonts w:cs="Arial"/>
          <w:szCs w:val="24"/>
        </w:rPr>
        <w:t xml:space="preserve"> la ejecución del contrato: a través de un supervisor, de un </w:t>
      </w:r>
      <w:r w:rsidR="00976C98" w:rsidRPr="00EC70B1">
        <w:rPr>
          <w:rFonts w:cs="Arial"/>
          <w:szCs w:val="24"/>
        </w:rPr>
        <w:t>interventor,</w:t>
      </w:r>
      <w:r w:rsidR="007D247F" w:rsidRPr="00EC70B1">
        <w:rPr>
          <w:rFonts w:cs="Arial"/>
          <w:szCs w:val="24"/>
        </w:rPr>
        <w:t xml:space="preserve"> evitando la concurrencia de ambos para los mismos alcances de verificación.</w:t>
      </w:r>
    </w:p>
    <w:p w14:paraId="72327708" w14:textId="77777777" w:rsidR="007D247F" w:rsidRPr="00EC70B1" w:rsidRDefault="007D247F" w:rsidP="00636B4C">
      <w:pPr>
        <w:tabs>
          <w:tab w:val="left" w:pos="0"/>
        </w:tabs>
        <w:spacing w:after="0" w:line="240" w:lineRule="auto"/>
        <w:ind w:right="14"/>
        <w:jc w:val="both"/>
        <w:rPr>
          <w:rFonts w:cs="Arial"/>
          <w:szCs w:val="24"/>
        </w:rPr>
      </w:pPr>
    </w:p>
    <w:p w14:paraId="7FF56C3A" w14:textId="59979693" w:rsidR="00153330" w:rsidRPr="00EC70B1" w:rsidRDefault="007D247F" w:rsidP="00636B4C">
      <w:pPr>
        <w:tabs>
          <w:tab w:val="left" w:pos="0"/>
        </w:tabs>
        <w:spacing w:after="0" w:line="240" w:lineRule="auto"/>
        <w:ind w:right="14"/>
        <w:jc w:val="both"/>
        <w:rPr>
          <w:rFonts w:cs="Arial"/>
          <w:szCs w:val="24"/>
        </w:rPr>
      </w:pPr>
      <w:r w:rsidRPr="00EC70B1">
        <w:rPr>
          <w:rFonts w:cs="Arial"/>
          <w:szCs w:val="24"/>
        </w:rPr>
        <w:t>Además, podrá designarse los apoyos a las supervisiones en caso de requerirse apoyo especializado a alguno o varios de los componentes de la supervisión, sin que se entienda esta como un</w:t>
      </w:r>
      <w:r w:rsidR="00153330" w:rsidRPr="00EC70B1">
        <w:rPr>
          <w:rFonts w:cs="Arial"/>
          <w:szCs w:val="24"/>
        </w:rPr>
        <w:t>a</w:t>
      </w:r>
      <w:r w:rsidRPr="00EC70B1">
        <w:rPr>
          <w:rFonts w:cs="Arial"/>
          <w:szCs w:val="24"/>
        </w:rPr>
        <w:t xml:space="preserve"> delegación </w:t>
      </w:r>
      <w:r w:rsidR="00153330" w:rsidRPr="00EC70B1">
        <w:rPr>
          <w:rFonts w:cs="Arial"/>
          <w:szCs w:val="24"/>
        </w:rPr>
        <w:t xml:space="preserve">de la supervisión.  Para ello, se establecerán con claridad en cada acto de trámite, las obligaciones de </w:t>
      </w:r>
      <w:r w:rsidR="00E30132" w:rsidRPr="00EC70B1">
        <w:rPr>
          <w:rFonts w:cs="Arial"/>
          <w:szCs w:val="24"/>
        </w:rPr>
        <w:t>los apoyos a la supervisión de contratos o convenios.</w:t>
      </w:r>
    </w:p>
    <w:p w14:paraId="5D75BAE7" w14:textId="0D3B3193" w:rsidR="00661B4E" w:rsidRPr="00EC70B1" w:rsidRDefault="00661B4E" w:rsidP="00636B4C">
      <w:pPr>
        <w:tabs>
          <w:tab w:val="left" w:pos="0"/>
        </w:tabs>
        <w:spacing w:after="0" w:line="240" w:lineRule="auto"/>
        <w:ind w:right="14"/>
        <w:jc w:val="both"/>
        <w:rPr>
          <w:rFonts w:cs="Arial"/>
          <w:szCs w:val="24"/>
        </w:rPr>
      </w:pPr>
    </w:p>
    <w:p w14:paraId="6A130F8D" w14:textId="4C38CA63" w:rsidR="00FF1385" w:rsidRPr="00EC70B1" w:rsidRDefault="00FF1385" w:rsidP="00636B4C">
      <w:pPr>
        <w:tabs>
          <w:tab w:val="left" w:pos="0"/>
        </w:tabs>
        <w:spacing w:after="0" w:line="240" w:lineRule="auto"/>
        <w:ind w:right="14"/>
        <w:jc w:val="both"/>
        <w:rPr>
          <w:rFonts w:cs="Arial"/>
          <w:szCs w:val="24"/>
        </w:rPr>
      </w:pPr>
      <w:r w:rsidRPr="00EC70B1">
        <w:rPr>
          <w:rFonts w:cs="Arial"/>
          <w:szCs w:val="24"/>
        </w:rPr>
        <w:t xml:space="preserve">NOTA: Para el entendimiento en ISVIMED la supervisión se delega.  Podrá encontrarse documentos que referencien designación </w:t>
      </w:r>
      <w:r w:rsidR="001C7F04" w:rsidRPr="00EC70B1">
        <w:rPr>
          <w:rFonts w:cs="Arial"/>
          <w:szCs w:val="24"/>
        </w:rPr>
        <w:t xml:space="preserve">de supervisión </w:t>
      </w:r>
      <w:r w:rsidRPr="00EC70B1">
        <w:rPr>
          <w:rFonts w:cs="Arial"/>
          <w:szCs w:val="24"/>
        </w:rPr>
        <w:t xml:space="preserve">en coherencia con </w:t>
      </w:r>
      <w:r w:rsidR="00976C98" w:rsidRPr="00EC70B1">
        <w:rPr>
          <w:rFonts w:cs="Arial"/>
          <w:szCs w:val="24"/>
        </w:rPr>
        <w:t>las guías</w:t>
      </w:r>
      <w:r w:rsidRPr="00EC70B1">
        <w:rPr>
          <w:rFonts w:cs="Arial"/>
          <w:szCs w:val="24"/>
        </w:rPr>
        <w:t xml:space="preserve"> de Colombia Compra Eficiente, sin que </w:t>
      </w:r>
      <w:r w:rsidR="00976C98" w:rsidRPr="00EC70B1">
        <w:rPr>
          <w:rFonts w:cs="Arial"/>
          <w:szCs w:val="24"/>
        </w:rPr>
        <w:t>esta diferencia semántica</w:t>
      </w:r>
      <w:r w:rsidR="00F02871" w:rsidRPr="00EC70B1">
        <w:rPr>
          <w:rFonts w:cs="Arial"/>
          <w:szCs w:val="24"/>
        </w:rPr>
        <w:t xml:space="preserve"> genere </w:t>
      </w:r>
      <w:r w:rsidR="001C7F04" w:rsidRPr="00EC70B1">
        <w:rPr>
          <w:rFonts w:cs="Arial"/>
          <w:szCs w:val="24"/>
        </w:rPr>
        <w:t xml:space="preserve">variaciones al deber </w:t>
      </w:r>
      <w:r w:rsidR="00F02871" w:rsidRPr="00EC70B1">
        <w:rPr>
          <w:rFonts w:cs="Arial"/>
          <w:szCs w:val="24"/>
        </w:rPr>
        <w:t>funcion</w:t>
      </w:r>
      <w:r w:rsidR="001C7F04" w:rsidRPr="00EC70B1">
        <w:rPr>
          <w:rFonts w:cs="Arial"/>
          <w:szCs w:val="24"/>
        </w:rPr>
        <w:t>al</w:t>
      </w:r>
      <w:r w:rsidR="00F02871" w:rsidRPr="00EC70B1">
        <w:rPr>
          <w:rFonts w:cs="Arial"/>
          <w:szCs w:val="24"/>
        </w:rPr>
        <w:t xml:space="preserve"> y obligaciones que se dan a la supervisión del contrato.</w:t>
      </w:r>
    </w:p>
    <w:p w14:paraId="6D06FFA0" w14:textId="77777777" w:rsidR="00FF1385" w:rsidRPr="00EC70B1" w:rsidRDefault="00FF1385" w:rsidP="001C0A9E">
      <w:pPr>
        <w:tabs>
          <w:tab w:val="left" w:pos="0"/>
        </w:tabs>
        <w:spacing w:after="0" w:line="240" w:lineRule="auto"/>
        <w:ind w:right="14"/>
        <w:jc w:val="both"/>
        <w:rPr>
          <w:rFonts w:cs="Arial"/>
          <w:szCs w:val="24"/>
        </w:rPr>
      </w:pPr>
    </w:p>
    <w:p w14:paraId="021EE17D" w14:textId="22370CB0" w:rsidR="00BF69AB" w:rsidRPr="00EC70B1" w:rsidRDefault="00717B64" w:rsidP="001C0A9E">
      <w:pPr>
        <w:tabs>
          <w:tab w:val="left" w:pos="0"/>
        </w:tabs>
        <w:spacing w:after="0" w:line="240" w:lineRule="auto"/>
        <w:ind w:right="14"/>
        <w:jc w:val="both"/>
        <w:rPr>
          <w:rFonts w:cs="Arial"/>
          <w:sz w:val="22"/>
        </w:rPr>
      </w:pPr>
      <w:r w:rsidRPr="00EC70B1">
        <w:rPr>
          <w:rFonts w:cs="Arial"/>
          <w:b/>
        </w:rPr>
        <w:lastRenderedPageBreak/>
        <w:t xml:space="preserve">Los </w:t>
      </w:r>
      <w:r w:rsidR="00BF69AB" w:rsidRPr="00EC70B1">
        <w:rPr>
          <w:rFonts w:cs="Arial"/>
          <w:b/>
        </w:rPr>
        <w:t>Supervisore</w:t>
      </w:r>
      <w:r w:rsidR="00400606" w:rsidRPr="00EC70B1">
        <w:rPr>
          <w:rFonts w:cs="Arial"/>
          <w:b/>
        </w:rPr>
        <w:t>s.</w:t>
      </w:r>
    </w:p>
    <w:p w14:paraId="4ED62CBB" w14:textId="43006091" w:rsidR="001E0AF9" w:rsidRPr="00EC70B1" w:rsidRDefault="00BF69AB" w:rsidP="001C0A9E">
      <w:pPr>
        <w:spacing w:after="0" w:line="240" w:lineRule="auto"/>
        <w:jc w:val="both"/>
        <w:rPr>
          <w:rFonts w:cs="Arial"/>
        </w:rPr>
      </w:pPr>
      <w:r w:rsidRPr="00EC70B1">
        <w:rPr>
          <w:rFonts w:cs="Arial"/>
        </w:rPr>
        <w:t>La supervisión de los contratos estatales corresponde al funcionario público</w:t>
      </w:r>
      <w:r w:rsidR="001E11B9" w:rsidRPr="00EC70B1">
        <w:rPr>
          <w:rFonts w:cs="Arial"/>
        </w:rPr>
        <w:t xml:space="preserve"> idóneo, con conocimientos, experiencia y perfil apropiado</w:t>
      </w:r>
      <w:r w:rsidRPr="00EC70B1">
        <w:rPr>
          <w:rFonts w:cs="Arial"/>
        </w:rPr>
        <w:t xml:space="preserve"> que el </w:t>
      </w:r>
      <w:r w:rsidR="00087B64" w:rsidRPr="00EC70B1">
        <w:rPr>
          <w:rFonts w:cs="Arial"/>
        </w:rPr>
        <w:t xml:space="preserve">Isvimed </w:t>
      </w:r>
      <w:r w:rsidRPr="00EC70B1">
        <w:rPr>
          <w:rFonts w:cs="Arial"/>
        </w:rPr>
        <w:t>designe</w:t>
      </w:r>
      <w:r w:rsidR="006A21D7" w:rsidRPr="00EC70B1">
        <w:rPr>
          <w:rFonts w:cs="Arial"/>
        </w:rPr>
        <w:t>;</w:t>
      </w:r>
      <w:r w:rsidRPr="00EC70B1">
        <w:rPr>
          <w:rFonts w:cs="Arial"/>
        </w:rPr>
        <w:t xml:space="preserve"> o también</w:t>
      </w:r>
      <w:r w:rsidR="006A21D7" w:rsidRPr="00EC70B1">
        <w:rPr>
          <w:rFonts w:cs="Arial"/>
        </w:rPr>
        <w:t>,</w:t>
      </w:r>
      <w:r w:rsidRPr="00EC70B1">
        <w:rPr>
          <w:rFonts w:cs="Arial"/>
        </w:rPr>
        <w:t xml:space="preserve"> </w:t>
      </w:r>
      <w:r w:rsidR="00E30132" w:rsidRPr="00EC70B1">
        <w:rPr>
          <w:rFonts w:cs="Arial"/>
        </w:rPr>
        <w:t>quienes se pueden apoyar por contratistas con</w:t>
      </w:r>
      <w:r w:rsidRPr="00EC70B1">
        <w:rPr>
          <w:rFonts w:cs="Arial"/>
        </w:rPr>
        <w:t xml:space="preserve"> contratos </w:t>
      </w:r>
      <w:r w:rsidR="00E30132" w:rsidRPr="00EC70B1">
        <w:rPr>
          <w:rFonts w:cs="Arial"/>
        </w:rPr>
        <w:t xml:space="preserve">vigentes </w:t>
      </w:r>
      <w:r w:rsidRPr="00EC70B1">
        <w:rPr>
          <w:rFonts w:cs="Arial"/>
        </w:rPr>
        <w:t xml:space="preserve">de prestación de servicios profesionales y de apoyo a la gestión que tengan </w:t>
      </w:r>
      <w:r w:rsidR="00154416" w:rsidRPr="00EC70B1">
        <w:rPr>
          <w:rFonts w:cs="Arial"/>
        </w:rPr>
        <w:t xml:space="preserve">en sus obligaciones contractuales </w:t>
      </w:r>
      <w:r w:rsidRPr="00EC70B1">
        <w:rPr>
          <w:rFonts w:cs="Arial"/>
        </w:rPr>
        <w:t>apoyar labores de supervisión de los contratos que suscriban, pero no para ejercer directamente la supervisión</w:t>
      </w:r>
      <w:r w:rsidR="00857273" w:rsidRPr="00EC70B1">
        <w:rPr>
          <w:rFonts w:cs="Arial"/>
        </w:rPr>
        <w:t>.</w:t>
      </w:r>
      <w:r w:rsidR="001E0AF9" w:rsidRPr="00EC70B1">
        <w:rPr>
          <w:rFonts w:cs="Arial"/>
        </w:rPr>
        <w:t xml:space="preserve"> </w:t>
      </w:r>
    </w:p>
    <w:p w14:paraId="1FE77711" w14:textId="7C028A1C" w:rsidR="00BF69AB" w:rsidRPr="00EC70B1" w:rsidRDefault="001E0AF9" w:rsidP="001C0A9E">
      <w:pPr>
        <w:pStyle w:val="Pa0"/>
        <w:spacing w:line="240" w:lineRule="auto"/>
        <w:jc w:val="both"/>
        <w:rPr>
          <w:rFonts w:ascii="Arial" w:hAnsi="Arial" w:cs="Arial"/>
        </w:rPr>
      </w:pPr>
      <w:r w:rsidRPr="00EC70B1">
        <w:rPr>
          <w:rFonts w:ascii="Arial" w:hAnsi="Arial" w:cs="Arial"/>
        </w:rPr>
        <w:t xml:space="preserve">Así mismo la supervisión, </w:t>
      </w:r>
      <w:r w:rsidR="000A3A19" w:rsidRPr="00EC70B1">
        <w:rPr>
          <w:rFonts w:ascii="Arial" w:hAnsi="Arial" w:cs="Arial"/>
        </w:rPr>
        <w:t>p</w:t>
      </w:r>
      <w:r w:rsidR="009D30A7" w:rsidRPr="00EC70B1">
        <w:rPr>
          <w:rFonts w:ascii="Arial" w:hAnsi="Arial" w:cs="Arial"/>
        </w:rPr>
        <w:t>uede ser</w:t>
      </w:r>
      <w:r w:rsidRPr="00EC70B1">
        <w:rPr>
          <w:rFonts w:ascii="Arial" w:hAnsi="Arial" w:cs="Arial"/>
        </w:rPr>
        <w:t xml:space="preserve"> adelantad</w:t>
      </w:r>
      <w:r w:rsidR="006A21D7" w:rsidRPr="00EC70B1">
        <w:rPr>
          <w:rFonts w:ascii="Arial" w:hAnsi="Arial" w:cs="Arial"/>
        </w:rPr>
        <w:t>a por un funcionario de planta,</w:t>
      </w:r>
      <w:r w:rsidRPr="00EC70B1">
        <w:rPr>
          <w:rFonts w:ascii="Arial" w:hAnsi="Arial" w:cs="Arial"/>
        </w:rPr>
        <w:t xml:space="preserve"> el cual debe tener conocimiento </w:t>
      </w:r>
      <w:r w:rsidR="00B16169" w:rsidRPr="00EC70B1">
        <w:rPr>
          <w:rFonts w:ascii="Arial" w:hAnsi="Arial" w:cs="Arial"/>
        </w:rPr>
        <w:t xml:space="preserve">básico </w:t>
      </w:r>
      <w:r w:rsidRPr="00EC70B1">
        <w:rPr>
          <w:rFonts w:ascii="Arial" w:hAnsi="Arial" w:cs="Arial"/>
        </w:rPr>
        <w:t>sobre el objeto del contrato y deberá realizar el seguimiento administrativo, técnico</w:t>
      </w:r>
      <w:r w:rsidR="000275C1" w:rsidRPr="00EC70B1">
        <w:rPr>
          <w:rFonts w:ascii="Arial" w:hAnsi="Arial" w:cs="Arial"/>
        </w:rPr>
        <w:t xml:space="preserve"> (incluido el ambiental)</w:t>
      </w:r>
      <w:r w:rsidRPr="00EC70B1">
        <w:rPr>
          <w:rFonts w:ascii="Arial" w:hAnsi="Arial" w:cs="Arial"/>
        </w:rPr>
        <w:t>, jurídico, contable</w:t>
      </w:r>
      <w:r w:rsidR="000275C1" w:rsidRPr="00EC70B1">
        <w:rPr>
          <w:rFonts w:ascii="Arial" w:hAnsi="Arial" w:cs="Arial"/>
        </w:rPr>
        <w:t xml:space="preserve"> </w:t>
      </w:r>
      <w:r w:rsidR="00976C98" w:rsidRPr="00EC70B1">
        <w:rPr>
          <w:rFonts w:ascii="Arial" w:hAnsi="Arial" w:cs="Arial"/>
        </w:rPr>
        <w:t>y financiero</w:t>
      </w:r>
      <w:r w:rsidR="009D30A7" w:rsidRPr="00EC70B1">
        <w:rPr>
          <w:rFonts w:ascii="Arial" w:hAnsi="Arial" w:cs="Arial"/>
        </w:rPr>
        <w:t xml:space="preserve">.  Por </w:t>
      </w:r>
      <w:r w:rsidR="00976C98" w:rsidRPr="00EC70B1">
        <w:rPr>
          <w:rFonts w:ascii="Arial" w:hAnsi="Arial" w:cs="Arial"/>
        </w:rPr>
        <w:t>tanto, este</w:t>
      </w:r>
      <w:r w:rsidRPr="00EC70B1">
        <w:rPr>
          <w:rFonts w:ascii="Arial" w:hAnsi="Arial" w:cs="Arial"/>
        </w:rPr>
        <w:t xml:space="preserve"> puede </w:t>
      </w:r>
      <w:r w:rsidR="00087B64" w:rsidRPr="00EC70B1">
        <w:rPr>
          <w:rFonts w:ascii="Arial" w:hAnsi="Arial" w:cs="Arial"/>
        </w:rPr>
        <w:t xml:space="preserve">ser </w:t>
      </w:r>
      <w:r w:rsidR="009D30A7" w:rsidRPr="00EC70B1">
        <w:rPr>
          <w:rFonts w:ascii="Arial" w:hAnsi="Arial" w:cs="Arial"/>
        </w:rPr>
        <w:t xml:space="preserve">delegado </w:t>
      </w:r>
      <w:r w:rsidR="00087B64" w:rsidRPr="00EC70B1">
        <w:rPr>
          <w:rFonts w:ascii="Arial" w:hAnsi="Arial" w:cs="Arial"/>
        </w:rPr>
        <w:t>en cualquier momento del proceso de contratación</w:t>
      </w:r>
      <w:r w:rsidR="00CB6E41" w:rsidRPr="00EC70B1">
        <w:rPr>
          <w:rFonts w:ascii="Arial" w:hAnsi="Arial" w:cs="Arial"/>
        </w:rPr>
        <w:t xml:space="preserve"> por parte del </w:t>
      </w:r>
      <w:r w:rsidR="008171C6" w:rsidRPr="00EC70B1">
        <w:rPr>
          <w:rFonts w:ascii="Arial" w:hAnsi="Arial" w:cs="Arial"/>
        </w:rPr>
        <w:t>director(a)</w:t>
      </w:r>
      <w:r w:rsidR="00087B64" w:rsidRPr="00EC70B1">
        <w:rPr>
          <w:rFonts w:ascii="Arial" w:hAnsi="Arial" w:cs="Arial"/>
        </w:rPr>
        <w:t>, una vez iniciada la etapa de planeación</w:t>
      </w:r>
      <w:r w:rsidR="008171C6" w:rsidRPr="00EC70B1">
        <w:rPr>
          <w:rFonts w:ascii="Arial" w:hAnsi="Arial" w:cs="Arial"/>
        </w:rPr>
        <w:t xml:space="preserve"> o cambiada en cualquier etapa contractual</w:t>
      </w:r>
      <w:r w:rsidR="00087B64" w:rsidRPr="00EC70B1">
        <w:rPr>
          <w:rFonts w:ascii="Arial" w:hAnsi="Arial" w:cs="Arial"/>
        </w:rPr>
        <w:t>.</w:t>
      </w:r>
    </w:p>
    <w:p w14:paraId="0DCF8BE3" w14:textId="77777777" w:rsidR="00C71AC6" w:rsidRPr="00EC70B1" w:rsidRDefault="00C71AC6" w:rsidP="001C0A9E">
      <w:pPr>
        <w:pStyle w:val="Pa0"/>
        <w:spacing w:line="240" w:lineRule="auto"/>
        <w:jc w:val="both"/>
        <w:rPr>
          <w:rFonts w:ascii="Arial" w:hAnsi="Arial" w:cs="Arial"/>
        </w:rPr>
      </w:pPr>
    </w:p>
    <w:p w14:paraId="15422793" w14:textId="0C887CF2" w:rsidR="004F7471" w:rsidRPr="00EC70B1" w:rsidRDefault="00946459" w:rsidP="001C0A9E">
      <w:pPr>
        <w:pStyle w:val="Pa0"/>
        <w:spacing w:line="240" w:lineRule="auto"/>
        <w:jc w:val="both"/>
        <w:rPr>
          <w:rFonts w:ascii="Arial" w:hAnsi="Arial" w:cs="Arial"/>
        </w:rPr>
      </w:pPr>
      <w:r w:rsidRPr="00EC70B1">
        <w:rPr>
          <w:rFonts w:ascii="Arial" w:hAnsi="Arial" w:cs="Arial"/>
        </w:rPr>
        <w:t xml:space="preserve">Para designar un funcionario como supervisor, </w:t>
      </w:r>
      <w:r w:rsidR="001E0AF9" w:rsidRPr="00EC70B1">
        <w:rPr>
          <w:rFonts w:ascii="Arial" w:hAnsi="Arial" w:cs="Arial"/>
        </w:rPr>
        <w:t>el ISVIMED</w:t>
      </w:r>
      <w:r w:rsidRPr="00EC70B1">
        <w:rPr>
          <w:rFonts w:ascii="Arial" w:hAnsi="Arial" w:cs="Arial"/>
        </w:rPr>
        <w:t xml:space="preserve"> debe revisar que el objeto del </w:t>
      </w:r>
      <w:r w:rsidR="00CB6E41" w:rsidRPr="00EC70B1">
        <w:rPr>
          <w:rFonts w:ascii="Arial" w:hAnsi="Arial" w:cs="Arial"/>
        </w:rPr>
        <w:t>p</w:t>
      </w:r>
      <w:r w:rsidRPr="00EC70B1">
        <w:rPr>
          <w:rFonts w:ascii="Arial" w:hAnsi="Arial" w:cs="Arial"/>
        </w:rPr>
        <w:t xml:space="preserve">roceso de </w:t>
      </w:r>
      <w:r w:rsidR="00CB6E41" w:rsidRPr="00EC70B1">
        <w:rPr>
          <w:rFonts w:ascii="Arial" w:hAnsi="Arial" w:cs="Arial"/>
        </w:rPr>
        <w:t>c</w:t>
      </w:r>
      <w:r w:rsidRPr="00EC70B1">
        <w:rPr>
          <w:rFonts w:ascii="Arial" w:hAnsi="Arial" w:cs="Arial"/>
        </w:rPr>
        <w:t xml:space="preserve">ontratación esté relacionado </w:t>
      </w:r>
      <w:r w:rsidR="008171C6" w:rsidRPr="00EC70B1">
        <w:rPr>
          <w:rFonts w:ascii="Arial" w:hAnsi="Arial" w:cs="Arial"/>
        </w:rPr>
        <w:t xml:space="preserve">en forma básica </w:t>
      </w:r>
      <w:r w:rsidRPr="00EC70B1">
        <w:rPr>
          <w:rFonts w:ascii="Arial" w:hAnsi="Arial" w:cs="Arial"/>
        </w:rPr>
        <w:t>con sus funciones. No es necesario que el manual establezca expresamente la supervisión de contratos como una función, pues la misma es inherente al desempeño de las funciones ordinarias de los servidores públicos</w:t>
      </w:r>
      <w:r w:rsidR="00684EE0" w:rsidRPr="00EC70B1">
        <w:rPr>
          <w:rFonts w:ascii="Arial" w:hAnsi="Arial" w:cs="Arial"/>
        </w:rPr>
        <w:t xml:space="preserve"> y no podrá negarse por este motivo</w:t>
      </w:r>
      <w:r w:rsidRPr="00EC70B1">
        <w:rPr>
          <w:rFonts w:ascii="Arial" w:hAnsi="Arial" w:cs="Arial"/>
        </w:rPr>
        <w:t xml:space="preserve">. Adicionalmente, </w:t>
      </w:r>
      <w:r w:rsidR="00857273" w:rsidRPr="00EC70B1">
        <w:rPr>
          <w:rFonts w:ascii="Arial" w:hAnsi="Arial" w:cs="Arial"/>
        </w:rPr>
        <w:t>el ISVIMED</w:t>
      </w:r>
      <w:r w:rsidR="00684EE0" w:rsidRPr="00EC70B1">
        <w:rPr>
          <w:rFonts w:ascii="Arial" w:hAnsi="Arial" w:cs="Arial"/>
        </w:rPr>
        <w:t>, al momento de la planificación</w:t>
      </w:r>
      <w:r w:rsidR="00A47C68" w:rsidRPr="00EC70B1">
        <w:rPr>
          <w:rFonts w:ascii="Arial" w:hAnsi="Arial" w:cs="Arial"/>
        </w:rPr>
        <w:t>, r</w:t>
      </w:r>
      <w:r w:rsidRPr="00EC70B1">
        <w:rPr>
          <w:rFonts w:ascii="Arial" w:hAnsi="Arial" w:cs="Arial"/>
        </w:rPr>
        <w:t xml:space="preserve">ealiza un </w:t>
      </w:r>
      <w:r w:rsidRPr="001C0A9E">
        <w:rPr>
          <w:rFonts w:ascii="Arial" w:hAnsi="Arial" w:cs="Arial"/>
        </w:rPr>
        <w:t xml:space="preserve">análisis </w:t>
      </w:r>
      <w:r w:rsidR="00A47C68" w:rsidRPr="001C0A9E">
        <w:rPr>
          <w:rFonts w:ascii="Arial" w:hAnsi="Arial" w:cs="Arial"/>
        </w:rPr>
        <w:t xml:space="preserve">básico de </w:t>
      </w:r>
      <w:r w:rsidRPr="001C0A9E">
        <w:rPr>
          <w:rFonts w:ascii="Arial" w:hAnsi="Arial" w:cs="Arial"/>
        </w:rPr>
        <w:t>la carga operativa</w:t>
      </w:r>
      <w:r w:rsidRPr="00EC70B1">
        <w:rPr>
          <w:rFonts w:ascii="Arial" w:hAnsi="Arial" w:cs="Arial"/>
        </w:rPr>
        <w:t xml:space="preserve"> de quien va a ser </w:t>
      </w:r>
      <w:r w:rsidR="00A47C68" w:rsidRPr="00EC70B1">
        <w:rPr>
          <w:rFonts w:ascii="Arial" w:hAnsi="Arial" w:cs="Arial"/>
        </w:rPr>
        <w:t xml:space="preserve">delegado como </w:t>
      </w:r>
      <w:r w:rsidRPr="00EC70B1">
        <w:rPr>
          <w:rFonts w:ascii="Arial" w:hAnsi="Arial" w:cs="Arial"/>
        </w:rPr>
        <w:t>supervisor, para no incurrir en los riesgos derivados de una supervisión inadecuada por falta de tiempo</w:t>
      </w:r>
      <w:r w:rsidR="00A47C68" w:rsidRPr="00EC70B1">
        <w:rPr>
          <w:rFonts w:ascii="Arial" w:hAnsi="Arial" w:cs="Arial"/>
        </w:rPr>
        <w:t xml:space="preserve"> y podrá definir y designar los apoyos de supervisión que sean requeridos</w:t>
      </w:r>
      <w:r w:rsidRPr="00EC70B1">
        <w:rPr>
          <w:rFonts w:ascii="Arial" w:hAnsi="Arial" w:cs="Arial"/>
        </w:rPr>
        <w:t>.</w:t>
      </w:r>
    </w:p>
    <w:p w14:paraId="7D71A647" w14:textId="77777777" w:rsidR="004F7471" w:rsidRPr="00EC70B1" w:rsidRDefault="004F7471" w:rsidP="00BE0F11">
      <w:pPr>
        <w:autoSpaceDE w:val="0"/>
        <w:autoSpaceDN w:val="0"/>
        <w:adjustRightInd w:val="0"/>
        <w:spacing w:after="0" w:line="240" w:lineRule="auto"/>
        <w:jc w:val="both"/>
        <w:rPr>
          <w:rFonts w:cs="Arial"/>
        </w:rPr>
      </w:pPr>
    </w:p>
    <w:p w14:paraId="0C04F9CB" w14:textId="67121505" w:rsidR="00946459" w:rsidRPr="00EC70B1" w:rsidRDefault="00CB6E41" w:rsidP="00CE2D4E">
      <w:pPr>
        <w:autoSpaceDE w:val="0"/>
        <w:autoSpaceDN w:val="0"/>
        <w:adjustRightInd w:val="0"/>
        <w:spacing w:after="0" w:line="240" w:lineRule="auto"/>
        <w:jc w:val="both"/>
        <w:rPr>
          <w:rFonts w:cs="Arial"/>
          <w:szCs w:val="24"/>
        </w:rPr>
      </w:pPr>
      <w:r w:rsidRPr="00EC70B1">
        <w:rPr>
          <w:rFonts w:cs="Arial"/>
          <w:szCs w:val="24"/>
        </w:rPr>
        <w:t>El ISVIMED</w:t>
      </w:r>
      <w:r w:rsidR="00946459" w:rsidRPr="00EC70B1">
        <w:rPr>
          <w:rFonts w:cs="Arial"/>
          <w:szCs w:val="24"/>
        </w:rPr>
        <w:t xml:space="preserve"> comunica por escrito</w:t>
      </w:r>
      <w:r w:rsidR="008151C7" w:rsidRPr="00EC70B1">
        <w:rPr>
          <w:rFonts w:cs="Arial"/>
          <w:szCs w:val="24"/>
        </w:rPr>
        <w:t xml:space="preserve"> o correo electrónico</w:t>
      </w:r>
      <w:r w:rsidR="00946459" w:rsidRPr="00EC70B1">
        <w:rPr>
          <w:rFonts w:cs="Arial"/>
          <w:szCs w:val="24"/>
        </w:rPr>
        <w:t xml:space="preserve"> la </w:t>
      </w:r>
      <w:r w:rsidR="00A47C68" w:rsidRPr="00EC70B1">
        <w:rPr>
          <w:rFonts w:cs="Arial"/>
          <w:szCs w:val="24"/>
        </w:rPr>
        <w:t xml:space="preserve">delegación </w:t>
      </w:r>
      <w:r w:rsidR="00946459" w:rsidRPr="00EC70B1">
        <w:rPr>
          <w:rFonts w:cs="Arial"/>
          <w:szCs w:val="24"/>
        </w:rPr>
        <w:t xml:space="preserve">al </w:t>
      </w:r>
      <w:r w:rsidR="00B40B50" w:rsidRPr="00EC70B1">
        <w:rPr>
          <w:rFonts w:cs="Arial"/>
          <w:szCs w:val="24"/>
        </w:rPr>
        <w:t>supervisor, a pesar de que no</w:t>
      </w:r>
      <w:r w:rsidR="00946459" w:rsidRPr="00EC70B1">
        <w:rPr>
          <w:rFonts w:cs="Arial"/>
          <w:szCs w:val="24"/>
        </w:rPr>
        <w:t xml:space="preserve"> existe ninguna norma</w:t>
      </w:r>
      <w:r w:rsidR="004F7471" w:rsidRPr="00EC70B1">
        <w:rPr>
          <w:rFonts w:cs="Arial"/>
          <w:szCs w:val="24"/>
        </w:rPr>
        <w:t xml:space="preserve"> </w:t>
      </w:r>
      <w:r w:rsidR="00946459" w:rsidRPr="00EC70B1">
        <w:rPr>
          <w:rFonts w:cs="Arial"/>
          <w:szCs w:val="24"/>
        </w:rPr>
        <w:t xml:space="preserve">que establezca formalidades especiales para esa comunicación, </w:t>
      </w:r>
      <w:r w:rsidRPr="00EC70B1">
        <w:rPr>
          <w:rFonts w:cs="Arial"/>
          <w:szCs w:val="24"/>
        </w:rPr>
        <w:t xml:space="preserve">dentro del instituto se realizara mediante </w:t>
      </w:r>
      <w:r w:rsidR="003E38D1" w:rsidRPr="00EC70B1">
        <w:rPr>
          <w:rFonts w:cs="Arial"/>
          <w:szCs w:val="24"/>
        </w:rPr>
        <w:t xml:space="preserve">formato </w:t>
      </w:r>
      <w:r w:rsidR="00083A24" w:rsidRPr="001C0A9E">
        <w:rPr>
          <w:rFonts w:cs="Arial"/>
          <w:szCs w:val="24"/>
        </w:rPr>
        <w:t>suscrito</w:t>
      </w:r>
      <w:r w:rsidRPr="001C0A9E">
        <w:rPr>
          <w:rFonts w:cs="Arial"/>
          <w:szCs w:val="24"/>
        </w:rPr>
        <w:t xml:space="preserve"> por el </w:t>
      </w:r>
      <w:r w:rsidR="003E38D1" w:rsidRPr="001C0A9E">
        <w:rPr>
          <w:rFonts w:cs="Arial"/>
          <w:szCs w:val="24"/>
        </w:rPr>
        <w:t>director</w:t>
      </w:r>
      <w:r w:rsidR="00083A24" w:rsidRPr="001C0A9E">
        <w:rPr>
          <w:rFonts w:cs="Arial"/>
          <w:szCs w:val="24"/>
        </w:rPr>
        <w:t xml:space="preserve"> y su registro </w:t>
      </w:r>
      <w:r w:rsidR="00946459" w:rsidRPr="001C0A9E">
        <w:rPr>
          <w:rFonts w:cs="Arial"/>
          <w:szCs w:val="24"/>
        </w:rPr>
        <w:t>debe reposar en el expediente del contrato</w:t>
      </w:r>
      <w:r w:rsidR="00524432" w:rsidRPr="00EC70B1">
        <w:rPr>
          <w:rFonts w:cs="Arial"/>
          <w:szCs w:val="24"/>
        </w:rPr>
        <w:t xml:space="preserve"> o convenio</w:t>
      </w:r>
      <w:r w:rsidR="00946459" w:rsidRPr="00EC70B1">
        <w:rPr>
          <w:rFonts w:cs="Arial"/>
          <w:szCs w:val="24"/>
        </w:rPr>
        <w:t>.</w:t>
      </w:r>
    </w:p>
    <w:p w14:paraId="35EF87EF" w14:textId="77777777" w:rsidR="003756AD" w:rsidRPr="00EC70B1" w:rsidRDefault="003756AD" w:rsidP="001C0A9E">
      <w:pPr>
        <w:pStyle w:val="Pa0"/>
        <w:spacing w:line="240" w:lineRule="auto"/>
        <w:jc w:val="both"/>
        <w:rPr>
          <w:rFonts w:ascii="Arial" w:hAnsi="Arial" w:cs="Arial"/>
        </w:rPr>
      </w:pPr>
    </w:p>
    <w:p w14:paraId="413EB597" w14:textId="3BBD5E06" w:rsidR="00C63C4E" w:rsidRPr="00EC70B1" w:rsidRDefault="005A2C8E" w:rsidP="001C0A9E">
      <w:pPr>
        <w:pStyle w:val="Pa0"/>
        <w:spacing w:line="240" w:lineRule="auto"/>
        <w:jc w:val="both"/>
        <w:rPr>
          <w:rFonts w:ascii="Arial" w:hAnsi="Arial" w:cs="Arial"/>
        </w:rPr>
      </w:pPr>
      <w:r w:rsidRPr="001C0A9E">
        <w:rPr>
          <w:rFonts w:ascii="Arial" w:hAnsi="Arial" w:cs="Arial"/>
        </w:rPr>
        <w:t>El ordenador del gasto</w:t>
      </w:r>
      <w:r w:rsidRPr="00EC70B1">
        <w:rPr>
          <w:rFonts w:ascii="Arial" w:hAnsi="Arial" w:cs="Arial"/>
        </w:rPr>
        <w:t xml:space="preserve"> de donde se está adelantando el proceso de contratación,</w:t>
      </w:r>
      <w:r w:rsidR="00C63C4E" w:rsidRPr="00EC70B1">
        <w:rPr>
          <w:rFonts w:ascii="Arial" w:hAnsi="Arial" w:cs="Arial"/>
        </w:rPr>
        <w:t xml:space="preserve"> también podrá solicitar a otr</w:t>
      </w:r>
      <w:r w:rsidRPr="00EC70B1">
        <w:rPr>
          <w:rFonts w:ascii="Arial" w:hAnsi="Arial" w:cs="Arial"/>
        </w:rPr>
        <w:t>a dependencia</w:t>
      </w:r>
      <w:r w:rsidR="00C63C4E" w:rsidRPr="00EC70B1">
        <w:rPr>
          <w:rFonts w:ascii="Arial" w:hAnsi="Arial" w:cs="Arial"/>
        </w:rPr>
        <w:t xml:space="preserve">, de </w:t>
      </w:r>
      <w:r w:rsidR="00C63C4E" w:rsidRPr="001C0A9E">
        <w:rPr>
          <w:rFonts w:ascii="Arial" w:hAnsi="Arial" w:cs="Arial"/>
        </w:rPr>
        <w:t>forma coordinada</w:t>
      </w:r>
      <w:r w:rsidR="00C63C4E" w:rsidRPr="00EC70B1">
        <w:rPr>
          <w:rFonts w:ascii="Arial" w:hAnsi="Arial" w:cs="Arial"/>
        </w:rPr>
        <w:t xml:space="preserve"> con el directivo de esa otra dependencia,</w:t>
      </w:r>
      <w:r w:rsidRPr="00EC70B1">
        <w:rPr>
          <w:rFonts w:ascii="Arial" w:hAnsi="Arial" w:cs="Arial"/>
        </w:rPr>
        <w:t xml:space="preserve"> la información de un servidor idóneo, </w:t>
      </w:r>
      <w:r w:rsidR="00C63C4E" w:rsidRPr="00EC70B1">
        <w:rPr>
          <w:rFonts w:ascii="Arial" w:hAnsi="Arial" w:cs="Arial"/>
        </w:rPr>
        <w:t>para realizar la designación de ese profesional como supervisor del contrato</w:t>
      </w:r>
      <w:r w:rsidR="00CE2D4E" w:rsidRPr="00EC70B1">
        <w:rPr>
          <w:rFonts w:ascii="Arial" w:hAnsi="Arial" w:cs="Arial"/>
        </w:rPr>
        <w:t xml:space="preserve">, el cual deberá ser designado en el formato </w:t>
      </w:r>
      <w:r w:rsidR="002F47AD" w:rsidRPr="00EC70B1">
        <w:rPr>
          <w:rFonts w:ascii="Arial" w:hAnsi="Arial" w:cs="Arial"/>
        </w:rPr>
        <w:t>correspondiente</w:t>
      </w:r>
    </w:p>
    <w:p w14:paraId="1DC92C90" w14:textId="77777777" w:rsidR="00C63C4E" w:rsidRPr="00EC70B1" w:rsidRDefault="00C63C4E" w:rsidP="001C0A9E">
      <w:pPr>
        <w:pStyle w:val="Pa0"/>
        <w:spacing w:line="240" w:lineRule="auto"/>
        <w:jc w:val="both"/>
        <w:rPr>
          <w:rFonts w:ascii="Arial" w:hAnsi="Arial" w:cs="Arial"/>
        </w:rPr>
      </w:pPr>
    </w:p>
    <w:p w14:paraId="3931531A" w14:textId="304248A9" w:rsidR="00EC3D32" w:rsidRPr="00EC70B1" w:rsidRDefault="005A2C8E" w:rsidP="001C0A9E">
      <w:pPr>
        <w:pStyle w:val="Pa0"/>
        <w:spacing w:line="240" w:lineRule="auto"/>
        <w:jc w:val="both"/>
        <w:rPr>
          <w:rFonts w:ascii="Arial" w:hAnsi="Arial" w:cs="Arial"/>
        </w:rPr>
      </w:pPr>
      <w:r w:rsidRPr="00EC70B1">
        <w:rPr>
          <w:rFonts w:ascii="Arial" w:hAnsi="Arial" w:cs="Arial"/>
        </w:rPr>
        <w:t xml:space="preserve">En caso de no </w:t>
      </w:r>
      <w:r w:rsidR="00563276" w:rsidRPr="00EC70B1">
        <w:rPr>
          <w:rFonts w:ascii="Arial" w:hAnsi="Arial" w:cs="Arial"/>
        </w:rPr>
        <w:t xml:space="preserve">delegarse </w:t>
      </w:r>
      <w:r w:rsidRPr="00EC70B1">
        <w:rPr>
          <w:rFonts w:ascii="Arial" w:hAnsi="Arial" w:cs="Arial"/>
        </w:rPr>
        <w:t>un s</w:t>
      </w:r>
      <w:r w:rsidR="00B40B50" w:rsidRPr="00EC70B1">
        <w:rPr>
          <w:rFonts w:ascii="Arial" w:hAnsi="Arial" w:cs="Arial"/>
        </w:rPr>
        <w:t xml:space="preserve">upervisor para un contrato, </w:t>
      </w:r>
      <w:r w:rsidR="00976C98">
        <w:rPr>
          <w:rFonts w:ascii="Arial" w:hAnsi="Arial" w:cs="Arial"/>
        </w:rPr>
        <w:t>e</w:t>
      </w:r>
      <w:r w:rsidR="00B40B50" w:rsidRPr="00EC70B1">
        <w:rPr>
          <w:rFonts w:ascii="Arial" w:hAnsi="Arial" w:cs="Arial"/>
        </w:rPr>
        <w:t>sta</w:t>
      </w:r>
      <w:r w:rsidRPr="00EC70B1">
        <w:rPr>
          <w:rFonts w:ascii="Arial" w:hAnsi="Arial" w:cs="Arial"/>
        </w:rPr>
        <w:t xml:space="preserve"> recaerá sobre el ordenador del gasto, por ser quien tiene la competencia para contratar y el deber de ejercer la vigilancia y control de los contratos q</w:t>
      </w:r>
      <w:r w:rsidR="00C63C4E" w:rsidRPr="00EC70B1">
        <w:rPr>
          <w:rFonts w:ascii="Arial" w:hAnsi="Arial" w:cs="Arial"/>
        </w:rPr>
        <w:t xml:space="preserve">ue se celebren en su organismo. </w:t>
      </w:r>
    </w:p>
    <w:p w14:paraId="587F8AD9" w14:textId="77777777" w:rsidR="008151C7" w:rsidRPr="00EC70B1" w:rsidRDefault="008151C7" w:rsidP="001C0A9E">
      <w:pPr>
        <w:spacing w:after="0" w:line="240" w:lineRule="auto"/>
      </w:pPr>
    </w:p>
    <w:p w14:paraId="34C930F8" w14:textId="5098AB63" w:rsidR="002B6F6D" w:rsidRPr="00EC70B1" w:rsidRDefault="00583848" w:rsidP="00636B4C">
      <w:pPr>
        <w:spacing w:after="0" w:line="240" w:lineRule="auto"/>
        <w:jc w:val="both"/>
        <w:rPr>
          <w:rFonts w:cs="Arial"/>
        </w:rPr>
      </w:pPr>
      <w:r w:rsidRPr="00EC70B1">
        <w:rPr>
          <w:rFonts w:cs="Arial"/>
        </w:rPr>
        <w:t xml:space="preserve">Para los casos en que se contrate una </w:t>
      </w:r>
      <w:r w:rsidRPr="001C0A9E">
        <w:rPr>
          <w:rFonts w:cs="Arial"/>
        </w:rPr>
        <w:t>interventoría integral</w:t>
      </w:r>
      <w:r w:rsidRPr="00EC70B1">
        <w:rPr>
          <w:rFonts w:cs="Arial"/>
        </w:rPr>
        <w:t>, acorde a la naturaleza del contrato, podrá contratar el seguimiento administrativo, financiero, técnico</w:t>
      </w:r>
      <w:r w:rsidR="00BB1A00" w:rsidRPr="00EC70B1">
        <w:rPr>
          <w:rFonts w:cs="Arial"/>
        </w:rPr>
        <w:t xml:space="preserve"> (incluido el ambiental)</w:t>
      </w:r>
      <w:r w:rsidRPr="00EC70B1">
        <w:rPr>
          <w:rFonts w:cs="Arial"/>
        </w:rPr>
        <w:t>, jurídico</w:t>
      </w:r>
      <w:r w:rsidR="00B13D27" w:rsidRPr="00EC70B1">
        <w:rPr>
          <w:rFonts w:cs="Arial"/>
        </w:rPr>
        <w:t xml:space="preserve"> y</w:t>
      </w:r>
      <w:r w:rsidRPr="00EC70B1">
        <w:rPr>
          <w:rFonts w:cs="Arial"/>
        </w:rPr>
        <w:t xml:space="preserve"> contable. A su vez el contrato de interventoría será supervisado directamente por </w:t>
      </w:r>
      <w:r w:rsidR="00CF5F64" w:rsidRPr="00EC70B1">
        <w:rPr>
          <w:rFonts w:cs="Arial"/>
        </w:rPr>
        <w:t>el ISVIMED, se acl</w:t>
      </w:r>
      <w:r w:rsidR="00CF5F64" w:rsidRPr="001C0A9E">
        <w:rPr>
          <w:rFonts w:cs="Arial"/>
        </w:rPr>
        <w:t>ara</w:t>
      </w:r>
      <w:r w:rsidR="00CF5F64" w:rsidRPr="00EC70B1">
        <w:rPr>
          <w:rFonts w:cs="Arial"/>
        </w:rPr>
        <w:t xml:space="preserve"> que el supervisor no </w:t>
      </w:r>
      <w:r w:rsidR="00820F30" w:rsidRPr="00EC70B1">
        <w:rPr>
          <w:rFonts w:cs="Arial"/>
        </w:rPr>
        <w:t>cumple</w:t>
      </w:r>
      <w:r w:rsidR="00CF5F64" w:rsidRPr="00EC70B1">
        <w:rPr>
          <w:rFonts w:cs="Arial"/>
        </w:rPr>
        <w:t xml:space="preserve"> las funciones de la </w:t>
      </w:r>
      <w:r w:rsidR="00CF5F64" w:rsidRPr="00EC70B1">
        <w:rPr>
          <w:rFonts w:cs="Arial"/>
        </w:rPr>
        <w:lastRenderedPageBreak/>
        <w:t>interventoría contratada</w:t>
      </w:r>
      <w:r w:rsidR="00BB1A00" w:rsidRPr="00EC70B1">
        <w:rPr>
          <w:rFonts w:cs="Arial"/>
        </w:rPr>
        <w:t>, pues estos no deben concurrir en las mismas actividades de verificación contractual al contratista o asociado</w:t>
      </w:r>
      <w:r w:rsidRPr="00EC70B1">
        <w:rPr>
          <w:rFonts w:cs="Arial"/>
        </w:rPr>
        <w:t>.</w:t>
      </w:r>
    </w:p>
    <w:p w14:paraId="51F7859F" w14:textId="77777777" w:rsidR="00FF1899" w:rsidRPr="00EC70B1" w:rsidRDefault="00FF1899" w:rsidP="001C0A9E">
      <w:pPr>
        <w:spacing w:after="0" w:line="240" w:lineRule="auto"/>
        <w:jc w:val="both"/>
      </w:pPr>
    </w:p>
    <w:p w14:paraId="133D2D1F" w14:textId="61A6D4FD" w:rsidR="006165F0" w:rsidRPr="00EC70B1" w:rsidRDefault="009527FE" w:rsidP="001C0A9E">
      <w:pPr>
        <w:pStyle w:val="Ttulo2"/>
        <w:spacing w:before="0" w:line="240" w:lineRule="auto"/>
      </w:pPr>
      <w:bookmarkStart w:id="20" w:name="_Toc89035183"/>
      <w:r w:rsidRPr="00EC70B1">
        <w:t>Caso de a</w:t>
      </w:r>
      <w:r w:rsidR="005A2C8E" w:rsidRPr="00EC70B1">
        <w:t>usencia del supervisor designado</w:t>
      </w:r>
      <w:bookmarkEnd w:id="20"/>
    </w:p>
    <w:p w14:paraId="2CF8B87C" w14:textId="77777777" w:rsidR="005A2C8E" w:rsidRPr="00EC70B1" w:rsidRDefault="005A2C8E" w:rsidP="001C0A9E">
      <w:pPr>
        <w:pStyle w:val="Pa0"/>
        <w:spacing w:line="240" w:lineRule="auto"/>
        <w:jc w:val="both"/>
        <w:rPr>
          <w:rFonts w:ascii="Arial" w:hAnsi="Arial" w:cs="Arial"/>
          <w:sz w:val="22"/>
          <w:szCs w:val="22"/>
        </w:rPr>
      </w:pPr>
    </w:p>
    <w:p w14:paraId="5CCA25B1" w14:textId="32D67B3A" w:rsidR="003C0068" w:rsidRPr="00EC70B1" w:rsidRDefault="009527FE" w:rsidP="001C0A9E">
      <w:pPr>
        <w:pStyle w:val="Pa0"/>
        <w:spacing w:line="240" w:lineRule="auto"/>
        <w:jc w:val="both"/>
        <w:rPr>
          <w:rFonts w:ascii="Arial" w:hAnsi="Arial" w:cs="Arial"/>
        </w:rPr>
      </w:pPr>
      <w:r w:rsidRPr="00EC70B1">
        <w:rPr>
          <w:rFonts w:ascii="Arial" w:hAnsi="Arial" w:cs="Arial"/>
        </w:rPr>
        <w:t>En caso de que el supervisor deba ausentarse temporalmente, este debe informarlo al ordenador del gasto, para que nombre un supervisor suplente, durante el lapso de tiempo</w:t>
      </w:r>
      <w:r w:rsidR="00647B9F" w:rsidRPr="00EC70B1">
        <w:rPr>
          <w:rFonts w:ascii="Arial" w:hAnsi="Arial" w:cs="Arial"/>
        </w:rPr>
        <w:t>,</w:t>
      </w:r>
      <w:r w:rsidRPr="00EC70B1">
        <w:rPr>
          <w:rFonts w:ascii="Arial" w:hAnsi="Arial" w:cs="Arial"/>
        </w:rPr>
        <w:t xml:space="preserve"> </w:t>
      </w:r>
      <w:r w:rsidR="003C0068" w:rsidRPr="00EC70B1">
        <w:rPr>
          <w:rFonts w:ascii="Arial" w:hAnsi="Arial" w:cs="Arial"/>
        </w:rPr>
        <w:t>que dure su ausencia</w:t>
      </w:r>
      <w:r w:rsidR="003E38D1" w:rsidRPr="00EC70B1">
        <w:rPr>
          <w:rFonts w:ascii="Arial" w:hAnsi="Arial" w:cs="Arial"/>
        </w:rPr>
        <w:t xml:space="preserve">, los cuales se harán entrega de la supervisión a través </w:t>
      </w:r>
      <w:r w:rsidR="000907B1" w:rsidRPr="00EC70B1">
        <w:rPr>
          <w:rFonts w:ascii="Arial" w:hAnsi="Arial" w:cs="Arial"/>
        </w:rPr>
        <w:t>de formato específico</w:t>
      </w:r>
      <w:r w:rsidR="008151C7" w:rsidRPr="00EC70B1">
        <w:rPr>
          <w:rFonts w:ascii="Arial" w:hAnsi="Arial" w:cs="Arial"/>
        </w:rPr>
        <w:t xml:space="preserve">, la misma debe </w:t>
      </w:r>
      <w:r w:rsidR="000907B1" w:rsidRPr="00EC70B1">
        <w:rPr>
          <w:rFonts w:ascii="Arial" w:hAnsi="Arial" w:cs="Arial"/>
        </w:rPr>
        <w:t xml:space="preserve">estar </w:t>
      </w:r>
      <w:r w:rsidR="008151C7" w:rsidRPr="00EC70B1">
        <w:rPr>
          <w:rFonts w:ascii="Arial" w:hAnsi="Arial" w:cs="Arial"/>
        </w:rPr>
        <w:t xml:space="preserve">suscrita por el supervisor que entrega, el supervisor que recibe y el </w:t>
      </w:r>
      <w:r w:rsidR="00DB145F" w:rsidRPr="00EC70B1">
        <w:rPr>
          <w:rFonts w:ascii="Arial" w:hAnsi="Arial" w:cs="Arial"/>
        </w:rPr>
        <w:t>ordenador del gasto</w:t>
      </w:r>
      <w:r w:rsidR="008151C7" w:rsidRPr="00EC70B1">
        <w:rPr>
          <w:rFonts w:ascii="Arial" w:hAnsi="Arial" w:cs="Arial"/>
        </w:rPr>
        <w:t xml:space="preserve">. </w:t>
      </w:r>
    </w:p>
    <w:p w14:paraId="5214DD6D" w14:textId="77777777" w:rsidR="003C0068" w:rsidRPr="00EC70B1" w:rsidRDefault="003C0068" w:rsidP="001C0A9E">
      <w:pPr>
        <w:pStyle w:val="Pa0"/>
        <w:spacing w:line="240" w:lineRule="auto"/>
        <w:jc w:val="both"/>
        <w:rPr>
          <w:rFonts w:ascii="Arial" w:hAnsi="Arial" w:cs="Arial"/>
        </w:rPr>
      </w:pPr>
    </w:p>
    <w:p w14:paraId="057F8E8B" w14:textId="7CF15451" w:rsidR="00CD6472" w:rsidRPr="00EC70B1" w:rsidRDefault="00A22377" w:rsidP="001C0A9E">
      <w:pPr>
        <w:pStyle w:val="Pa0"/>
        <w:spacing w:line="240" w:lineRule="auto"/>
        <w:jc w:val="both"/>
        <w:rPr>
          <w:rFonts w:ascii="Arial" w:hAnsi="Arial" w:cs="Arial"/>
        </w:rPr>
      </w:pPr>
      <w:r w:rsidRPr="00EC70B1">
        <w:rPr>
          <w:rFonts w:ascii="Arial" w:hAnsi="Arial" w:cs="Arial"/>
        </w:rPr>
        <w:t>La ausencia del supervisor puede suceder</w:t>
      </w:r>
      <w:r w:rsidR="009527FE" w:rsidRPr="00EC70B1">
        <w:rPr>
          <w:rFonts w:ascii="Arial" w:hAnsi="Arial" w:cs="Arial"/>
        </w:rPr>
        <w:t xml:space="preserve"> </w:t>
      </w:r>
      <w:r w:rsidR="00CD6472" w:rsidRPr="00EC70B1">
        <w:rPr>
          <w:rFonts w:ascii="Arial" w:hAnsi="Arial" w:cs="Arial"/>
        </w:rPr>
        <w:t>en los siguientes eventos: disfrute del periodo de vacaciones, incapacidad por enfermedad, permisos,</w:t>
      </w:r>
      <w:r w:rsidR="002B6F6D" w:rsidRPr="00EC70B1">
        <w:rPr>
          <w:rFonts w:ascii="Arial" w:hAnsi="Arial" w:cs="Arial"/>
        </w:rPr>
        <w:t xml:space="preserve"> licencias,</w:t>
      </w:r>
      <w:r w:rsidR="00CD6472" w:rsidRPr="00EC70B1">
        <w:rPr>
          <w:rFonts w:ascii="Arial" w:hAnsi="Arial" w:cs="Arial"/>
        </w:rPr>
        <w:t xml:space="preserve"> comisión u otra circunstancia que impi</w:t>
      </w:r>
      <w:r w:rsidR="009527FE" w:rsidRPr="00EC70B1">
        <w:rPr>
          <w:rFonts w:ascii="Arial" w:hAnsi="Arial" w:cs="Arial"/>
        </w:rPr>
        <w:t>da el cumplimiento de su labor.</w:t>
      </w:r>
    </w:p>
    <w:p w14:paraId="098C2C36" w14:textId="77777777" w:rsidR="00CD6472" w:rsidRPr="00EC70B1" w:rsidRDefault="00CD6472" w:rsidP="001C0A9E">
      <w:pPr>
        <w:pStyle w:val="Pa0"/>
        <w:spacing w:line="240" w:lineRule="auto"/>
        <w:jc w:val="both"/>
        <w:rPr>
          <w:rFonts w:ascii="Arial" w:hAnsi="Arial" w:cs="Arial"/>
          <w:b/>
        </w:rPr>
      </w:pPr>
    </w:p>
    <w:p w14:paraId="6188D28E" w14:textId="2B5B80D6" w:rsidR="004E7F4A" w:rsidRPr="001C0A9E" w:rsidRDefault="00CD6472" w:rsidP="001C0A9E">
      <w:pPr>
        <w:spacing w:after="0" w:line="240" w:lineRule="auto"/>
      </w:pPr>
      <w:bookmarkStart w:id="21" w:name="_Toc89035184"/>
      <w:r w:rsidRPr="001C0A9E">
        <w:rPr>
          <w:rStyle w:val="Ttulo2Car"/>
        </w:rPr>
        <w:t xml:space="preserve">Apoyo </w:t>
      </w:r>
      <w:r w:rsidR="00787EF1" w:rsidRPr="001C0A9E">
        <w:rPr>
          <w:rStyle w:val="Ttulo2Car"/>
        </w:rPr>
        <w:t>a la</w:t>
      </w:r>
      <w:r w:rsidRPr="001C0A9E">
        <w:rPr>
          <w:rStyle w:val="Ttulo2Car"/>
        </w:rPr>
        <w:t xml:space="preserve"> supervisión</w:t>
      </w:r>
      <w:bookmarkEnd w:id="21"/>
    </w:p>
    <w:p w14:paraId="5902819A" w14:textId="77777777" w:rsidR="00CD6472" w:rsidRPr="001C0A9E" w:rsidRDefault="00CD6472" w:rsidP="001C0A9E">
      <w:pPr>
        <w:pStyle w:val="Pa0"/>
        <w:spacing w:line="240" w:lineRule="auto"/>
        <w:jc w:val="both"/>
        <w:rPr>
          <w:rFonts w:ascii="Arial" w:hAnsi="Arial" w:cs="Arial"/>
          <w:sz w:val="22"/>
          <w:szCs w:val="22"/>
        </w:rPr>
      </w:pPr>
      <w:r w:rsidRPr="001C0A9E">
        <w:rPr>
          <w:rFonts w:ascii="Arial" w:hAnsi="Arial" w:cs="Arial"/>
          <w:sz w:val="22"/>
          <w:szCs w:val="22"/>
        </w:rPr>
        <w:t xml:space="preserve"> </w:t>
      </w:r>
    </w:p>
    <w:p w14:paraId="15EC729E" w14:textId="0955AD56" w:rsidR="00273D51" w:rsidRPr="001C0A9E" w:rsidRDefault="004E7F4A" w:rsidP="00CE564F">
      <w:pPr>
        <w:pStyle w:val="Pa0"/>
        <w:spacing w:line="240" w:lineRule="auto"/>
        <w:jc w:val="both"/>
        <w:rPr>
          <w:rFonts w:ascii="Arial" w:hAnsi="Arial" w:cs="Arial"/>
        </w:rPr>
      </w:pPr>
      <w:r w:rsidRPr="001C0A9E">
        <w:rPr>
          <w:rFonts w:ascii="Arial" w:hAnsi="Arial" w:cs="Arial"/>
        </w:rPr>
        <w:t xml:space="preserve">El ordenador del gasto puede designar un </w:t>
      </w:r>
      <w:r w:rsidR="001C3F1A" w:rsidRPr="001C0A9E">
        <w:rPr>
          <w:rFonts w:ascii="Arial" w:hAnsi="Arial" w:cs="Arial"/>
        </w:rPr>
        <w:t xml:space="preserve">contratista </w:t>
      </w:r>
      <w:r w:rsidRPr="001C0A9E">
        <w:rPr>
          <w:rFonts w:ascii="Arial" w:hAnsi="Arial" w:cs="Arial"/>
        </w:rPr>
        <w:t xml:space="preserve">para que preste apoyo al </w:t>
      </w:r>
      <w:r w:rsidR="00A22377" w:rsidRPr="001C0A9E">
        <w:rPr>
          <w:rFonts w:ascii="Arial" w:hAnsi="Arial" w:cs="Arial"/>
        </w:rPr>
        <w:t>supervisor en</w:t>
      </w:r>
      <w:r w:rsidRPr="001C0A9E">
        <w:rPr>
          <w:rFonts w:ascii="Arial" w:hAnsi="Arial" w:cs="Arial"/>
        </w:rPr>
        <w:t xml:space="preserve"> las labores de supervisión, cuando este lo solicite y sea debidamente justificado</w:t>
      </w:r>
      <w:r w:rsidR="002C27CA" w:rsidRPr="001C0A9E">
        <w:rPr>
          <w:rFonts w:ascii="Arial" w:hAnsi="Arial" w:cs="Arial"/>
        </w:rPr>
        <w:t xml:space="preserve">, para lo cual se incluirán en sus obligaciones </w:t>
      </w:r>
      <w:r w:rsidR="00273D51" w:rsidRPr="001C0A9E">
        <w:rPr>
          <w:rFonts w:ascii="Arial" w:hAnsi="Arial" w:cs="Arial"/>
        </w:rPr>
        <w:t>este alcance</w:t>
      </w:r>
      <w:r w:rsidRPr="001C0A9E">
        <w:rPr>
          <w:rFonts w:ascii="Arial" w:hAnsi="Arial" w:cs="Arial"/>
        </w:rPr>
        <w:t xml:space="preserve">. </w:t>
      </w:r>
      <w:r w:rsidR="00273D51" w:rsidRPr="001C0A9E">
        <w:rPr>
          <w:rFonts w:ascii="Arial" w:hAnsi="Arial" w:cs="Arial"/>
        </w:rPr>
        <w:t xml:space="preserve"> Se realizará un acta de designación como </w:t>
      </w:r>
      <w:r w:rsidR="00C66D55">
        <w:rPr>
          <w:rFonts w:ascii="Arial" w:hAnsi="Arial" w:cs="Arial"/>
        </w:rPr>
        <w:t>a</w:t>
      </w:r>
      <w:r w:rsidR="00273D51" w:rsidRPr="001C0A9E">
        <w:rPr>
          <w:rFonts w:ascii="Arial" w:hAnsi="Arial" w:cs="Arial"/>
        </w:rPr>
        <w:t xml:space="preserve">poyo a la supervisión en la que se especifique su apoyo a uno o varios de los componentes de verificación de los contratos o convenios (técnico, administrativo, </w:t>
      </w:r>
      <w:r w:rsidR="00364B70" w:rsidRPr="001C0A9E">
        <w:rPr>
          <w:rFonts w:ascii="Arial" w:hAnsi="Arial" w:cs="Arial"/>
        </w:rPr>
        <w:t>jurídico</w:t>
      </w:r>
      <w:r w:rsidR="00273D51" w:rsidRPr="001C0A9E">
        <w:rPr>
          <w:rFonts w:ascii="Arial" w:hAnsi="Arial" w:cs="Arial"/>
        </w:rPr>
        <w:t xml:space="preserve">, </w:t>
      </w:r>
      <w:r w:rsidR="00364B70" w:rsidRPr="001C0A9E">
        <w:rPr>
          <w:rFonts w:ascii="Arial" w:hAnsi="Arial" w:cs="Arial"/>
        </w:rPr>
        <w:t>financiero o contable)</w:t>
      </w:r>
      <w:r w:rsidR="00273D51" w:rsidRPr="001C0A9E">
        <w:rPr>
          <w:rFonts w:ascii="Arial" w:hAnsi="Arial" w:cs="Arial"/>
        </w:rPr>
        <w:t>.</w:t>
      </w:r>
      <w:r w:rsidR="002B4B12" w:rsidRPr="001C0A9E">
        <w:rPr>
          <w:rFonts w:ascii="Arial" w:hAnsi="Arial" w:cs="Arial"/>
        </w:rPr>
        <w:t xml:space="preserve">  Esta designación se podrá realizar por correo electrónico o en forma física y será parte del expediente contractual.</w:t>
      </w:r>
    </w:p>
    <w:p w14:paraId="34604EEF" w14:textId="77777777" w:rsidR="00273D51" w:rsidRPr="001C0A9E" w:rsidRDefault="00273D51" w:rsidP="00CE564F">
      <w:pPr>
        <w:pStyle w:val="Pa0"/>
        <w:spacing w:line="240" w:lineRule="auto"/>
        <w:jc w:val="both"/>
        <w:rPr>
          <w:rFonts w:ascii="Arial" w:hAnsi="Arial" w:cs="Arial"/>
        </w:rPr>
      </w:pPr>
    </w:p>
    <w:p w14:paraId="1E12C4A7" w14:textId="77777777" w:rsidR="00273D51" w:rsidRPr="001C0A9E" w:rsidRDefault="00273D51" w:rsidP="00CE564F">
      <w:pPr>
        <w:pStyle w:val="Pa0"/>
        <w:spacing w:line="240" w:lineRule="auto"/>
        <w:jc w:val="both"/>
        <w:rPr>
          <w:rFonts w:ascii="Arial" w:hAnsi="Arial" w:cs="Arial"/>
        </w:rPr>
      </w:pPr>
    </w:p>
    <w:p w14:paraId="083B16D8" w14:textId="72B24243" w:rsidR="00273D51" w:rsidRPr="001C0A9E" w:rsidRDefault="00787EF1" w:rsidP="00273D51">
      <w:pPr>
        <w:pStyle w:val="Ttulo2"/>
        <w:spacing w:before="0" w:line="240" w:lineRule="auto"/>
      </w:pPr>
      <w:bookmarkStart w:id="22" w:name="_Toc89035185"/>
      <w:r w:rsidRPr="001C0A9E">
        <w:rPr>
          <w:rStyle w:val="Ttulo2Car"/>
          <w:b/>
        </w:rPr>
        <w:t xml:space="preserve">Asistencia de </w:t>
      </w:r>
      <w:r w:rsidR="00273D51" w:rsidRPr="001C0A9E">
        <w:rPr>
          <w:rStyle w:val="Ttulo2Car"/>
          <w:b/>
        </w:rPr>
        <w:t>Profesionales Universitarios</w:t>
      </w:r>
      <w:bookmarkEnd w:id="22"/>
      <w:r w:rsidR="00364B70" w:rsidRPr="001C0A9E">
        <w:rPr>
          <w:rStyle w:val="Ttulo2Car"/>
          <w:b/>
        </w:rPr>
        <w:t xml:space="preserve"> </w:t>
      </w:r>
    </w:p>
    <w:p w14:paraId="4476D740" w14:textId="77777777" w:rsidR="00273D51" w:rsidRPr="001C0A9E" w:rsidRDefault="00273D51" w:rsidP="00CE564F">
      <w:pPr>
        <w:pStyle w:val="Pa0"/>
        <w:spacing w:line="240" w:lineRule="auto"/>
        <w:jc w:val="both"/>
        <w:rPr>
          <w:rFonts w:ascii="Arial" w:hAnsi="Arial" w:cs="Arial"/>
        </w:rPr>
      </w:pPr>
    </w:p>
    <w:p w14:paraId="5032DFFD" w14:textId="5C467332" w:rsidR="000144EA" w:rsidRPr="001C0A9E" w:rsidRDefault="00273D51" w:rsidP="001C0A9E">
      <w:pPr>
        <w:pStyle w:val="Pa0"/>
        <w:spacing w:line="240" w:lineRule="auto"/>
        <w:jc w:val="both"/>
        <w:rPr>
          <w:rFonts w:ascii="Arial" w:hAnsi="Arial" w:cs="Arial"/>
        </w:rPr>
      </w:pPr>
      <w:r w:rsidRPr="001C0A9E">
        <w:rPr>
          <w:rFonts w:ascii="Arial" w:hAnsi="Arial" w:cs="Arial"/>
        </w:rPr>
        <w:t xml:space="preserve">El ordenador del gasto podrá </w:t>
      </w:r>
      <w:r w:rsidR="00364B70" w:rsidRPr="001C0A9E">
        <w:rPr>
          <w:rFonts w:ascii="Arial" w:hAnsi="Arial" w:cs="Arial"/>
        </w:rPr>
        <w:t xml:space="preserve">contar con la asistencia de los </w:t>
      </w:r>
      <w:r w:rsidR="009C5F1B" w:rsidRPr="001C0A9E">
        <w:rPr>
          <w:rFonts w:ascii="Arial" w:hAnsi="Arial" w:cs="Arial"/>
        </w:rPr>
        <w:t xml:space="preserve">funcionarios para </w:t>
      </w:r>
      <w:r w:rsidR="004E7F4A" w:rsidRPr="001C0A9E">
        <w:rPr>
          <w:rFonts w:ascii="Arial" w:hAnsi="Arial" w:cs="Arial"/>
        </w:rPr>
        <w:t xml:space="preserve">la elaboración de las </w:t>
      </w:r>
      <w:r w:rsidR="00A22377" w:rsidRPr="001C0A9E">
        <w:rPr>
          <w:rFonts w:ascii="Arial" w:hAnsi="Arial" w:cs="Arial"/>
        </w:rPr>
        <w:t>actas</w:t>
      </w:r>
      <w:r w:rsidR="009C5F1B" w:rsidRPr="001C0A9E">
        <w:rPr>
          <w:rFonts w:ascii="Arial" w:hAnsi="Arial" w:cs="Arial"/>
        </w:rPr>
        <w:t xml:space="preserve">, proyección y revisión de </w:t>
      </w:r>
      <w:r w:rsidR="004E7F4A" w:rsidRPr="001C0A9E">
        <w:rPr>
          <w:rFonts w:ascii="Arial" w:hAnsi="Arial" w:cs="Arial"/>
        </w:rPr>
        <w:t>docu</w:t>
      </w:r>
      <w:r w:rsidR="000144EA" w:rsidRPr="001C0A9E">
        <w:rPr>
          <w:rFonts w:ascii="Arial" w:hAnsi="Arial" w:cs="Arial"/>
        </w:rPr>
        <w:t>mentos que deben ser suscritos por el supervisor;</w:t>
      </w:r>
      <w:r w:rsidR="004E7F4A" w:rsidRPr="001C0A9E">
        <w:rPr>
          <w:rFonts w:ascii="Arial" w:hAnsi="Arial" w:cs="Arial"/>
        </w:rPr>
        <w:t xml:space="preserve"> en los procesos de </w:t>
      </w:r>
      <w:r w:rsidR="00A22377" w:rsidRPr="001C0A9E">
        <w:rPr>
          <w:rFonts w:ascii="Arial" w:hAnsi="Arial" w:cs="Arial"/>
        </w:rPr>
        <w:t>facturación y</w:t>
      </w:r>
      <w:r w:rsidR="000144EA" w:rsidRPr="001C0A9E">
        <w:rPr>
          <w:rFonts w:ascii="Arial" w:hAnsi="Arial" w:cs="Arial"/>
        </w:rPr>
        <w:t xml:space="preserve"> seguimiento a los pagos; mantener el expediente en orden</w:t>
      </w:r>
      <w:r w:rsidR="00B13D27" w:rsidRPr="001C0A9E">
        <w:rPr>
          <w:rFonts w:ascii="Arial" w:hAnsi="Arial" w:cs="Arial"/>
        </w:rPr>
        <w:t>, acompañamiento al supervisor en situaciones relevantes, informar y alertar el supervisor ante posibles incumplimientos</w:t>
      </w:r>
      <w:r w:rsidR="001A3065" w:rsidRPr="001C0A9E">
        <w:rPr>
          <w:rFonts w:ascii="Arial" w:hAnsi="Arial" w:cs="Arial"/>
        </w:rPr>
        <w:t xml:space="preserve"> y</w:t>
      </w:r>
      <w:r w:rsidR="000144EA" w:rsidRPr="001C0A9E">
        <w:rPr>
          <w:rFonts w:ascii="Arial" w:hAnsi="Arial" w:cs="Arial"/>
        </w:rPr>
        <w:t xml:space="preserve"> concurrir a las entregas de los bienes, obras y servicios.</w:t>
      </w:r>
    </w:p>
    <w:p w14:paraId="4AC7CE18" w14:textId="77777777" w:rsidR="000144EA" w:rsidRPr="001C0A9E" w:rsidRDefault="000144EA" w:rsidP="001C0A9E">
      <w:pPr>
        <w:pStyle w:val="Pa0"/>
        <w:spacing w:line="240" w:lineRule="auto"/>
        <w:jc w:val="both"/>
        <w:rPr>
          <w:rFonts w:ascii="Arial" w:hAnsi="Arial" w:cs="Arial"/>
        </w:rPr>
      </w:pPr>
    </w:p>
    <w:p w14:paraId="6E3A38BF" w14:textId="68BB4BBF" w:rsidR="006165F0" w:rsidRPr="001C0A9E" w:rsidRDefault="000144EA" w:rsidP="001C0A9E">
      <w:pPr>
        <w:pStyle w:val="Pa0"/>
        <w:spacing w:line="240" w:lineRule="auto"/>
        <w:jc w:val="both"/>
        <w:rPr>
          <w:rFonts w:ascii="Arial" w:hAnsi="Arial" w:cs="Arial"/>
        </w:rPr>
      </w:pPr>
      <w:r w:rsidRPr="001C0A9E">
        <w:rPr>
          <w:rFonts w:ascii="Arial" w:hAnsi="Arial" w:cs="Arial"/>
        </w:rPr>
        <w:t>Por tratarse de un</w:t>
      </w:r>
      <w:r w:rsidR="001C0A9E">
        <w:rPr>
          <w:rFonts w:ascii="Arial" w:hAnsi="Arial" w:cs="Arial"/>
        </w:rPr>
        <w:t>a</w:t>
      </w:r>
      <w:r w:rsidRPr="001C0A9E">
        <w:rPr>
          <w:rFonts w:ascii="Arial" w:hAnsi="Arial" w:cs="Arial"/>
        </w:rPr>
        <w:t xml:space="preserve"> </w:t>
      </w:r>
      <w:r w:rsidR="00EB558B" w:rsidRPr="001C0A9E">
        <w:rPr>
          <w:rFonts w:ascii="Arial" w:hAnsi="Arial" w:cs="Arial"/>
        </w:rPr>
        <w:t>asistencia</w:t>
      </w:r>
      <w:r w:rsidRPr="001C0A9E">
        <w:rPr>
          <w:rFonts w:ascii="Arial" w:hAnsi="Arial" w:cs="Arial"/>
        </w:rPr>
        <w:t>, a los funcionarios que prestan labores de supervisión</w:t>
      </w:r>
      <w:r w:rsidR="00C706EF" w:rsidRPr="001C0A9E">
        <w:rPr>
          <w:rFonts w:ascii="Arial" w:hAnsi="Arial" w:cs="Arial"/>
        </w:rPr>
        <w:t xml:space="preserve"> o de apoyo a la supervisión</w:t>
      </w:r>
      <w:r w:rsidRPr="001C0A9E">
        <w:rPr>
          <w:rFonts w:ascii="Arial" w:hAnsi="Arial" w:cs="Arial"/>
        </w:rPr>
        <w:t xml:space="preserve">, no les son imputables </w:t>
      </w:r>
      <w:r w:rsidR="00C706EF" w:rsidRPr="001C0A9E">
        <w:rPr>
          <w:rFonts w:ascii="Arial" w:hAnsi="Arial" w:cs="Arial"/>
        </w:rPr>
        <w:t xml:space="preserve">directamente </w:t>
      </w:r>
      <w:r w:rsidRPr="001C0A9E">
        <w:rPr>
          <w:rFonts w:ascii="Arial" w:hAnsi="Arial" w:cs="Arial"/>
        </w:rPr>
        <w:t>las responsabilidades de índole civil, fiscal, penal y disciplinaria</w:t>
      </w:r>
      <w:r w:rsidR="001F41AD" w:rsidRPr="001C0A9E">
        <w:rPr>
          <w:rFonts w:ascii="Arial" w:hAnsi="Arial" w:cs="Arial"/>
        </w:rPr>
        <w:t xml:space="preserve"> al respecto</w:t>
      </w:r>
      <w:r w:rsidRPr="001C0A9E">
        <w:rPr>
          <w:rFonts w:ascii="Arial" w:hAnsi="Arial" w:cs="Arial"/>
        </w:rPr>
        <w:t xml:space="preserve">; </w:t>
      </w:r>
      <w:r w:rsidR="00870E92" w:rsidRPr="001C0A9E">
        <w:rPr>
          <w:rFonts w:ascii="Arial" w:hAnsi="Arial" w:cs="Arial"/>
        </w:rPr>
        <w:t xml:space="preserve">puesto que no pueden </w:t>
      </w:r>
      <w:r w:rsidR="00423A67" w:rsidRPr="001C0A9E">
        <w:rPr>
          <w:rFonts w:ascii="Arial" w:hAnsi="Arial" w:cs="Arial"/>
        </w:rPr>
        <w:t xml:space="preserve">suscribir actas o demás documentos que </w:t>
      </w:r>
      <w:r w:rsidR="00A22377" w:rsidRPr="001C0A9E">
        <w:rPr>
          <w:rFonts w:ascii="Arial" w:hAnsi="Arial" w:cs="Arial"/>
        </w:rPr>
        <w:t>atañen</w:t>
      </w:r>
      <w:r w:rsidR="00423A67" w:rsidRPr="001C0A9E">
        <w:rPr>
          <w:rFonts w:ascii="Arial" w:hAnsi="Arial" w:cs="Arial"/>
        </w:rPr>
        <w:t xml:space="preserve"> al supervisor del contrato. </w:t>
      </w:r>
      <w:r w:rsidR="00E45A96" w:rsidRPr="001C0A9E">
        <w:rPr>
          <w:rFonts w:ascii="Arial" w:hAnsi="Arial" w:cs="Arial"/>
        </w:rPr>
        <w:t xml:space="preserve"> No obstante, </w:t>
      </w:r>
      <w:r w:rsidR="00870E92" w:rsidRPr="001C0A9E">
        <w:rPr>
          <w:rFonts w:ascii="Arial" w:hAnsi="Arial" w:cs="Arial"/>
        </w:rPr>
        <w:t>responderán por</w:t>
      </w:r>
      <w:r w:rsidR="00E45A96" w:rsidRPr="001C0A9E">
        <w:rPr>
          <w:rFonts w:ascii="Arial" w:hAnsi="Arial" w:cs="Arial"/>
        </w:rPr>
        <w:t xml:space="preserve"> sus actos y omisiones al deber profesional y legal</w:t>
      </w:r>
      <w:r w:rsidR="00870E92" w:rsidRPr="001C0A9E">
        <w:rPr>
          <w:rFonts w:ascii="Arial" w:hAnsi="Arial" w:cs="Arial"/>
        </w:rPr>
        <w:t>,</w:t>
      </w:r>
      <w:r w:rsidR="00E45A96" w:rsidRPr="001C0A9E">
        <w:rPr>
          <w:rFonts w:ascii="Arial" w:hAnsi="Arial" w:cs="Arial"/>
        </w:rPr>
        <w:t xml:space="preserve"> por lo cual pueden ser llamados </w:t>
      </w:r>
      <w:r w:rsidR="001F41AD" w:rsidRPr="001C0A9E">
        <w:rPr>
          <w:rFonts w:ascii="Arial" w:hAnsi="Arial" w:cs="Arial"/>
        </w:rPr>
        <w:t>para responder</w:t>
      </w:r>
      <w:r w:rsidR="00870E92" w:rsidRPr="001C0A9E">
        <w:rPr>
          <w:rFonts w:ascii="Arial" w:hAnsi="Arial" w:cs="Arial"/>
        </w:rPr>
        <w:t xml:space="preserve"> en sus </w:t>
      </w:r>
      <w:r w:rsidR="0045120E" w:rsidRPr="001C0A9E">
        <w:rPr>
          <w:rFonts w:ascii="Arial" w:hAnsi="Arial" w:cs="Arial"/>
        </w:rPr>
        <w:t xml:space="preserve">responsabilidades como </w:t>
      </w:r>
      <w:r w:rsidR="001D56AA" w:rsidRPr="001C0A9E">
        <w:rPr>
          <w:rFonts w:ascii="Arial" w:hAnsi="Arial" w:cs="Arial"/>
        </w:rPr>
        <w:t>servidores públicos (</w:t>
      </w:r>
      <w:r w:rsidR="00C66D55">
        <w:rPr>
          <w:rFonts w:ascii="Arial" w:hAnsi="Arial" w:cs="Arial"/>
        </w:rPr>
        <w:t>a</w:t>
      </w:r>
      <w:r w:rsidR="001D56AA" w:rsidRPr="001C0A9E">
        <w:rPr>
          <w:rFonts w:ascii="Arial" w:hAnsi="Arial" w:cs="Arial"/>
        </w:rPr>
        <w:t xml:space="preserve">rtículos </w:t>
      </w:r>
      <w:r w:rsidR="006165F0" w:rsidRPr="001C0A9E">
        <w:rPr>
          <w:rFonts w:ascii="Arial" w:hAnsi="Arial" w:cs="Arial"/>
        </w:rPr>
        <w:t>25 y 27 de la Ley 734 de 2002</w:t>
      </w:r>
      <w:r w:rsidR="0045120E" w:rsidRPr="001C0A9E">
        <w:rPr>
          <w:rFonts w:ascii="Arial" w:hAnsi="Arial" w:cs="Arial"/>
        </w:rPr>
        <w:t xml:space="preserve"> y demás normas </w:t>
      </w:r>
      <w:r w:rsidR="00EA4B38" w:rsidRPr="001C0A9E">
        <w:rPr>
          <w:rFonts w:ascii="Arial" w:hAnsi="Arial" w:cs="Arial"/>
        </w:rPr>
        <w:t>vigentes</w:t>
      </w:r>
      <w:r w:rsidR="006165F0" w:rsidRPr="001C0A9E">
        <w:rPr>
          <w:rFonts w:ascii="Arial" w:hAnsi="Arial" w:cs="Arial"/>
        </w:rPr>
        <w:t>).</w:t>
      </w:r>
    </w:p>
    <w:p w14:paraId="73898128" w14:textId="7D2CE3D3" w:rsidR="00095310" w:rsidRPr="001C0A9E" w:rsidRDefault="00095310" w:rsidP="001C0A9E">
      <w:pPr>
        <w:spacing w:after="0" w:line="240" w:lineRule="auto"/>
      </w:pPr>
    </w:p>
    <w:p w14:paraId="3E2CFF14" w14:textId="4C9509DE" w:rsidR="00095310" w:rsidRPr="00EC70B1" w:rsidRDefault="00160E67" w:rsidP="001C0A9E">
      <w:pPr>
        <w:pStyle w:val="Ttulo3"/>
        <w:spacing w:before="0" w:line="240" w:lineRule="auto"/>
      </w:pPr>
      <w:bookmarkStart w:id="23" w:name="_Toc89035186"/>
      <w:r w:rsidRPr="001C0A9E">
        <w:lastRenderedPageBreak/>
        <w:t>S</w:t>
      </w:r>
      <w:r w:rsidR="00095310" w:rsidRPr="001C0A9E">
        <w:t>olicitar apoyo</w:t>
      </w:r>
      <w:r w:rsidR="00787EF1" w:rsidRPr="001C0A9E">
        <w:t xml:space="preserve"> o asistencia</w:t>
      </w:r>
      <w:r w:rsidR="00095310" w:rsidRPr="001C0A9E">
        <w:t xml:space="preserve"> en la supervisión</w:t>
      </w:r>
      <w:bookmarkEnd w:id="23"/>
      <w:r w:rsidR="00095310" w:rsidRPr="00EC70B1">
        <w:t xml:space="preserve"> </w:t>
      </w:r>
    </w:p>
    <w:p w14:paraId="00BDC68D" w14:textId="003C4D76" w:rsidR="00095310" w:rsidRPr="00EC70B1" w:rsidRDefault="00095310" w:rsidP="001C0A9E">
      <w:pPr>
        <w:spacing w:after="0" w:line="240" w:lineRule="auto"/>
      </w:pPr>
    </w:p>
    <w:p w14:paraId="450C6D88" w14:textId="2BA4B21B" w:rsidR="00B30A5A" w:rsidRPr="00EC70B1" w:rsidRDefault="00095310" w:rsidP="00CE564F">
      <w:pPr>
        <w:spacing w:after="0" w:line="240" w:lineRule="auto"/>
        <w:rPr>
          <w:rFonts w:cs="Arial"/>
        </w:rPr>
      </w:pPr>
      <w:r w:rsidRPr="009D0D45">
        <w:rPr>
          <w:noProof/>
          <w:lang w:eastAsia="es-CO"/>
        </w:rPr>
        <w:drawing>
          <wp:inline distT="0" distB="0" distL="0" distR="0" wp14:anchorId="071741CC" wp14:editId="1AF9CEEA">
            <wp:extent cx="3895725" cy="1952625"/>
            <wp:effectExtent l="38100" t="38100" r="9525" b="66675"/>
            <wp:docPr id="11" name="Diagrama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58EB96B1" w14:textId="77777777" w:rsidR="00EB5575" w:rsidRPr="00EC70B1" w:rsidRDefault="00EB5575" w:rsidP="001C0A9E">
      <w:pPr>
        <w:spacing w:after="0" w:line="240" w:lineRule="auto"/>
        <w:rPr>
          <w:rFonts w:eastAsiaTheme="majorEastAsia" w:cs="Arial"/>
          <w:b/>
          <w:szCs w:val="26"/>
        </w:rPr>
      </w:pPr>
    </w:p>
    <w:p w14:paraId="72D0D14B" w14:textId="6F530BB2" w:rsidR="00717B64" w:rsidRPr="001C0A9E" w:rsidRDefault="001D56AA" w:rsidP="001C0A9E">
      <w:pPr>
        <w:pStyle w:val="Ttulo2"/>
        <w:spacing w:before="0" w:line="240" w:lineRule="auto"/>
        <w:rPr>
          <w:rFonts w:cs="Arial"/>
        </w:rPr>
      </w:pPr>
      <w:bookmarkStart w:id="24" w:name="_Toc89035187"/>
      <w:r w:rsidRPr="001C0A9E">
        <w:rPr>
          <w:rFonts w:cs="Arial"/>
        </w:rPr>
        <w:t xml:space="preserve">Los </w:t>
      </w:r>
      <w:r w:rsidR="004070AA" w:rsidRPr="001C0A9E">
        <w:rPr>
          <w:rFonts w:cs="Arial"/>
        </w:rPr>
        <w:t>I</w:t>
      </w:r>
      <w:r w:rsidRPr="001C0A9E">
        <w:rPr>
          <w:rFonts w:cs="Arial"/>
        </w:rPr>
        <w:t>nterventores</w:t>
      </w:r>
      <w:bookmarkEnd w:id="24"/>
    </w:p>
    <w:p w14:paraId="4FFA237B" w14:textId="77777777" w:rsidR="00717B64" w:rsidRPr="001C0A9E" w:rsidRDefault="00717B64" w:rsidP="001C0A9E">
      <w:pPr>
        <w:pStyle w:val="Pa0"/>
        <w:spacing w:line="240" w:lineRule="auto"/>
        <w:jc w:val="both"/>
        <w:rPr>
          <w:rFonts w:ascii="Arial" w:hAnsi="Arial" w:cs="Arial"/>
          <w:sz w:val="22"/>
          <w:szCs w:val="22"/>
        </w:rPr>
      </w:pPr>
    </w:p>
    <w:p w14:paraId="2DD51014" w14:textId="20434845" w:rsidR="00E66D4C" w:rsidRPr="00EC70B1" w:rsidRDefault="001D56AA" w:rsidP="001C0A9E">
      <w:pPr>
        <w:pStyle w:val="Pa0"/>
        <w:spacing w:line="240" w:lineRule="auto"/>
        <w:jc w:val="both"/>
        <w:rPr>
          <w:rFonts w:ascii="Arial" w:hAnsi="Arial" w:cs="Arial"/>
        </w:rPr>
      </w:pPr>
      <w:r w:rsidRPr="001C0A9E">
        <w:rPr>
          <w:rFonts w:ascii="Arial" w:hAnsi="Arial" w:cs="Arial"/>
        </w:rPr>
        <w:t>Las Entidades Estatales deben contratar interventoría para los contratos</w:t>
      </w:r>
    </w:p>
    <w:p w14:paraId="5038352A" w14:textId="77777777" w:rsidR="008151C7" w:rsidRPr="00EC70B1" w:rsidRDefault="008151C7" w:rsidP="001C0A9E">
      <w:pPr>
        <w:spacing w:after="0" w:line="240" w:lineRule="auto"/>
      </w:pPr>
    </w:p>
    <w:p w14:paraId="61D698C5" w14:textId="77777777" w:rsidR="00E574C9" w:rsidRPr="00EC70B1" w:rsidRDefault="00E574C9" w:rsidP="001C0A9E">
      <w:pPr>
        <w:pStyle w:val="Pa0"/>
        <w:numPr>
          <w:ilvl w:val="0"/>
          <w:numId w:val="1"/>
        </w:numPr>
        <w:spacing w:line="240" w:lineRule="auto"/>
        <w:jc w:val="both"/>
        <w:rPr>
          <w:rFonts w:ascii="Arial" w:hAnsi="Arial" w:cs="Arial"/>
        </w:rPr>
      </w:pPr>
      <w:r w:rsidRPr="00EC70B1">
        <w:rPr>
          <w:rFonts w:ascii="Arial" w:hAnsi="Arial" w:cs="Arial"/>
        </w:rPr>
        <w:t>D</w:t>
      </w:r>
      <w:r w:rsidR="001D56AA" w:rsidRPr="00EC70B1">
        <w:rPr>
          <w:rFonts w:ascii="Arial" w:hAnsi="Arial" w:cs="Arial"/>
        </w:rPr>
        <w:t>e obra pública cuya selección</w:t>
      </w:r>
      <w:r w:rsidRPr="00EC70B1">
        <w:rPr>
          <w:rFonts w:ascii="Arial" w:hAnsi="Arial" w:cs="Arial"/>
        </w:rPr>
        <w:t xml:space="preserve"> obedezca a una licitación.</w:t>
      </w:r>
    </w:p>
    <w:p w14:paraId="00AF9EAD" w14:textId="77777777" w:rsidR="001D56AA" w:rsidRPr="00EC70B1" w:rsidRDefault="00E574C9" w:rsidP="001C0A9E">
      <w:pPr>
        <w:pStyle w:val="Pa0"/>
        <w:numPr>
          <w:ilvl w:val="0"/>
          <w:numId w:val="1"/>
        </w:numPr>
        <w:spacing w:line="240" w:lineRule="auto"/>
        <w:jc w:val="both"/>
        <w:rPr>
          <w:rFonts w:ascii="Arial" w:hAnsi="Arial" w:cs="Arial"/>
        </w:rPr>
      </w:pPr>
      <w:r w:rsidRPr="00EC70B1">
        <w:rPr>
          <w:rFonts w:ascii="Arial" w:hAnsi="Arial" w:cs="Arial"/>
        </w:rPr>
        <w:t>L</w:t>
      </w:r>
      <w:r w:rsidR="001D56AA" w:rsidRPr="00EC70B1">
        <w:rPr>
          <w:rFonts w:ascii="Arial" w:hAnsi="Arial" w:cs="Arial"/>
        </w:rPr>
        <w:t>os contratos que por su complejidad para su seguimiento es necesa</w:t>
      </w:r>
      <w:r w:rsidRPr="00EC70B1">
        <w:rPr>
          <w:rFonts w:ascii="Arial" w:hAnsi="Arial" w:cs="Arial"/>
        </w:rPr>
        <w:t>rio conocimiento especializado.</w:t>
      </w:r>
      <w:r w:rsidR="001D56AA" w:rsidRPr="00EC70B1">
        <w:rPr>
          <w:rFonts w:ascii="Arial" w:hAnsi="Arial" w:cs="Arial"/>
        </w:rPr>
        <w:t xml:space="preserve"> </w:t>
      </w:r>
    </w:p>
    <w:p w14:paraId="6C6715E8" w14:textId="77777777" w:rsidR="00E574C9" w:rsidRPr="00EC70B1" w:rsidRDefault="00E574C9" w:rsidP="001C0A9E">
      <w:pPr>
        <w:pStyle w:val="Pa0"/>
        <w:spacing w:line="240" w:lineRule="auto"/>
        <w:jc w:val="both"/>
        <w:rPr>
          <w:rFonts w:ascii="Arial" w:hAnsi="Arial" w:cs="Arial"/>
        </w:rPr>
      </w:pPr>
    </w:p>
    <w:p w14:paraId="49C054ED" w14:textId="10DCFD72" w:rsidR="000A14DA" w:rsidRPr="00EC70B1" w:rsidRDefault="00C732EC" w:rsidP="001C0A9E">
      <w:pPr>
        <w:pStyle w:val="Pa0"/>
        <w:spacing w:line="240" w:lineRule="auto"/>
        <w:jc w:val="both"/>
        <w:rPr>
          <w:rFonts w:ascii="Arial" w:hAnsi="Arial" w:cs="Arial"/>
        </w:rPr>
      </w:pPr>
      <w:r w:rsidRPr="00EC70B1">
        <w:rPr>
          <w:rFonts w:ascii="Arial" w:hAnsi="Arial" w:cs="Arial"/>
        </w:rPr>
        <w:t xml:space="preserve">La interventoría es una especie del contrato de consultoría por lo cual la </w:t>
      </w:r>
      <w:r w:rsidR="00055FA5">
        <w:rPr>
          <w:rFonts w:ascii="Arial" w:hAnsi="Arial" w:cs="Arial"/>
        </w:rPr>
        <w:t>e</w:t>
      </w:r>
      <w:r w:rsidRPr="00EC70B1">
        <w:rPr>
          <w:rFonts w:ascii="Arial" w:hAnsi="Arial" w:cs="Arial"/>
        </w:rPr>
        <w:t xml:space="preserve">ntidad </w:t>
      </w:r>
      <w:r w:rsidR="00055FA5">
        <w:rPr>
          <w:rFonts w:ascii="Arial" w:hAnsi="Arial" w:cs="Arial"/>
        </w:rPr>
        <w:t>e</w:t>
      </w:r>
      <w:r w:rsidRPr="00EC70B1">
        <w:rPr>
          <w:rFonts w:ascii="Arial" w:hAnsi="Arial" w:cs="Arial"/>
        </w:rPr>
        <w:t>statal debe seleccionar al interventor a través de un concurso de méritos</w:t>
      </w:r>
      <w:r w:rsidR="00583848" w:rsidRPr="00EC70B1">
        <w:rPr>
          <w:rFonts w:ascii="Arial" w:hAnsi="Arial" w:cs="Arial"/>
        </w:rPr>
        <w:t>, invitación privada u otro mecanismo establecido por la normativa</w:t>
      </w:r>
      <w:r w:rsidRPr="00EC70B1">
        <w:rPr>
          <w:rFonts w:ascii="Arial" w:hAnsi="Arial" w:cs="Arial"/>
        </w:rPr>
        <w:t>, salvo que el presupuesto del contrato principal corresponda a la mínima cuantía, caso en el cual esta debe ser la modalidad utilizada.</w:t>
      </w:r>
      <w:r w:rsidR="00345036" w:rsidRPr="00EC70B1">
        <w:rPr>
          <w:rFonts w:ascii="Arial" w:hAnsi="Arial" w:cs="Arial"/>
        </w:rPr>
        <w:t xml:space="preserve"> </w:t>
      </w:r>
    </w:p>
    <w:p w14:paraId="7286DFD6" w14:textId="77777777" w:rsidR="000A14DA" w:rsidRPr="00EC70B1" w:rsidRDefault="000A14DA" w:rsidP="001C0A9E">
      <w:pPr>
        <w:pStyle w:val="Pa0"/>
        <w:spacing w:line="240" w:lineRule="auto"/>
        <w:jc w:val="both"/>
        <w:rPr>
          <w:rFonts w:ascii="Arial" w:hAnsi="Arial" w:cs="Arial"/>
        </w:rPr>
      </w:pPr>
    </w:p>
    <w:p w14:paraId="7305E2C0" w14:textId="40946E1E" w:rsidR="00363A4C" w:rsidRPr="00EC70B1" w:rsidRDefault="006D6A89">
      <w:pPr>
        <w:pStyle w:val="Pa0"/>
        <w:spacing w:line="240" w:lineRule="auto"/>
        <w:jc w:val="both"/>
        <w:rPr>
          <w:rFonts w:ascii="Arial" w:hAnsi="Arial" w:cs="Arial"/>
        </w:rPr>
      </w:pPr>
      <w:r w:rsidRPr="00EC70B1">
        <w:rPr>
          <w:rFonts w:ascii="Arial" w:hAnsi="Arial" w:cs="Arial"/>
        </w:rPr>
        <w:t>E</w:t>
      </w:r>
      <w:r w:rsidR="00C732EC" w:rsidRPr="00EC70B1">
        <w:rPr>
          <w:rFonts w:ascii="Arial" w:hAnsi="Arial" w:cs="Arial"/>
        </w:rPr>
        <w:t>n la carpeta del contrato de interventoría deben quedar la minuta del contrato suscrito y el acta de inicio, lo que da cuenta del comienzo de responsabilidades en su calidad de interventor. Igualmente, se deberá anexar copia del acta de inicio del interventor en la carpeta del contrato principal.</w:t>
      </w:r>
      <w:r w:rsidRPr="00EC70B1">
        <w:rPr>
          <w:rFonts w:ascii="Arial" w:hAnsi="Arial" w:cs="Arial"/>
        </w:rPr>
        <w:t xml:space="preserve">  Es importante</w:t>
      </w:r>
      <w:r w:rsidR="00972A9F" w:rsidRPr="00EC70B1">
        <w:rPr>
          <w:rFonts w:ascii="Arial" w:hAnsi="Arial" w:cs="Arial"/>
        </w:rPr>
        <w:t xml:space="preserve"> </w:t>
      </w:r>
      <w:r w:rsidR="00672703" w:rsidRPr="00EC70B1">
        <w:rPr>
          <w:rFonts w:ascii="Arial" w:hAnsi="Arial" w:cs="Arial"/>
        </w:rPr>
        <w:t>que,</w:t>
      </w:r>
      <w:r w:rsidR="00972A9F" w:rsidRPr="00EC70B1">
        <w:rPr>
          <w:rFonts w:ascii="Arial" w:hAnsi="Arial" w:cs="Arial"/>
        </w:rPr>
        <w:t xml:space="preserve"> si se requiere cambiar </w:t>
      </w:r>
      <w:r w:rsidR="00192DD3" w:rsidRPr="00EC70B1">
        <w:rPr>
          <w:rFonts w:ascii="Arial" w:hAnsi="Arial" w:cs="Arial"/>
        </w:rPr>
        <w:t>algún</w:t>
      </w:r>
      <w:r w:rsidR="00972A9F" w:rsidRPr="00EC70B1">
        <w:rPr>
          <w:rFonts w:ascii="Arial" w:hAnsi="Arial" w:cs="Arial"/>
        </w:rPr>
        <w:t xml:space="preserve"> profesional de la Interventoría </w:t>
      </w:r>
      <w:r w:rsidR="00192DD3" w:rsidRPr="00EC70B1">
        <w:rPr>
          <w:rFonts w:ascii="Arial" w:hAnsi="Arial" w:cs="Arial"/>
        </w:rPr>
        <w:t xml:space="preserve">al inicio o en </w:t>
      </w:r>
      <w:r w:rsidR="002A5FDB" w:rsidRPr="00EC70B1">
        <w:rPr>
          <w:rFonts w:ascii="Arial" w:hAnsi="Arial" w:cs="Arial"/>
        </w:rPr>
        <w:t>la ejecución del contrato</w:t>
      </w:r>
      <w:r w:rsidR="00192DD3" w:rsidRPr="00EC70B1">
        <w:rPr>
          <w:rFonts w:ascii="Arial" w:hAnsi="Arial" w:cs="Arial"/>
        </w:rPr>
        <w:t>,</w:t>
      </w:r>
      <w:r w:rsidR="002A5FDB" w:rsidRPr="00EC70B1">
        <w:rPr>
          <w:rFonts w:ascii="Arial" w:hAnsi="Arial" w:cs="Arial"/>
        </w:rPr>
        <w:t xml:space="preserve"> se mantenga o mejore las </w:t>
      </w:r>
      <w:r w:rsidR="00560940" w:rsidRPr="00EC70B1">
        <w:rPr>
          <w:rFonts w:ascii="Arial" w:hAnsi="Arial" w:cs="Arial"/>
        </w:rPr>
        <w:t>capacidades</w:t>
      </w:r>
      <w:r w:rsidR="002A5FDB" w:rsidRPr="00EC70B1">
        <w:rPr>
          <w:rFonts w:ascii="Arial" w:hAnsi="Arial" w:cs="Arial"/>
        </w:rPr>
        <w:t xml:space="preserve"> e idoneidad de</w:t>
      </w:r>
      <w:r w:rsidR="00966B16" w:rsidRPr="00EC70B1">
        <w:rPr>
          <w:rFonts w:ascii="Arial" w:hAnsi="Arial" w:cs="Arial"/>
        </w:rPr>
        <w:t xml:space="preserve"> </w:t>
      </w:r>
      <w:r w:rsidR="002A5FDB" w:rsidRPr="00EC70B1">
        <w:rPr>
          <w:rFonts w:ascii="Arial" w:hAnsi="Arial" w:cs="Arial"/>
        </w:rPr>
        <w:t>l</w:t>
      </w:r>
      <w:r w:rsidR="00966B16" w:rsidRPr="00EC70B1">
        <w:rPr>
          <w:rFonts w:ascii="Arial" w:hAnsi="Arial" w:cs="Arial"/>
        </w:rPr>
        <w:t>os perfiles del</w:t>
      </w:r>
      <w:r w:rsidR="002A5FDB" w:rsidRPr="00EC70B1">
        <w:rPr>
          <w:rFonts w:ascii="Arial" w:hAnsi="Arial" w:cs="Arial"/>
        </w:rPr>
        <w:t xml:space="preserve"> personal que fue solicitado </w:t>
      </w:r>
      <w:r w:rsidR="00560940" w:rsidRPr="00EC70B1">
        <w:rPr>
          <w:rFonts w:ascii="Arial" w:hAnsi="Arial" w:cs="Arial"/>
        </w:rPr>
        <w:t xml:space="preserve">como </w:t>
      </w:r>
      <w:r w:rsidR="00966B16" w:rsidRPr="00EC70B1">
        <w:rPr>
          <w:rFonts w:ascii="Arial" w:hAnsi="Arial" w:cs="Arial"/>
        </w:rPr>
        <w:t xml:space="preserve">parte </w:t>
      </w:r>
      <w:r w:rsidR="00560940" w:rsidRPr="00EC70B1">
        <w:rPr>
          <w:rFonts w:ascii="Arial" w:hAnsi="Arial" w:cs="Arial"/>
        </w:rPr>
        <w:t xml:space="preserve">requisito habilitante </w:t>
      </w:r>
      <w:r w:rsidR="00972A9F" w:rsidRPr="00EC70B1">
        <w:rPr>
          <w:rFonts w:ascii="Arial" w:hAnsi="Arial" w:cs="Arial"/>
        </w:rPr>
        <w:t>y</w:t>
      </w:r>
      <w:r w:rsidR="00560940" w:rsidRPr="00EC70B1">
        <w:rPr>
          <w:rFonts w:ascii="Arial" w:hAnsi="Arial" w:cs="Arial"/>
        </w:rPr>
        <w:t xml:space="preserve"> de evaluación en el proceso contractual o </w:t>
      </w:r>
      <w:r w:rsidR="00966B16" w:rsidRPr="00EC70B1">
        <w:rPr>
          <w:rFonts w:ascii="Arial" w:hAnsi="Arial" w:cs="Arial"/>
        </w:rPr>
        <w:t>de obligaciones del convenio</w:t>
      </w:r>
      <w:r w:rsidR="00363A4C" w:rsidRPr="00EC70B1">
        <w:rPr>
          <w:rFonts w:ascii="Arial" w:hAnsi="Arial" w:cs="Arial"/>
        </w:rPr>
        <w:t>.</w:t>
      </w:r>
    </w:p>
    <w:p w14:paraId="71B589BA" w14:textId="77777777" w:rsidR="00363A4C" w:rsidRPr="00EC70B1" w:rsidRDefault="00363A4C">
      <w:pPr>
        <w:pStyle w:val="Pa0"/>
        <w:spacing w:line="240" w:lineRule="auto"/>
        <w:jc w:val="both"/>
        <w:rPr>
          <w:rFonts w:ascii="Arial" w:hAnsi="Arial" w:cs="Arial"/>
        </w:rPr>
      </w:pPr>
    </w:p>
    <w:p w14:paraId="3B46097B" w14:textId="61F790D1" w:rsidR="000A14DA" w:rsidRPr="00EC70B1" w:rsidRDefault="000A14DA">
      <w:pPr>
        <w:pStyle w:val="Pa0"/>
        <w:spacing w:line="240" w:lineRule="auto"/>
        <w:jc w:val="both"/>
        <w:rPr>
          <w:rFonts w:ascii="Arial" w:hAnsi="Arial" w:cs="Arial"/>
        </w:rPr>
      </w:pPr>
    </w:p>
    <w:p w14:paraId="5A4F3C05" w14:textId="77777777" w:rsidR="00363A4C" w:rsidRPr="00EC70B1" w:rsidRDefault="00363A4C" w:rsidP="001C0A9E">
      <w:pPr>
        <w:jc w:val="both"/>
      </w:pPr>
      <w:r w:rsidRPr="00EC70B1">
        <w:t xml:space="preserve">La responsabilidad de la interventoría se da por acción u omisión en solidaridad con el constructor, de acuerdo al artículo 2 de la Ley 1882 de 2018, que establece: </w:t>
      </w:r>
    </w:p>
    <w:p w14:paraId="2CBE6881" w14:textId="280BFF4C" w:rsidR="00363A4C" w:rsidRPr="001C0A9E" w:rsidRDefault="003C506F" w:rsidP="001C0A9E">
      <w:pPr>
        <w:ind w:left="567"/>
        <w:jc w:val="both"/>
        <w:rPr>
          <w:sz w:val="20"/>
          <w:szCs w:val="18"/>
        </w:rPr>
      </w:pPr>
      <w:r w:rsidRPr="00EC70B1">
        <w:rPr>
          <w:sz w:val="20"/>
          <w:szCs w:val="18"/>
        </w:rPr>
        <w:t xml:space="preserve">Los consultores y asesores externos responderán civil, fiscal, penal y disciplinariamente tanto por el cumplimiento de las obligaciones derivadas del contrato de consultoría o asesoría, ¡celebrado por </w:t>
      </w:r>
      <w:r w:rsidRPr="00EC70B1">
        <w:rPr>
          <w:sz w:val="20"/>
          <w:szCs w:val="18"/>
        </w:rPr>
        <w:lastRenderedPageBreak/>
        <w:t>ellos, como por los hechos u omisiones que les fueren imputables constitutivos de incumplimiento de las obligaciones correspondientes a tales contratos y que causen daño o perjuicio a las entidades!</w:t>
      </w:r>
      <w:r w:rsidR="00363A4C" w:rsidRPr="001C0A9E">
        <w:rPr>
          <w:sz w:val="20"/>
          <w:szCs w:val="18"/>
        </w:rPr>
        <w:t xml:space="preserve"> derivados de la celebración y ejecución de contratos respecto etapa de liquidación de los mismos. </w:t>
      </w:r>
    </w:p>
    <w:p w14:paraId="1FBBEACA" w14:textId="77777777" w:rsidR="00363A4C" w:rsidRPr="001C0A9E" w:rsidRDefault="00363A4C" w:rsidP="009530CB">
      <w:pPr>
        <w:ind w:left="567"/>
        <w:jc w:val="both"/>
        <w:rPr>
          <w:sz w:val="20"/>
          <w:szCs w:val="18"/>
        </w:rPr>
      </w:pPr>
      <w:r w:rsidRPr="001C0A9E">
        <w:rPr>
          <w:sz w:val="20"/>
          <w:szCs w:val="18"/>
        </w:rPr>
        <w:t>Por su parte, los interventores, responderán civil, fiscal, penal y disciplinariamente, tanto por el cumplimiento de las obligaciones derivadas del contrato de interventoría, como por los hechos u omisiones que le sean imputables y causen daño o perjuicio a las entidades, derivados de la celebración y ejecución de los contratos respecto de los cuales hayan ejercido o ejerzan las funciones de interventoría, incluyendo la etapa de liquidación de los mismos siempre y cuando tales perjuicios provengan del incumplimiento o responsabilidad directa, por parte del interventor, de las obligaciones que a este le corresponda conforme con el contrato de interventoría.</w:t>
      </w:r>
    </w:p>
    <w:p w14:paraId="08E68D87" w14:textId="77777777" w:rsidR="00C732EC" w:rsidRPr="00EC70B1" w:rsidRDefault="00C732EC" w:rsidP="001C0A9E">
      <w:pPr>
        <w:pStyle w:val="Pa0"/>
        <w:spacing w:line="240" w:lineRule="auto"/>
        <w:jc w:val="both"/>
        <w:rPr>
          <w:rFonts w:ascii="Arial" w:hAnsi="Arial" w:cs="Arial"/>
        </w:rPr>
      </w:pPr>
    </w:p>
    <w:p w14:paraId="0FD01F5B" w14:textId="66EEC000" w:rsidR="000A14DA" w:rsidRPr="00EC70B1" w:rsidRDefault="00C732EC" w:rsidP="001C0A9E">
      <w:pPr>
        <w:pStyle w:val="Pa0"/>
        <w:spacing w:line="240" w:lineRule="auto"/>
        <w:jc w:val="both"/>
        <w:rPr>
          <w:rFonts w:ascii="Arial" w:hAnsi="Arial" w:cs="Arial"/>
        </w:rPr>
      </w:pPr>
      <w:r w:rsidRPr="00EC70B1">
        <w:rPr>
          <w:rFonts w:ascii="Arial" w:hAnsi="Arial" w:cs="Arial"/>
        </w:rPr>
        <w:t xml:space="preserve">La </w:t>
      </w:r>
      <w:r w:rsidR="00055FA5">
        <w:rPr>
          <w:rFonts w:ascii="Arial" w:hAnsi="Arial" w:cs="Arial"/>
        </w:rPr>
        <w:t>e</w:t>
      </w:r>
      <w:r w:rsidRPr="00EC70B1">
        <w:rPr>
          <w:rFonts w:ascii="Arial" w:hAnsi="Arial" w:cs="Arial"/>
        </w:rPr>
        <w:t xml:space="preserve">ntidad </w:t>
      </w:r>
      <w:r w:rsidR="00055FA5">
        <w:rPr>
          <w:rFonts w:ascii="Arial" w:hAnsi="Arial" w:cs="Arial"/>
        </w:rPr>
        <w:t>e</w:t>
      </w:r>
      <w:r w:rsidRPr="00EC70B1">
        <w:rPr>
          <w:rFonts w:ascii="Arial" w:hAnsi="Arial" w:cs="Arial"/>
        </w:rPr>
        <w:t>statal debe designar un supervisor del contrato de interventoría.</w:t>
      </w:r>
      <w:r w:rsidR="00311529" w:rsidRPr="00EC70B1">
        <w:rPr>
          <w:rFonts w:ascii="Arial" w:hAnsi="Arial" w:cs="Arial"/>
        </w:rPr>
        <w:t xml:space="preserve">  Podrá, según el caso establecer comités de obra o comité contractual / convenio, que permita facilitar los seguimientos y verificaciones a cada uno de los componentes.</w:t>
      </w:r>
    </w:p>
    <w:p w14:paraId="3E4F9916" w14:textId="19514047" w:rsidR="00C732EC" w:rsidRPr="00EC70B1" w:rsidRDefault="00C732EC">
      <w:pPr>
        <w:pStyle w:val="Pa0"/>
        <w:spacing w:line="240" w:lineRule="auto"/>
        <w:jc w:val="both"/>
        <w:rPr>
          <w:rFonts w:ascii="Arial" w:hAnsi="Arial" w:cs="Arial"/>
        </w:rPr>
      </w:pPr>
    </w:p>
    <w:p w14:paraId="0FE8763D" w14:textId="0AC1C9F3" w:rsidR="00D362E0" w:rsidRPr="001C0A9E" w:rsidRDefault="00D362E0" w:rsidP="001C0A9E">
      <w:pPr>
        <w:rPr>
          <w:b/>
          <w:bCs/>
        </w:rPr>
      </w:pPr>
      <w:r w:rsidRPr="001C0A9E">
        <w:rPr>
          <w:b/>
          <w:bCs/>
        </w:rPr>
        <w:t xml:space="preserve">Prórroga </w:t>
      </w:r>
      <w:r w:rsidRPr="009D0D45">
        <w:rPr>
          <w:b/>
          <w:bCs/>
        </w:rPr>
        <w:t xml:space="preserve">y Adiciones </w:t>
      </w:r>
      <w:r w:rsidRPr="001C0A9E">
        <w:rPr>
          <w:b/>
          <w:bCs/>
        </w:rPr>
        <w:t>de Contratos de Interventoría:</w:t>
      </w:r>
    </w:p>
    <w:p w14:paraId="0EB0AF38" w14:textId="2E70DB3D" w:rsidR="006165F0" w:rsidRPr="00EC70B1" w:rsidRDefault="00C732EC" w:rsidP="001C0A9E">
      <w:pPr>
        <w:pStyle w:val="Pa0"/>
        <w:spacing w:line="240" w:lineRule="auto"/>
        <w:jc w:val="both"/>
        <w:rPr>
          <w:rFonts w:ascii="Arial" w:hAnsi="Arial" w:cs="Arial"/>
        </w:rPr>
      </w:pPr>
      <w:r w:rsidRPr="00EC70B1">
        <w:rPr>
          <w:rFonts w:ascii="Arial" w:hAnsi="Arial" w:cs="Arial"/>
        </w:rPr>
        <w:t xml:space="preserve">Las Entidades Estatales pueden prorrogar el plazo de los contratos de interventoría por el mismo plazo que se haya prorrogado el contrato principal y en ellos no pueden incluirse cláusulas excepcionales al derecho común so pena de que las mismas sean nulas </w:t>
      </w:r>
      <w:r w:rsidR="00252521" w:rsidRPr="00EC70B1">
        <w:rPr>
          <w:rFonts w:ascii="Arial" w:hAnsi="Arial" w:cs="Arial"/>
        </w:rPr>
        <w:t>absolutamente (</w:t>
      </w:r>
      <w:r w:rsidR="002D140F" w:rsidRPr="00EC70B1">
        <w:rPr>
          <w:rFonts w:ascii="Arial" w:hAnsi="Arial" w:cs="Arial"/>
        </w:rPr>
        <w:t>Guía</w:t>
      </w:r>
      <w:r w:rsidR="000A14DA" w:rsidRPr="00EC70B1">
        <w:rPr>
          <w:rFonts w:ascii="Arial" w:hAnsi="Arial" w:cs="Arial"/>
        </w:rPr>
        <w:t xml:space="preserve"> CCE</w:t>
      </w:r>
      <w:r w:rsidR="00216D89" w:rsidRPr="00EC70B1">
        <w:rPr>
          <w:rFonts w:ascii="Arial" w:hAnsi="Arial" w:cs="Arial"/>
        </w:rPr>
        <w:t xml:space="preserve"> y artículo 85 de la Ley 1474 de 2011</w:t>
      </w:r>
      <w:r w:rsidR="000A14DA" w:rsidRPr="00EC70B1">
        <w:rPr>
          <w:rFonts w:ascii="Arial" w:hAnsi="Arial" w:cs="Arial"/>
        </w:rPr>
        <w:t>)</w:t>
      </w:r>
      <w:r w:rsidR="00915CF3" w:rsidRPr="00EC70B1">
        <w:rPr>
          <w:rFonts w:ascii="Arial" w:hAnsi="Arial" w:cs="Arial"/>
        </w:rPr>
        <w:t>.  En este entendido la prórroga y adición a estos contratos no estará supeditada al límite contenido en el parágrafo del artículo 40 de Ley 80.</w:t>
      </w:r>
    </w:p>
    <w:p w14:paraId="21CF6210" w14:textId="77777777" w:rsidR="006165F0" w:rsidRPr="00EC70B1" w:rsidRDefault="006165F0">
      <w:pPr>
        <w:pStyle w:val="Pa0"/>
        <w:spacing w:line="240" w:lineRule="auto"/>
        <w:jc w:val="both"/>
        <w:rPr>
          <w:rFonts w:ascii="Arial" w:hAnsi="Arial" w:cs="Arial"/>
          <w:sz w:val="22"/>
          <w:szCs w:val="22"/>
        </w:rPr>
      </w:pPr>
    </w:p>
    <w:p w14:paraId="65698E55" w14:textId="57C06106" w:rsidR="00B67517" w:rsidRPr="00EC70B1" w:rsidRDefault="00DB5331" w:rsidP="001C0A9E">
      <w:pPr>
        <w:jc w:val="both"/>
      </w:pPr>
      <w:r w:rsidRPr="00EC70B1">
        <w:t>Si por la necesidad de prórroga del contrato o convenio principal y la consecuencial prórroga del contrato de interventoría, el valor del contrato de interventoría se incrementa (</w:t>
      </w:r>
      <w:r w:rsidR="00252521">
        <w:t>m</w:t>
      </w:r>
      <w:r w:rsidRPr="00EC70B1">
        <w:t>ayor permanencia), este contrato o convenio deberá adicionarse en la proporción respectiva mediante documento modificatorio (</w:t>
      </w:r>
      <w:r w:rsidR="00252521">
        <w:t>a</w:t>
      </w:r>
      <w:r w:rsidRPr="00EC70B1">
        <w:t>dición) del valor del contrato.</w:t>
      </w:r>
      <w:r w:rsidR="00D73CDE" w:rsidRPr="00EC70B1">
        <w:t xml:space="preserve"> N</w:t>
      </w:r>
      <w:r w:rsidRPr="00EC70B1">
        <w:t>o resulta aplicable a este tipo de contratos el límite dispuesto para la adición de los contratos en el CINCUENTA (50%) por ciento del valor inicial del contrato expresado en salarios mínimos legales mensuales vigentes, contenido en el parágrafo del artículo 40 de la Ley 80 de 1993.</w:t>
      </w:r>
    </w:p>
    <w:p w14:paraId="67FA1634" w14:textId="77777777" w:rsidR="00DB5331" w:rsidRPr="00EC70B1" w:rsidRDefault="00DB5331" w:rsidP="00DB5331"/>
    <w:p w14:paraId="0DB961E8" w14:textId="51E6CB65" w:rsidR="002A5598" w:rsidRPr="001C0A9E" w:rsidRDefault="002A5598" w:rsidP="00DB5331">
      <w:pPr>
        <w:rPr>
          <w:b/>
          <w:bCs/>
        </w:rPr>
      </w:pPr>
      <w:r w:rsidRPr="001C0A9E">
        <w:rPr>
          <w:b/>
          <w:bCs/>
        </w:rPr>
        <w:t xml:space="preserve">Garantías </w:t>
      </w:r>
      <w:r w:rsidR="00A53A27" w:rsidRPr="001C0A9E">
        <w:rPr>
          <w:b/>
          <w:bCs/>
        </w:rPr>
        <w:t>e</w:t>
      </w:r>
      <w:r w:rsidRPr="001C0A9E">
        <w:rPr>
          <w:b/>
          <w:bCs/>
        </w:rPr>
        <w:t xml:space="preserve">n </w:t>
      </w:r>
      <w:r w:rsidR="00A53A27" w:rsidRPr="001C0A9E">
        <w:rPr>
          <w:b/>
          <w:bCs/>
        </w:rPr>
        <w:t>l</w:t>
      </w:r>
      <w:r w:rsidRPr="001C0A9E">
        <w:rPr>
          <w:b/>
          <w:bCs/>
        </w:rPr>
        <w:t>a Interventoría</w:t>
      </w:r>
    </w:p>
    <w:p w14:paraId="07875BCF" w14:textId="000D00BA" w:rsidR="002A5598" w:rsidRPr="00EC70B1" w:rsidRDefault="00A53A27" w:rsidP="001C0A9E">
      <w:pPr>
        <w:jc w:val="both"/>
      </w:pPr>
      <w:r w:rsidRPr="00EC70B1">
        <w:t>De conformidad con el artículo 85 de la Ley 1474 de 2011 para la ejecución de los contratos de interventoría es obligatoria la constitución y aprobación de la garantía de cumplimiento hasta por el mismo término de la garantía de estabilidad del contrato o convenio principal. En este evento podrá darse aplicación al artículo 7o de la Ley 1150, en cuanto a la posibilidad de que la garantía pueda ser dividida teniendo en cuenta las etapas o riesgos relativos a la ejecución del respectivo contrato.</w:t>
      </w:r>
    </w:p>
    <w:p w14:paraId="11ACA34E" w14:textId="77777777" w:rsidR="00A53A27" w:rsidRPr="001C0A9E" w:rsidRDefault="00A53A27" w:rsidP="001C0A9E"/>
    <w:p w14:paraId="2BF1BA55" w14:textId="6090E30C" w:rsidR="00C732EC" w:rsidRPr="00EC70B1" w:rsidRDefault="00522526" w:rsidP="001C0A9E">
      <w:pPr>
        <w:pStyle w:val="Ttulo1"/>
        <w:numPr>
          <w:ilvl w:val="0"/>
          <w:numId w:val="33"/>
        </w:numPr>
        <w:spacing w:before="0" w:line="240" w:lineRule="auto"/>
        <w:rPr>
          <w:rFonts w:cs="Arial"/>
        </w:rPr>
      </w:pPr>
      <w:bookmarkStart w:id="25" w:name="_Toc89035188"/>
      <w:r w:rsidRPr="00EC70B1">
        <w:rPr>
          <w:rFonts w:cs="Arial"/>
        </w:rPr>
        <w:t>FUNCIONES DE LA</w:t>
      </w:r>
      <w:r w:rsidR="00C732EC" w:rsidRPr="00EC70B1">
        <w:rPr>
          <w:rFonts w:cs="Arial"/>
        </w:rPr>
        <w:t xml:space="preserve"> SUPERVISIÓN E INTERVENTORÍA</w:t>
      </w:r>
      <w:bookmarkEnd w:id="25"/>
      <w:r w:rsidR="00C732EC" w:rsidRPr="00EC70B1">
        <w:rPr>
          <w:rFonts w:cs="Arial"/>
        </w:rPr>
        <w:t xml:space="preserve"> </w:t>
      </w:r>
    </w:p>
    <w:p w14:paraId="6EC2C769" w14:textId="77777777" w:rsidR="008151C7" w:rsidRPr="00EC70B1" w:rsidRDefault="008151C7" w:rsidP="001C0A9E">
      <w:pPr>
        <w:autoSpaceDE w:val="0"/>
        <w:autoSpaceDN w:val="0"/>
        <w:adjustRightInd w:val="0"/>
        <w:spacing w:after="0" w:line="240" w:lineRule="auto"/>
        <w:jc w:val="both"/>
        <w:rPr>
          <w:rFonts w:cs="Arial"/>
        </w:rPr>
      </w:pPr>
    </w:p>
    <w:p w14:paraId="3F86F57E" w14:textId="77777777" w:rsidR="005759C2" w:rsidRPr="00EC70B1" w:rsidRDefault="00C732EC" w:rsidP="00CE564F">
      <w:pPr>
        <w:autoSpaceDE w:val="0"/>
        <w:autoSpaceDN w:val="0"/>
        <w:adjustRightInd w:val="0"/>
        <w:spacing w:after="0" w:line="240" w:lineRule="auto"/>
        <w:jc w:val="both"/>
        <w:rPr>
          <w:rFonts w:cs="Arial"/>
        </w:rPr>
      </w:pPr>
      <w:r w:rsidRPr="00EC70B1">
        <w:rPr>
          <w:rFonts w:cs="Arial"/>
        </w:rPr>
        <w:t xml:space="preserve">Los supervisores e interventores tienen la función general de ejercer el control y vigilancia sobre la ejecución contractual del contrato vigilado para verificar el cumplimiento de las condiciones pactadas en los mismos y como consecuencia de ello están facultados para solicitar informes, aclaraciones y explicaciones sobre el desarrollo de la ejecución contractual, impartir instrucciones al contratista y hacer recomendaciones encaminadas a lograr la correcta ejecución del objeto contratado. </w:t>
      </w:r>
    </w:p>
    <w:p w14:paraId="7895781A" w14:textId="77777777" w:rsidR="005759C2" w:rsidRPr="00EC70B1" w:rsidRDefault="005759C2" w:rsidP="00CE564F">
      <w:pPr>
        <w:autoSpaceDE w:val="0"/>
        <w:autoSpaceDN w:val="0"/>
        <w:adjustRightInd w:val="0"/>
        <w:spacing w:after="0" w:line="240" w:lineRule="auto"/>
        <w:jc w:val="both"/>
        <w:rPr>
          <w:rFonts w:cs="Arial"/>
        </w:rPr>
      </w:pPr>
    </w:p>
    <w:p w14:paraId="2D1C68BF" w14:textId="0A570185" w:rsidR="00B127FA" w:rsidRPr="00EC70B1" w:rsidRDefault="00F25230" w:rsidP="001C0A9E">
      <w:pPr>
        <w:autoSpaceDE w:val="0"/>
        <w:autoSpaceDN w:val="0"/>
        <w:adjustRightInd w:val="0"/>
        <w:spacing w:after="0" w:line="240" w:lineRule="auto"/>
        <w:jc w:val="both"/>
        <w:rPr>
          <w:rFonts w:cs="Arial"/>
        </w:rPr>
      </w:pPr>
      <w:r w:rsidRPr="00EC70B1">
        <w:t>Es obligatorio para el interventor o supervisor entregar sus órdenes por escrito y los requerimientos o informes que realice deben ser publicados en el SECOP</w:t>
      </w:r>
      <w:r w:rsidR="008B1ECA" w:rsidRPr="00EC70B1">
        <w:t>II.</w:t>
      </w:r>
    </w:p>
    <w:p w14:paraId="35EB238E" w14:textId="0274DB07" w:rsidR="00C732EC" w:rsidRPr="00EC70B1" w:rsidRDefault="00C732EC" w:rsidP="001C0A9E">
      <w:pPr>
        <w:autoSpaceDE w:val="0"/>
        <w:autoSpaceDN w:val="0"/>
        <w:adjustRightInd w:val="0"/>
        <w:spacing w:after="0" w:line="240" w:lineRule="auto"/>
        <w:jc w:val="both"/>
        <w:rPr>
          <w:rFonts w:cs="Arial"/>
        </w:rPr>
      </w:pPr>
    </w:p>
    <w:p w14:paraId="18BFD2F5" w14:textId="39F85CEC" w:rsidR="00B127FA" w:rsidRPr="00EC70B1" w:rsidRDefault="00C732EC">
      <w:pPr>
        <w:autoSpaceDE w:val="0"/>
        <w:autoSpaceDN w:val="0"/>
        <w:adjustRightInd w:val="0"/>
        <w:spacing w:after="0" w:line="240" w:lineRule="auto"/>
        <w:jc w:val="both"/>
        <w:rPr>
          <w:rFonts w:cs="Arial"/>
        </w:rPr>
      </w:pPr>
      <w:r w:rsidRPr="00EC70B1">
        <w:rPr>
          <w:rFonts w:cs="Arial"/>
        </w:rPr>
        <w:t xml:space="preserve">Los interventores o supervisores no pueden sustituir a la </w:t>
      </w:r>
      <w:r w:rsidR="00252521">
        <w:rPr>
          <w:rFonts w:cs="Arial"/>
        </w:rPr>
        <w:t>e</w:t>
      </w:r>
      <w:r w:rsidRPr="00EC70B1">
        <w:rPr>
          <w:rFonts w:cs="Arial"/>
        </w:rPr>
        <w:t xml:space="preserve">ntidad </w:t>
      </w:r>
      <w:r w:rsidR="00252521">
        <w:rPr>
          <w:rFonts w:cs="Arial"/>
        </w:rPr>
        <w:t>e</w:t>
      </w:r>
      <w:r w:rsidRPr="00EC70B1">
        <w:rPr>
          <w:rFonts w:cs="Arial"/>
        </w:rPr>
        <w:t xml:space="preserve">statal, por </w:t>
      </w:r>
      <w:r w:rsidR="00AC6B5B" w:rsidRPr="00EC70B1">
        <w:rPr>
          <w:rFonts w:cs="Arial"/>
        </w:rPr>
        <w:t>tanto,</w:t>
      </w:r>
      <w:r w:rsidRPr="00EC70B1">
        <w:rPr>
          <w:rFonts w:cs="Arial"/>
        </w:rPr>
        <w:t xml:space="preserve"> no pueden </w:t>
      </w:r>
      <w:r w:rsidR="00B127FA" w:rsidRPr="00EC70B1">
        <w:rPr>
          <w:rFonts w:cs="Arial"/>
        </w:rPr>
        <w:t>dar instrucciones en su nombre</w:t>
      </w:r>
      <w:r w:rsidR="0051653F" w:rsidRPr="00EC70B1">
        <w:rPr>
          <w:rFonts w:cs="Arial"/>
        </w:rPr>
        <w:t xml:space="preserve"> o en el del ordenador del gasto</w:t>
      </w:r>
      <w:r w:rsidR="00B127FA" w:rsidRPr="00EC70B1">
        <w:rPr>
          <w:rFonts w:cs="Arial"/>
        </w:rPr>
        <w:t>.</w:t>
      </w:r>
    </w:p>
    <w:p w14:paraId="136FAF0B" w14:textId="77777777" w:rsidR="00330BF6" w:rsidRPr="00EC70B1" w:rsidRDefault="00330BF6">
      <w:pPr>
        <w:autoSpaceDE w:val="0"/>
        <w:autoSpaceDN w:val="0"/>
        <w:adjustRightInd w:val="0"/>
        <w:spacing w:after="0" w:line="240" w:lineRule="auto"/>
        <w:jc w:val="both"/>
        <w:rPr>
          <w:rFonts w:cs="Arial"/>
        </w:rPr>
      </w:pPr>
    </w:p>
    <w:p w14:paraId="5BCD08D4" w14:textId="245BD701" w:rsidR="00330BF6" w:rsidRPr="00EC70B1" w:rsidRDefault="00330BF6" w:rsidP="001C0A9E">
      <w:pPr>
        <w:autoSpaceDE w:val="0"/>
        <w:autoSpaceDN w:val="0"/>
        <w:adjustRightInd w:val="0"/>
        <w:spacing w:after="0" w:line="240" w:lineRule="auto"/>
        <w:jc w:val="both"/>
        <w:rPr>
          <w:rFonts w:cs="Arial"/>
        </w:rPr>
      </w:pPr>
      <w:r w:rsidRPr="00EC70B1">
        <w:rPr>
          <w:rFonts w:cs="Arial"/>
        </w:rPr>
        <w:t xml:space="preserve">Se deben generar informes por la supervisión o la interventoría parciales de seguimiento de cada contrato al menos cada </w:t>
      </w:r>
      <w:r w:rsidR="00252521">
        <w:rPr>
          <w:rFonts w:cs="Arial"/>
        </w:rPr>
        <w:t>c</w:t>
      </w:r>
      <w:r w:rsidRPr="00EC70B1">
        <w:rPr>
          <w:rFonts w:cs="Arial"/>
        </w:rPr>
        <w:t xml:space="preserve">uatro (4) meses, sin que necesariamente se haya generado un pago al respecto con el contratista.  Estos informes se deben dar a conocer al ordenador del gasto.  El ordenador del gasto o el director(a) podrá </w:t>
      </w:r>
      <w:r w:rsidR="00FD53C4" w:rsidRPr="00EC70B1">
        <w:rPr>
          <w:rFonts w:cs="Arial"/>
        </w:rPr>
        <w:t>ser más exigente y solicitar plazos de informes documentales con mayor frecuencia</w:t>
      </w:r>
      <w:r w:rsidR="00A42640" w:rsidRPr="00EC70B1">
        <w:rPr>
          <w:rFonts w:cs="Arial"/>
        </w:rPr>
        <w:t>.</w:t>
      </w:r>
    </w:p>
    <w:p w14:paraId="4DECC385" w14:textId="77777777" w:rsidR="00826C1D" w:rsidRPr="00EC70B1" w:rsidRDefault="00826C1D" w:rsidP="001C0A9E">
      <w:pPr>
        <w:autoSpaceDE w:val="0"/>
        <w:autoSpaceDN w:val="0"/>
        <w:adjustRightInd w:val="0"/>
        <w:spacing w:after="0" w:line="240" w:lineRule="auto"/>
        <w:jc w:val="both"/>
        <w:rPr>
          <w:rFonts w:cs="Arial"/>
        </w:rPr>
      </w:pPr>
    </w:p>
    <w:p w14:paraId="13F69D74" w14:textId="047CB267" w:rsidR="00826C1D" w:rsidRPr="00EC70B1" w:rsidRDefault="00826C1D" w:rsidP="001C0A9E">
      <w:pPr>
        <w:autoSpaceDE w:val="0"/>
        <w:autoSpaceDN w:val="0"/>
        <w:adjustRightInd w:val="0"/>
        <w:spacing w:after="0" w:line="240" w:lineRule="auto"/>
        <w:jc w:val="both"/>
        <w:rPr>
          <w:rFonts w:cs="Arial"/>
          <w:color w:val="FF0000"/>
        </w:rPr>
      </w:pPr>
      <w:r w:rsidRPr="00EC70B1">
        <w:rPr>
          <w:rFonts w:cs="Arial"/>
        </w:rPr>
        <w:t>Es necesario tener presente que dependiendo de la naturaleza del objeto contratado y en lo que sea aplicable, corresponderá las funciones al interventor y/o supervisor</w:t>
      </w:r>
      <w:r w:rsidRPr="00EC70B1">
        <w:rPr>
          <w:rFonts w:cs="Arial"/>
          <w:color w:val="FF0000"/>
        </w:rPr>
        <w:t>.</w:t>
      </w:r>
      <w:r w:rsidR="00B17CBE" w:rsidRPr="00EC70B1">
        <w:rPr>
          <w:rFonts w:cs="Arial"/>
          <w:color w:val="FF0000"/>
        </w:rPr>
        <w:t xml:space="preserve"> </w:t>
      </w:r>
    </w:p>
    <w:p w14:paraId="71CF3313" w14:textId="77777777" w:rsidR="00EC2BCD" w:rsidRPr="00EC70B1" w:rsidRDefault="00EC2BCD" w:rsidP="001C0A9E">
      <w:pPr>
        <w:spacing w:after="0" w:line="240" w:lineRule="auto"/>
        <w:jc w:val="both"/>
        <w:rPr>
          <w:rFonts w:cs="Arial"/>
        </w:rPr>
      </w:pPr>
    </w:p>
    <w:p w14:paraId="41B8F2C5" w14:textId="77777777" w:rsidR="003E38D1" w:rsidRPr="00EC70B1" w:rsidRDefault="00AB4A25" w:rsidP="001C0A9E">
      <w:pPr>
        <w:pStyle w:val="Ttulo2"/>
        <w:spacing w:before="0" w:line="240" w:lineRule="auto"/>
        <w:jc w:val="both"/>
        <w:rPr>
          <w:rFonts w:cs="Arial"/>
        </w:rPr>
      </w:pPr>
      <w:bookmarkStart w:id="26" w:name="_Toc89035189"/>
      <w:r w:rsidRPr="00EC70B1">
        <w:rPr>
          <w:rFonts w:cs="Arial"/>
        </w:rPr>
        <w:t>Actividades Generales</w:t>
      </w:r>
      <w:bookmarkEnd w:id="26"/>
    </w:p>
    <w:p w14:paraId="03998C0C" w14:textId="209A1523" w:rsidR="002B7DF6" w:rsidRPr="009D0D45" w:rsidRDefault="00A70CF0" w:rsidP="001C0A9E">
      <w:r w:rsidRPr="009D0D45">
        <w:t xml:space="preserve"> </w:t>
      </w:r>
    </w:p>
    <w:p w14:paraId="5CBABCAB" w14:textId="0AFB9242" w:rsidR="003E0E2C" w:rsidRPr="00EC70B1" w:rsidRDefault="002B7DF6" w:rsidP="001C0A9E">
      <w:pPr>
        <w:pStyle w:val="Prrafodelista"/>
        <w:numPr>
          <w:ilvl w:val="0"/>
          <w:numId w:val="51"/>
        </w:numPr>
        <w:spacing w:after="0" w:line="240" w:lineRule="auto"/>
        <w:jc w:val="both"/>
        <w:rPr>
          <w:rFonts w:cs="Arial"/>
        </w:rPr>
      </w:pPr>
      <w:r w:rsidRPr="00EC70B1">
        <w:rPr>
          <w:rFonts w:cs="Arial"/>
        </w:rPr>
        <w:t>Conocer y entender los términos y condiciones del contrato</w:t>
      </w:r>
      <w:r w:rsidR="0026441C" w:rsidRPr="00EC70B1">
        <w:rPr>
          <w:rFonts w:cs="Arial"/>
        </w:rPr>
        <w:t xml:space="preserve"> o convenio</w:t>
      </w:r>
      <w:r w:rsidRPr="00EC70B1">
        <w:rPr>
          <w:rFonts w:cs="Arial"/>
        </w:rPr>
        <w:t>.</w:t>
      </w:r>
    </w:p>
    <w:p w14:paraId="6F423E16" w14:textId="201D5512" w:rsidR="00B1254E" w:rsidRPr="00EC70B1" w:rsidRDefault="00B1254E" w:rsidP="001C0A9E">
      <w:pPr>
        <w:pStyle w:val="Prrafodelista"/>
        <w:numPr>
          <w:ilvl w:val="0"/>
          <w:numId w:val="51"/>
        </w:numPr>
        <w:spacing w:after="0" w:line="240" w:lineRule="auto"/>
        <w:jc w:val="both"/>
        <w:rPr>
          <w:rFonts w:cs="Arial"/>
        </w:rPr>
      </w:pPr>
      <w:r w:rsidRPr="00EC70B1">
        <w:rPr>
          <w:rFonts w:cs="Arial"/>
        </w:rPr>
        <w:t>Mantener informado al ordenador del gasto de las novedades del contrato o convenio.</w:t>
      </w:r>
    </w:p>
    <w:p w14:paraId="66D4B4ED" w14:textId="44619948" w:rsidR="006F4B84" w:rsidRPr="00EC70B1" w:rsidRDefault="003E0E2C" w:rsidP="001C0A9E">
      <w:pPr>
        <w:pStyle w:val="Prrafodelista"/>
        <w:numPr>
          <w:ilvl w:val="0"/>
          <w:numId w:val="51"/>
        </w:numPr>
        <w:spacing w:after="0" w:line="240" w:lineRule="auto"/>
        <w:jc w:val="both"/>
        <w:rPr>
          <w:rFonts w:cs="Arial"/>
        </w:rPr>
      </w:pPr>
      <w:r w:rsidRPr="009D0D45">
        <w:rPr>
          <w:rFonts w:cs="Arial"/>
        </w:rPr>
        <w:t>Apoyar el logro de los objetivos contractuales.</w:t>
      </w:r>
    </w:p>
    <w:p w14:paraId="73DBFF4D" w14:textId="3492BD87" w:rsidR="00450CFA" w:rsidRPr="00EC70B1" w:rsidRDefault="006F4B84" w:rsidP="001C0A9E">
      <w:pPr>
        <w:pStyle w:val="Prrafodelista"/>
        <w:numPr>
          <w:ilvl w:val="0"/>
          <w:numId w:val="51"/>
        </w:numPr>
        <w:spacing w:after="0" w:line="240" w:lineRule="auto"/>
        <w:jc w:val="both"/>
        <w:rPr>
          <w:rFonts w:cs="Arial"/>
        </w:rPr>
      </w:pPr>
      <w:r w:rsidRPr="009D0D45">
        <w:rPr>
          <w:rFonts w:cs="Arial"/>
        </w:rPr>
        <w:t>Mantener en contacto a las partes del contrato</w:t>
      </w:r>
      <w:r w:rsidR="0026441C" w:rsidRPr="00EC70B1">
        <w:rPr>
          <w:rFonts w:cs="Arial"/>
        </w:rPr>
        <w:t xml:space="preserve"> o convenio y manejar la relación con el contratista o asociado.</w:t>
      </w:r>
    </w:p>
    <w:p w14:paraId="6CB05960" w14:textId="77777777" w:rsidR="00B1254E" w:rsidRPr="00EC70B1" w:rsidRDefault="00450CFA" w:rsidP="001C0A9E">
      <w:pPr>
        <w:pStyle w:val="Prrafodelista"/>
        <w:numPr>
          <w:ilvl w:val="0"/>
          <w:numId w:val="51"/>
        </w:numPr>
        <w:spacing w:after="0" w:line="240" w:lineRule="auto"/>
        <w:jc w:val="both"/>
        <w:rPr>
          <w:rFonts w:cs="Arial"/>
        </w:rPr>
      </w:pPr>
      <w:r w:rsidRPr="009D0D45">
        <w:rPr>
          <w:rFonts w:cs="Arial"/>
        </w:rPr>
        <w:t>Solicitar informes, llevar a cabo reuniones, integrar comités y desarrollar otras herramientas encaminadas a verificar la adecuada ejecución del contrato.</w:t>
      </w:r>
    </w:p>
    <w:p w14:paraId="50756559" w14:textId="1C2D10BC" w:rsidR="00B1254E" w:rsidRPr="009D0D45" w:rsidRDefault="00B1254E" w:rsidP="001C0A9E">
      <w:pPr>
        <w:pStyle w:val="Prrafodelista"/>
        <w:numPr>
          <w:ilvl w:val="0"/>
          <w:numId w:val="51"/>
        </w:numPr>
        <w:spacing w:after="0" w:line="240" w:lineRule="auto"/>
        <w:jc w:val="both"/>
        <w:rPr>
          <w:rFonts w:cs="Arial"/>
        </w:rPr>
      </w:pPr>
      <w:r w:rsidRPr="009D0D45">
        <w:rPr>
          <w:rFonts w:cs="Arial"/>
        </w:rPr>
        <w:t>Aprobar o rechazar por escrito, de forma oportuna y motivada la entrega de los bienes o servicios, cuando éstos no se ajustan a lo req</w:t>
      </w:r>
      <w:r w:rsidRPr="001C0A9E">
        <w:rPr>
          <w:rFonts w:cs="Arial"/>
        </w:rPr>
        <w:t>uerido en el contrato</w:t>
      </w:r>
      <w:r w:rsidR="003A7882" w:rsidRPr="00EC70B1">
        <w:rPr>
          <w:rFonts w:cs="Arial"/>
        </w:rPr>
        <w:t xml:space="preserve"> o convenio</w:t>
      </w:r>
      <w:r w:rsidRPr="009D0D45">
        <w:rPr>
          <w:rFonts w:cs="Arial"/>
        </w:rPr>
        <w:t>, especificaciones técnicas, condiciones y/o calidades acordadas.</w:t>
      </w:r>
    </w:p>
    <w:p w14:paraId="004EA445" w14:textId="77777777" w:rsidR="00DA69B8" w:rsidRPr="00EC70B1" w:rsidRDefault="00DA69B8" w:rsidP="001C0A9E">
      <w:pPr>
        <w:pStyle w:val="Prrafodelista"/>
        <w:numPr>
          <w:ilvl w:val="0"/>
          <w:numId w:val="51"/>
        </w:numPr>
        <w:spacing w:after="0" w:line="240" w:lineRule="auto"/>
        <w:jc w:val="both"/>
        <w:rPr>
          <w:rFonts w:cs="Arial"/>
        </w:rPr>
      </w:pPr>
      <w:r w:rsidRPr="00EC70B1">
        <w:rPr>
          <w:rFonts w:cs="Arial"/>
        </w:rPr>
        <w:t>Aprobar o rechazar por escrito, de forma oportuna y motivada la entrega de los bienes o servicios, cuando éstos no se ajustan a lo requerido en el contrato, especificaciones técnicas, condiciones y/o calidades acordadas.</w:t>
      </w:r>
    </w:p>
    <w:p w14:paraId="6400A2BC" w14:textId="77777777" w:rsidR="00DA69B8" w:rsidRPr="00EC70B1" w:rsidRDefault="00DA69B8" w:rsidP="001C0A9E">
      <w:pPr>
        <w:pStyle w:val="Prrafodelista"/>
        <w:numPr>
          <w:ilvl w:val="0"/>
          <w:numId w:val="51"/>
        </w:numPr>
        <w:spacing w:after="0" w:line="240" w:lineRule="auto"/>
        <w:jc w:val="both"/>
        <w:rPr>
          <w:rFonts w:cs="Arial"/>
        </w:rPr>
      </w:pPr>
      <w:r w:rsidRPr="00EC70B1">
        <w:rPr>
          <w:rFonts w:cs="Arial"/>
        </w:rPr>
        <w:lastRenderedPageBreak/>
        <w:t>Suscribir las actas que se generen durante la ejecución del contrato para dejar documentadas diversas situaciones y entre las que se encuentran: actas de actas parciales de avance, actas parciales de recibo y actas de recibo final.</w:t>
      </w:r>
    </w:p>
    <w:p w14:paraId="665EE308" w14:textId="27625343" w:rsidR="004B26D3" w:rsidRPr="00EC70B1" w:rsidRDefault="004B26D3" w:rsidP="001C0A9E">
      <w:pPr>
        <w:pStyle w:val="Prrafodelista"/>
        <w:numPr>
          <w:ilvl w:val="0"/>
          <w:numId w:val="51"/>
        </w:numPr>
        <w:rPr>
          <w:rFonts w:cs="Arial"/>
        </w:rPr>
      </w:pPr>
      <w:r w:rsidRPr="00EC70B1">
        <w:rPr>
          <w:rFonts w:cs="Arial"/>
        </w:rPr>
        <w:t xml:space="preserve">Informar a la </w:t>
      </w:r>
      <w:r w:rsidR="00252521">
        <w:rPr>
          <w:rFonts w:cs="Arial"/>
        </w:rPr>
        <w:t>e</w:t>
      </w:r>
      <w:r w:rsidRPr="00EC70B1">
        <w:rPr>
          <w:rFonts w:cs="Arial"/>
        </w:rPr>
        <w:t xml:space="preserve">ntidad </w:t>
      </w:r>
      <w:r w:rsidR="00252521">
        <w:rPr>
          <w:rFonts w:cs="Arial"/>
        </w:rPr>
        <w:t>e</w:t>
      </w:r>
      <w:r w:rsidRPr="00EC70B1">
        <w:rPr>
          <w:rFonts w:cs="Arial"/>
        </w:rPr>
        <w:t xml:space="preserve">statal de hechos o circunstancias que puedan constituir actos de corrupción tipificados como conductas punibles, o que pongan en riesgo el cumplimiento del contrato; así como entregar los soportes necesarios para que la </w:t>
      </w:r>
      <w:r w:rsidR="00252521">
        <w:rPr>
          <w:rFonts w:cs="Arial"/>
        </w:rPr>
        <w:t>e</w:t>
      </w:r>
      <w:r w:rsidRPr="00EC70B1">
        <w:rPr>
          <w:rFonts w:cs="Arial"/>
        </w:rPr>
        <w:t xml:space="preserve">ntidad </w:t>
      </w:r>
      <w:r w:rsidR="00252521">
        <w:rPr>
          <w:rFonts w:cs="Arial"/>
        </w:rPr>
        <w:t>e</w:t>
      </w:r>
      <w:r w:rsidRPr="00EC70B1">
        <w:rPr>
          <w:rFonts w:cs="Arial"/>
        </w:rPr>
        <w:t>statal desarrolle las actividades correspondientes.</w:t>
      </w:r>
    </w:p>
    <w:p w14:paraId="40DF0A40" w14:textId="3024F303" w:rsidR="00D50222" w:rsidRPr="00EC70B1" w:rsidRDefault="00D50222" w:rsidP="001C0A9E">
      <w:pPr>
        <w:pStyle w:val="Prrafodelista"/>
        <w:numPr>
          <w:ilvl w:val="0"/>
          <w:numId w:val="51"/>
        </w:numPr>
        <w:rPr>
          <w:rFonts w:cs="Arial"/>
        </w:rPr>
      </w:pPr>
      <w:r w:rsidRPr="00EC70B1">
        <w:rPr>
          <w:rFonts w:cs="Arial"/>
        </w:rPr>
        <w:t xml:space="preserve">Informar a la </w:t>
      </w:r>
      <w:r w:rsidR="00252521">
        <w:rPr>
          <w:rFonts w:cs="Arial"/>
        </w:rPr>
        <w:t>e</w:t>
      </w:r>
      <w:r w:rsidRPr="00EC70B1">
        <w:rPr>
          <w:rFonts w:cs="Arial"/>
        </w:rPr>
        <w:t xml:space="preserve">ntidad </w:t>
      </w:r>
      <w:r w:rsidR="00252521">
        <w:rPr>
          <w:rFonts w:cs="Arial"/>
        </w:rPr>
        <w:t>e</w:t>
      </w:r>
      <w:r w:rsidRPr="00EC70B1">
        <w:rPr>
          <w:rFonts w:cs="Arial"/>
        </w:rPr>
        <w:t xml:space="preserve">statal cuando se presente incumplimiento contractual; así como entregar los soportes necesarios para que la </w:t>
      </w:r>
      <w:r w:rsidR="00252521">
        <w:rPr>
          <w:rFonts w:cs="Arial"/>
        </w:rPr>
        <w:t>e</w:t>
      </w:r>
      <w:r w:rsidRPr="00EC70B1">
        <w:rPr>
          <w:rFonts w:cs="Arial"/>
        </w:rPr>
        <w:t xml:space="preserve">ntidad </w:t>
      </w:r>
      <w:r w:rsidR="00252521">
        <w:rPr>
          <w:rFonts w:cs="Arial"/>
        </w:rPr>
        <w:t>e</w:t>
      </w:r>
      <w:r w:rsidRPr="00EC70B1">
        <w:rPr>
          <w:rFonts w:cs="Arial"/>
        </w:rPr>
        <w:t>statal desarrolle las actividades correspondientes</w:t>
      </w:r>
    </w:p>
    <w:p w14:paraId="03BBAE45" w14:textId="753DFEA1" w:rsidR="00D72598" w:rsidRPr="00EC70B1" w:rsidRDefault="002B7DF6" w:rsidP="001C0A9E">
      <w:pPr>
        <w:pStyle w:val="Prrafodelista"/>
        <w:numPr>
          <w:ilvl w:val="0"/>
          <w:numId w:val="51"/>
        </w:numPr>
        <w:spacing w:after="0" w:line="240" w:lineRule="auto"/>
        <w:jc w:val="both"/>
        <w:rPr>
          <w:rFonts w:cs="Arial"/>
        </w:rPr>
      </w:pPr>
      <w:r w:rsidRPr="00EC70B1">
        <w:rPr>
          <w:rFonts w:cs="Arial"/>
        </w:rPr>
        <w:t xml:space="preserve">Advertir oportunamente los Riesgos que puedan afectar la eficacia del contrato y tomar las medidas necesarias para mitigarlos de acuerdo con el ejercicio de la etapa de planeación de identificación de </w:t>
      </w:r>
      <w:r w:rsidR="001918AB">
        <w:rPr>
          <w:rFonts w:cs="Arial"/>
        </w:rPr>
        <w:t>r</w:t>
      </w:r>
      <w:r w:rsidRPr="00EC70B1">
        <w:rPr>
          <w:rFonts w:cs="Arial"/>
        </w:rPr>
        <w:t xml:space="preserve">iesgos y el manejo dado a ellos en los </w:t>
      </w:r>
      <w:r w:rsidR="001918AB">
        <w:rPr>
          <w:rFonts w:cs="Arial"/>
        </w:rPr>
        <w:t>d</w:t>
      </w:r>
      <w:r w:rsidRPr="00EC70B1">
        <w:rPr>
          <w:rFonts w:cs="Arial"/>
        </w:rPr>
        <w:t xml:space="preserve">ocumentos del </w:t>
      </w:r>
      <w:r w:rsidR="001918AB">
        <w:rPr>
          <w:rFonts w:cs="Arial"/>
        </w:rPr>
        <w:t>p</w:t>
      </w:r>
      <w:r w:rsidRPr="00EC70B1">
        <w:rPr>
          <w:rFonts w:cs="Arial"/>
        </w:rPr>
        <w:t>roceso.</w:t>
      </w:r>
    </w:p>
    <w:p w14:paraId="29368D78" w14:textId="6EC9C403" w:rsidR="002B7DF6" w:rsidRPr="00EC70B1" w:rsidRDefault="00D72598" w:rsidP="001C0A9E">
      <w:pPr>
        <w:pStyle w:val="Prrafodelista"/>
        <w:numPr>
          <w:ilvl w:val="0"/>
          <w:numId w:val="51"/>
        </w:numPr>
        <w:spacing w:after="0" w:line="240" w:lineRule="auto"/>
        <w:jc w:val="both"/>
      </w:pPr>
      <w:r w:rsidRPr="009D0D45">
        <w:rPr>
          <w:rFonts w:cs="Arial"/>
        </w:rPr>
        <w:t>Velar por el cumplimiento del contrato en términos de plazos, calidades, cantidades y adecuada ejecución de los recursos del contrato</w:t>
      </w:r>
      <w:r w:rsidR="00D85579" w:rsidRPr="00EC70B1">
        <w:rPr>
          <w:rFonts w:cs="Arial"/>
        </w:rPr>
        <w:t xml:space="preserve"> o convenio</w:t>
      </w:r>
      <w:r w:rsidRPr="009D0D45">
        <w:rPr>
          <w:rFonts w:cs="Arial"/>
        </w:rPr>
        <w:t>.</w:t>
      </w:r>
    </w:p>
    <w:p w14:paraId="7C731ED5" w14:textId="4D719F59" w:rsidR="002B7DF6" w:rsidRPr="00EC70B1" w:rsidRDefault="002B7DF6" w:rsidP="001C0A9E">
      <w:pPr>
        <w:pStyle w:val="Prrafodelista"/>
        <w:numPr>
          <w:ilvl w:val="0"/>
          <w:numId w:val="51"/>
        </w:numPr>
        <w:spacing w:after="0" w:line="240" w:lineRule="auto"/>
        <w:jc w:val="both"/>
        <w:rPr>
          <w:rFonts w:cs="Arial"/>
        </w:rPr>
      </w:pPr>
      <w:r w:rsidRPr="00EC70B1">
        <w:rPr>
          <w:rFonts w:cs="Arial"/>
        </w:rPr>
        <w:t>Identificar las necesidades de cambio o ajuste</w:t>
      </w:r>
      <w:r w:rsidR="00D85579" w:rsidRPr="00EC70B1">
        <w:rPr>
          <w:rFonts w:cs="Arial"/>
        </w:rPr>
        <w:t xml:space="preserve"> oportunamente.</w:t>
      </w:r>
    </w:p>
    <w:p w14:paraId="55DC27E3" w14:textId="5277691A" w:rsidR="002B7DF6" w:rsidRPr="00EC70B1" w:rsidRDefault="002B7DF6" w:rsidP="001C0A9E">
      <w:pPr>
        <w:pStyle w:val="Prrafodelista"/>
        <w:numPr>
          <w:ilvl w:val="0"/>
          <w:numId w:val="51"/>
        </w:numPr>
        <w:spacing w:after="0" w:line="240" w:lineRule="auto"/>
        <w:jc w:val="both"/>
        <w:rPr>
          <w:rFonts w:cs="Arial"/>
        </w:rPr>
      </w:pPr>
      <w:r w:rsidRPr="00EC70B1">
        <w:rPr>
          <w:rFonts w:cs="Arial"/>
        </w:rPr>
        <w:t>Organizar y administrar el recibo de bienes</w:t>
      </w:r>
      <w:r w:rsidR="004070AA" w:rsidRPr="00EC70B1">
        <w:rPr>
          <w:rFonts w:cs="Arial"/>
        </w:rPr>
        <w:t xml:space="preserve"> u</w:t>
      </w:r>
      <w:r w:rsidRPr="00EC70B1">
        <w:rPr>
          <w:rFonts w:cs="Arial"/>
        </w:rPr>
        <w:t xml:space="preserve"> obras, su cantidad, calidad, especificaciones y demás atributos establecidos en los </w:t>
      </w:r>
      <w:r w:rsidR="004070AA" w:rsidRPr="00EC70B1">
        <w:rPr>
          <w:rFonts w:cs="Arial"/>
        </w:rPr>
        <w:t>d</w:t>
      </w:r>
      <w:r w:rsidRPr="00EC70B1">
        <w:rPr>
          <w:rFonts w:cs="Arial"/>
        </w:rPr>
        <w:t xml:space="preserve">ocumentos del </w:t>
      </w:r>
      <w:r w:rsidR="004070AA" w:rsidRPr="00EC70B1">
        <w:rPr>
          <w:rFonts w:cs="Arial"/>
        </w:rPr>
        <w:t>p</w:t>
      </w:r>
      <w:r w:rsidRPr="00EC70B1">
        <w:rPr>
          <w:rFonts w:cs="Arial"/>
        </w:rPr>
        <w:t>roceso.</w:t>
      </w:r>
    </w:p>
    <w:p w14:paraId="65B25C8F" w14:textId="03C7B9EA" w:rsidR="002B7DF6" w:rsidRPr="00EC70B1" w:rsidRDefault="002B7DF6" w:rsidP="001C0A9E">
      <w:pPr>
        <w:pStyle w:val="Prrafodelista"/>
        <w:numPr>
          <w:ilvl w:val="0"/>
          <w:numId w:val="51"/>
        </w:numPr>
        <w:spacing w:after="0" w:line="240" w:lineRule="auto"/>
        <w:jc w:val="both"/>
        <w:rPr>
          <w:rFonts w:cs="Arial"/>
        </w:rPr>
      </w:pPr>
      <w:r w:rsidRPr="00EC70B1">
        <w:rPr>
          <w:rFonts w:cs="Arial"/>
        </w:rPr>
        <w:t>Revisar si la ejecución del contrato cumple con los términos del mismo y las necesidades del ISVIMED y actuar en consecuencia de acuerdo con lo establecido en el contrato.</w:t>
      </w:r>
    </w:p>
    <w:p w14:paraId="004B0326" w14:textId="15DDC439" w:rsidR="008C039E" w:rsidRPr="00EC70B1" w:rsidRDefault="008C039E" w:rsidP="001C0A9E">
      <w:pPr>
        <w:pStyle w:val="Prrafodelista"/>
        <w:numPr>
          <w:ilvl w:val="0"/>
          <w:numId w:val="51"/>
        </w:numPr>
        <w:autoSpaceDE w:val="0"/>
        <w:autoSpaceDN w:val="0"/>
        <w:adjustRightInd w:val="0"/>
        <w:spacing w:after="0" w:line="240" w:lineRule="auto"/>
        <w:jc w:val="both"/>
        <w:rPr>
          <w:rFonts w:cs="Arial"/>
        </w:rPr>
      </w:pPr>
      <w:r w:rsidRPr="00EC70B1">
        <w:rPr>
          <w:rFonts w:cs="Arial"/>
        </w:rPr>
        <w:t xml:space="preserve">Registrar con el contratista y/o el residente de la obra o representante de aquel en el sitio de ejecución del contrato, en </w:t>
      </w:r>
      <w:r w:rsidR="00D74AA4" w:rsidRPr="00EC70B1">
        <w:rPr>
          <w:rFonts w:cs="Arial"/>
        </w:rPr>
        <w:t>la “</w:t>
      </w:r>
      <w:r w:rsidRPr="00EC70B1">
        <w:rPr>
          <w:rFonts w:cs="Arial"/>
        </w:rPr>
        <w:t xml:space="preserve">Bitácora o Libro de Obras", las acciones realizadas en ella; los inventarios periódicos de materiales, equipo y personal; así como las actas de los comités técnicos de obra o administrativos que periódicamente deben realizarse y las observaciones o novedades que se hayan sucedido. Este libro formará parte integral de los documentos del contrato y de la Interventoría.  Aquí también deberá reposar los </w:t>
      </w:r>
      <w:r w:rsidR="00D90D89" w:rsidRPr="00EC70B1">
        <w:rPr>
          <w:rFonts w:cs="Arial"/>
        </w:rPr>
        <w:t>conceptos técnicos</w:t>
      </w:r>
      <w:r w:rsidRPr="00EC70B1">
        <w:rPr>
          <w:rFonts w:cs="Arial"/>
        </w:rPr>
        <w:t xml:space="preserve"> de consultores externos a la obra o a la actividad contractual, que por algún motivo se invitaron a dar conceptos. </w:t>
      </w:r>
    </w:p>
    <w:p w14:paraId="639FB0B5" w14:textId="76364E13" w:rsidR="008C039E" w:rsidRPr="009D0D45" w:rsidRDefault="008C039E" w:rsidP="001C0A9E">
      <w:pPr>
        <w:autoSpaceDE w:val="0"/>
        <w:autoSpaceDN w:val="0"/>
        <w:adjustRightInd w:val="0"/>
        <w:spacing w:after="0" w:line="240" w:lineRule="auto"/>
        <w:jc w:val="both"/>
        <w:rPr>
          <w:rFonts w:cs="Arial"/>
        </w:rPr>
      </w:pPr>
    </w:p>
    <w:p w14:paraId="1C5E255E" w14:textId="77777777" w:rsidR="00EC3D32" w:rsidRPr="001C0A9E" w:rsidRDefault="00EC3D32" w:rsidP="001C0A9E">
      <w:pPr>
        <w:autoSpaceDE w:val="0"/>
        <w:autoSpaceDN w:val="0"/>
        <w:adjustRightInd w:val="0"/>
        <w:spacing w:after="0" w:line="240" w:lineRule="auto"/>
        <w:jc w:val="both"/>
        <w:rPr>
          <w:rFonts w:cs="Arial"/>
        </w:rPr>
      </w:pPr>
    </w:p>
    <w:p w14:paraId="69309262" w14:textId="75E260E3" w:rsidR="00AB4A25" w:rsidRPr="00EC70B1" w:rsidRDefault="00FE505A" w:rsidP="001C0A9E">
      <w:pPr>
        <w:pStyle w:val="Ttulo2"/>
        <w:spacing w:before="0" w:line="240" w:lineRule="auto"/>
        <w:rPr>
          <w:rFonts w:cs="Arial"/>
        </w:rPr>
      </w:pPr>
      <w:bookmarkStart w:id="27" w:name="_Toc89035190"/>
      <w:r w:rsidRPr="00EC70B1">
        <w:rPr>
          <w:rFonts w:cs="Arial"/>
        </w:rPr>
        <w:t>Seguimiento Administrativo</w:t>
      </w:r>
      <w:bookmarkEnd w:id="27"/>
    </w:p>
    <w:p w14:paraId="076C9D2F" w14:textId="6B82F2BF" w:rsidR="00AB4A25" w:rsidRPr="00EC70B1" w:rsidRDefault="00C14880" w:rsidP="001C0A9E">
      <w:pPr>
        <w:autoSpaceDE w:val="0"/>
        <w:autoSpaceDN w:val="0"/>
        <w:adjustRightInd w:val="0"/>
        <w:spacing w:after="0" w:line="240" w:lineRule="auto"/>
        <w:jc w:val="both"/>
        <w:rPr>
          <w:rFonts w:cs="Arial"/>
        </w:rPr>
      </w:pPr>
      <w:r w:rsidRPr="00EC70B1">
        <w:rPr>
          <w:rFonts w:cs="Arial"/>
        </w:rPr>
        <w:t>Comprende las actividades encaminadas a impulsar la ejecución del contrato y a verificar el cumplimiento por parte del contratista de los trámites y diligencias que debe realizar.  En forma más específica, al menos:</w:t>
      </w:r>
    </w:p>
    <w:p w14:paraId="71F5F990" w14:textId="4A531AD2" w:rsidR="008151C7" w:rsidRPr="00EC70B1" w:rsidRDefault="008F3095"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Revisar que el expediente electrónico o físico del contrato este completo, sea actualizado constantemente y cumpla con la normatividad aplicable.</w:t>
      </w:r>
    </w:p>
    <w:p w14:paraId="44993763" w14:textId="77777777" w:rsidR="00345036" w:rsidRPr="00EC70B1" w:rsidRDefault="00345036" w:rsidP="001C0A9E">
      <w:pPr>
        <w:autoSpaceDE w:val="0"/>
        <w:autoSpaceDN w:val="0"/>
        <w:adjustRightInd w:val="0"/>
        <w:spacing w:after="0" w:line="240" w:lineRule="auto"/>
        <w:jc w:val="both"/>
        <w:rPr>
          <w:rFonts w:cs="Arial"/>
        </w:rPr>
      </w:pPr>
    </w:p>
    <w:p w14:paraId="16131B69" w14:textId="0821D3FF" w:rsidR="00345036" w:rsidRPr="00EC70B1" w:rsidRDefault="00345036" w:rsidP="001C0A9E">
      <w:pPr>
        <w:autoSpaceDE w:val="0"/>
        <w:autoSpaceDN w:val="0"/>
        <w:adjustRightInd w:val="0"/>
        <w:spacing w:after="0" w:line="240" w:lineRule="auto"/>
        <w:jc w:val="both"/>
        <w:rPr>
          <w:rFonts w:cs="Arial"/>
        </w:rPr>
      </w:pPr>
      <w:r w:rsidRPr="00EC70B1">
        <w:rPr>
          <w:rFonts w:cs="Arial"/>
        </w:rPr>
        <w:t>El supervisor e interventor deberá verificar que en la carpeta del contrato</w:t>
      </w:r>
      <w:r w:rsidR="003E38D1" w:rsidRPr="00EC70B1">
        <w:rPr>
          <w:rFonts w:cs="Arial"/>
        </w:rPr>
        <w:t xml:space="preserve"> y publicados en las plataformas de Colombia compra eficiente</w:t>
      </w:r>
      <w:r w:rsidRPr="00EC70B1">
        <w:rPr>
          <w:rFonts w:cs="Arial"/>
        </w:rPr>
        <w:t xml:space="preserve"> se encuentren como mínimo los siguientes documentos, siempre y cuando apliquen:</w:t>
      </w:r>
    </w:p>
    <w:p w14:paraId="760F4FB3" w14:textId="77777777" w:rsidR="00345036" w:rsidRPr="00EC70B1" w:rsidRDefault="00345036" w:rsidP="001C0A9E">
      <w:pPr>
        <w:autoSpaceDE w:val="0"/>
        <w:autoSpaceDN w:val="0"/>
        <w:adjustRightInd w:val="0"/>
        <w:spacing w:after="0" w:line="240" w:lineRule="auto"/>
        <w:jc w:val="both"/>
        <w:rPr>
          <w:rFonts w:cs="Arial"/>
        </w:rPr>
      </w:pPr>
    </w:p>
    <w:p w14:paraId="44718DF3" w14:textId="2E6FA40C" w:rsidR="00345036" w:rsidRPr="00EC70B1" w:rsidRDefault="00345036" w:rsidP="00C14880">
      <w:pPr>
        <w:numPr>
          <w:ilvl w:val="0"/>
          <w:numId w:val="14"/>
        </w:numPr>
        <w:autoSpaceDE w:val="0"/>
        <w:autoSpaceDN w:val="0"/>
        <w:adjustRightInd w:val="0"/>
        <w:spacing w:after="0" w:line="240" w:lineRule="auto"/>
        <w:ind w:left="360"/>
        <w:jc w:val="both"/>
        <w:rPr>
          <w:rFonts w:cs="Arial"/>
        </w:rPr>
      </w:pPr>
      <w:r w:rsidRPr="00EC70B1">
        <w:rPr>
          <w:rFonts w:cs="Arial"/>
        </w:rPr>
        <w:lastRenderedPageBreak/>
        <w:t xml:space="preserve">Contrato </w:t>
      </w:r>
      <w:r w:rsidR="00784D90" w:rsidRPr="00EC70B1">
        <w:rPr>
          <w:rFonts w:cs="Arial"/>
        </w:rPr>
        <w:t xml:space="preserve">o convenio </w:t>
      </w:r>
      <w:r w:rsidRPr="00EC70B1">
        <w:rPr>
          <w:rFonts w:cs="Arial"/>
        </w:rPr>
        <w:t xml:space="preserve">debidamente legalizado, con todos sus antecedentes. </w:t>
      </w:r>
    </w:p>
    <w:p w14:paraId="535F69EF" w14:textId="77777777" w:rsidR="00345036" w:rsidRPr="00EC70B1" w:rsidRDefault="00345036" w:rsidP="001C0A9E">
      <w:pPr>
        <w:numPr>
          <w:ilvl w:val="0"/>
          <w:numId w:val="14"/>
        </w:numPr>
        <w:autoSpaceDE w:val="0"/>
        <w:autoSpaceDN w:val="0"/>
        <w:adjustRightInd w:val="0"/>
        <w:spacing w:after="0" w:line="240" w:lineRule="auto"/>
        <w:ind w:left="360"/>
        <w:jc w:val="both"/>
        <w:rPr>
          <w:rFonts w:cs="Arial"/>
        </w:rPr>
      </w:pPr>
      <w:r w:rsidRPr="00EC70B1">
        <w:rPr>
          <w:rFonts w:cs="Arial"/>
        </w:rPr>
        <w:t xml:space="preserve">Cronograma de actividades. </w:t>
      </w:r>
    </w:p>
    <w:p w14:paraId="0E6FDAAE" w14:textId="77777777" w:rsidR="00345036" w:rsidRPr="00EC70B1" w:rsidRDefault="00345036" w:rsidP="001C0A9E">
      <w:pPr>
        <w:numPr>
          <w:ilvl w:val="0"/>
          <w:numId w:val="14"/>
        </w:numPr>
        <w:autoSpaceDE w:val="0"/>
        <w:autoSpaceDN w:val="0"/>
        <w:adjustRightInd w:val="0"/>
        <w:spacing w:after="0" w:line="240" w:lineRule="auto"/>
        <w:ind w:left="360"/>
        <w:jc w:val="both"/>
        <w:rPr>
          <w:rFonts w:cs="Arial"/>
        </w:rPr>
      </w:pPr>
      <w:r w:rsidRPr="00EC70B1">
        <w:rPr>
          <w:rFonts w:cs="Arial"/>
        </w:rPr>
        <w:t xml:space="preserve">Garantías del contrato debidamente aprobadas. </w:t>
      </w:r>
    </w:p>
    <w:p w14:paraId="74250B6A" w14:textId="388D755C" w:rsidR="00345036" w:rsidRPr="00EC70B1" w:rsidRDefault="00345036" w:rsidP="001C0A9E">
      <w:pPr>
        <w:pStyle w:val="Prrafodelista"/>
        <w:numPr>
          <w:ilvl w:val="0"/>
          <w:numId w:val="14"/>
        </w:numPr>
        <w:autoSpaceDE w:val="0"/>
        <w:autoSpaceDN w:val="0"/>
        <w:adjustRightInd w:val="0"/>
        <w:spacing w:after="0" w:line="240" w:lineRule="auto"/>
        <w:ind w:left="360"/>
        <w:jc w:val="both"/>
        <w:rPr>
          <w:rFonts w:cs="Arial"/>
        </w:rPr>
      </w:pPr>
      <w:r w:rsidRPr="00EC70B1">
        <w:rPr>
          <w:rFonts w:cs="Arial"/>
        </w:rPr>
        <w:t>Actas generadas durante la ejecución del contrato (</w:t>
      </w:r>
      <w:r w:rsidR="00D74AA4">
        <w:rPr>
          <w:rFonts w:cs="Arial"/>
        </w:rPr>
        <w:t>a</w:t>
      </w:r>
      <w:r w:rsidRPr="00EC70B1">
        <w:rPr>
          <w:rFonts w:cs="Arial"/>
        </w:rPr>
        <w:t>cta de inicio; actas de suspensión y reiniciación, cuando sea del caso; actas parciales de avance, actas parciales de recibo y acta de recibo)</w:t>
      </w:r>
    </w:p>
    <w:p w14:paraId="4C33E947" w14:textId="77777777" w:rsidR="00345036" w:rsidRPr="00EC70B1" w:rsidRDefault="00345036" w:rsidP="001C0A9E">
      <w:pPr>
        <w:numPr>
          <w:ilvl w:val="0"/>
          <w:numId w:val="14"/>
        </w:numPr>
        <w:autoSpaceDE w:val="0"/>
        <w:autoSpaceDN w:val="0"/>
        <w:adjustRightInd w:val="0"/>
        <w:spacing w:after="0" w:line="240" w:lineRule="auto"/>
        <w:ind w:left="360"/>
        <w:jc w:val="both"/>
        <w:rPr>
          <w:rFonts w:cs="Arial"/>
        </w:rPr>
      </w:pPr>
      <w:r w:rsidRPr="00EC70B1">
        <w:rPr>
          <w:rFonts w:cs="Arial"/>
        </w:rPr>
        <w:t xml:space="preserve">Documentos soporte de prórroga, adición o modificación del contrato. </w:t>
      </w:r>
    </w:p>
    <w:p w14:paraId="7E8927B9" w14:textId="67B1FAEE" w:rsidR="00345036" w:rsidRPr="00EC70B1" w:rsidRDefault="00345036" w:rsidP="001C0A9E">
      <w:pPr>
        <w:pStyle w:val="Prrafodelista"/>
        <w:numPr>
          <w:ilvl w:val="0"/>
          <w:numId w:val="14"/>
        </w:numPr>
        <w:autoSpaceDE w:val="0"/>
        <w:autoSpaceDN w:val="0"/>
        <w:adjustRightInd w:val="0"/>
        <w:spacing w:after="0" w:line="240" w:lineRule="auto"/>
        <w:ind w:left="360"/>
        <w:jc w:val="both"/>
        <w:rPr>
          <w:rFonts w:cs="Arial"/>
        </w:rPr>
      </w:pPr>
      <w:r w:rsidRPr="00EC70B1">
        <w:rPr>
          <w:rFonts w:cs="Arial"/>
        </w:rPr>
        <w:t xml:space="preserve">Comunicaciones a la </w:t>
      </w:r>
      <w:r w:rsidR="00D74AA4">
        <w:rPr>
          <w:rFonts w:cs="Arial"/>
        </w:rPr>
        <w:t>c</w:t>
      </w:r>
      <w:r w:rsidRPr="00EC70B1">
        <w:rPr>
          <w:rFonts w:cs="Arial"/>
        </w:rPr>
        <w:t xml:space="preserve">ompañía </w:t>
      </w:r>
      <w:r w:rsidR="00D74AA4">
        <w:rPr>
          <w:rFonts w:cs="Arial"/>
        </w:rPr>
        <w:t>a</w:t>
      </w:r>
      <w:r w:rsidRPr="00EC70B1">
        <w:rPr>
          <w:rFonts w:cs="Arial"/>
        </w:rPr>
        <w:t xml:space="preserve">seguradora o al </w:t>
      </w:r>
      <w:r w:rsidR="00D74AA4">
        <w:rPr>
          <w:rFonts w:cs="Arial"/>
        </w:rPr>
        <w:t>g</w:t>
      </w:r>
      <w:r w:rsidRPr="00EC70B1">
        <w:rPr>
          <w:rFonts w:cs="Arial"/>
        </w:rPr>
        <w:t xml:space="preserve">arante, sobre el inicio del contrato, o la suspensión o reinicio del mismo. </w:t>
      </w:r>
    </w:p>
    <w:p w14:paraId="6EC5E9BA" w14:textId="77777777" w:rsidR="00345036" w:rsidRPr="00EC70B1" w:rsidRDefault="00345036" w:rsidP="001C0A9E">
      <w:pPr>
        <w:numPr>
          <w:ilvl w:val="0"/>
          <w:numId w:val="14"/>
        </w:numPr>
        <w:autoSpaceDE w:val="0"/>
        <w:autoSpaceDN w:val="0"/>
        <w:adjustRightInd w:val="0"/>
        <w:spacing w:after="0" w:line="240" w:lineRule="auto"/>
        <w:ind w:left="360"/>
        <w:jc w:val="both"/>
        <w:rPr>
          <w:rFonts w:cs="Arial"/>
        </w:rPr>
      </w:pPr>
      <w:r w:rsidRPr="00EC70B1">
        <w:rPr>
          <w:rFonts w:cs="Arial"/>
        </w:rPr>
        <w:t xml:space="preserve">Documentos soporte de la autorización de trabajos o actividades adicionales. </w:t>
      </w:r>
    </w:p>
    <w:p w14:paraId="39A478C9" w14:textId="77777777" w:rsidR="00345036" w:rsidRPr="00EC70B1" w:rsidRDefault="00345036" w:rsidP="001C0A9E">
      <w:pPr>
        <w:numPr>
          <w:ilvl w:val="0"/>
          <w:numId w:val="14"/>
        </w:numPr>
        <w:autoSpaceDE w:val="0"/>
        <w:autoSpaceDN w:val="0"/>
        <w:adjustRightInd w:val="0"/>
        <w:spacing w:after="0" w:line="240" w:lineRule="auto"/>
        <w:ind w:left="360"/>
        <w:jc w:val="both"/>
        <w:rPr>
          <w:rFonts w:cs="Arial"/>
        </w:rPr>
      </w:pPr>
      <w:r w:rsidRPr="00EC70B1">
        <w:rPr>
          <w:rFonts w:cs="Arial"/>
        </w:rPr>
        <w:t xml:space="preserve">Informes de supervisión e interventoría. </w:t>
      </w:r>
    </w:p>
    <w:p w14:paraId="75BA865E" w14:textId="77777777" w:rsidR="00345036" w:rsidRPr="00EC70B1" w:rsidRDefault="00345036" w:rsidP="001C0A9E">
      <w:pPr>
        <w:pStyle w:val="Prrafodelista"/>
        <w:numPr>
          <w:ilvl w:val="0"/>
          <w:numId w:val="14"/>
        </w:numPr>
        <w:autoSpaceDE w:val="0"/>
        <w:autoSpaceDN w:val="0"/>
        <w:adjustRightInd w:val="0"/>
        <w:spacing w:after="0" w:line="240" w:lineRule="auto"/>
        <w:ind w:left="360"/>
        <w:jc w:val="both"/>
        <w:rPr>
          <w:rFonts w:cs="Arial"/>
        </w:rPr>
      </w:pPr>
      <w:r w:rsidRPr="00EC70B1">
        <w:rPr>
          <w:rFonts w:cs="Arial"/>
        </w:rPr>
        <w:t>Informes de ejecución del contratista de acuerdo con la periodicidad pactada en el contrato.</w:t>
      </w:r>
    </w:p>
    <w:p w14:paraId="0FC1ABB4" w14:textId="77A79077" w:rsidR="00345036" w:rsidRPr="00EC70B1" w:rsidRDefault="00345036" w:rsidP="00C14880">
      <w:pPr>
        <w:pStyle w:val="Prrafodelista"/>
        <w:numPr>
          <w:ilvl w:val="0"/>
          <w:numId w:val="14"/>
        </w:numPr>
        <w:autoSpaceDE w:val="0"/>
        <w:autoSpaceDN w:val="0"/>
        <w:adjustRightInd w:val="0"/>
        <w:spacing w:after="0" w:line="240" w:lineRule="auto"/>
        <w:ind w:left="360"/>
        <w:jc w:val="both"/>
        <w:rPr>
          <w:rFonts w:cs="Arial"/>
        </w:rPr>
      </w:pPr>
      <w:r w:rsidRPr="00EC70B1">
        <w:rPr>
          <w:rFonts w:cs="Arial"/>
        </w:rPr>
        <w:t xml:space="preserve">Certificaciones del cumplimiento de las obligaciones del contratista </w:t>
      </w:r>
      <w:r w:rsidR="00784D90" w:rsidRPr="00EC70B1">
        <w:rPr>
          <w:rFonts w:cs="Arial"/>
        </w:rPr>
        <w:t xml:space="preserve">o asociado </w:t>
      </w:r>
      <w:r w:rsidRPr="00EC70B1">
        <w:rPr>
          <w:rFonts w:cs="Arial"/>
        </w:rPr>
        <w:t>en seguridad social y salud ocupacional, planes de contingencia, normas ambientales y cualquier otra norma de acuerdo con el contrato.</w:t>
      </w:r>
    </w:p>
    <w:p w14:paraId="5600B3A7" w14:textId="1532BC11" w:rsidR="00784D90" w:rsidRPr="00EC70B1" w:rsidRDefault="00784D90" w:rsidP="001C0A9E">
      <w:pPr>
        <w:pStyle w:val="Prrafodelista"/>
        <w:numPr>
          <w:ilvl w:val="0"/>
          <w:numId w:val="14"/>
        </w:numPr>
        <w:autoSpaceDE w:val="0"/>
        <w:autoSpaceDN w:val="0"/>
        <w:adjustRightInd w:val="0"/>
        <w:spacing w:after="0" w:line="240" w:lineRule="auto"/>
        <w:ind w:left="360"/>
        <w:jc w:val="both"/>
        <w:rPr>
          <w:rFonts w:cs="Arial"/>
        </w:rPr>
      </w:pPr>
      <w:r w:rsidRPr="00EC70B1">
        <w:rPr>
          <w:rFonts w:cs="Arial"/>
        </w:rPr>
        <w:t xml:space="preserve">Publicaciones en </w:t>
      </w:r>
      <w:r w:rsidR="00F73D36" w:rsidRPr="00EC70B1">
        <w:rPr>
          <w:rFonts w:cs="Arial"/>
        </w:rPr>
        <w:t>SECOP II y Gestión Transparente.</w:t>
      </w:r>
    </w:p>
    <w:p w14:paraId="13E4CD11" w14:textId="77777777" w:rsidR="00345036" w:rsidRPr="00EC70B1" w:rsidRDefault="00345036" w:rsidP="001C0A9E">
      <w:pPr>
        <w:pStyle w:val="Prrafodelista"/>
        <w:numPr>
          <w:ilvl w:val="0"/>
          <w:numId w:val="14"/>
        </w:numPr>
        <w:autoSpaceDE w:val="0"/>
        <w:autoSpaceDN w:val="0"/>
        <w:adjustRightInd w:val="0"/>
        <w:spacing w:after="0" w:line="240" w:lineRule="auto"/>
        <w:ind w:left="360"/>
        <w:jc w:val="both"/>
        <w:rPr>
          <w:rFonts w:cs="Arial"/>
        </w:rPr>
      </w:pPr>
      <w:r w:rsidRPr="00EC70B1">
        <w:rPr>
          <w:rFonts w:cs="Arial"/>
        </w:rPr>
        <w:t xml:space="preserve">Demás documentos relacionados con la ejecución del contrato que se consideren importantes a juicio del supervisor e interventor. </w:t>
      </w:r>
    </w:p>
    <w:p w14:paraId="7B9B62CA" w14:textId="77777777" w:rsidR="008F3095" w:rsidRPr="00EC70B1" w:rsidRDefault="008F3095" w:rsidP="001C0A9E">
      <w:pPr>
        <w:autoSpaceDE w:val="0"/>
        <w:autoSpaceDN w:val="0"/>
        <w:adjustRightInd w:val="0"/>
        <w:spacing w:after="0" w:line="240" w:lineRule="auto"/>
        <w:jc w:val="both"/>
        <w:rPr>
          <w:rFonts w:cs="Arial"/>
        </w:rPr>
      </w:pPr>
    </w:p>
    <w:p w14:paraId="1329D459" w14:textId="647CE419" w:rsidR="00EE3FAB" w:rsidRPr="00EC70B1" w:rsidRDefault="008F3095"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 xml:space="preserve">Coordinar con el responsable </w:t>
      </w:r>
      <w:r w:rsidR="00CA2253" w:rsidRPr="00EC70B1">
        <w:rPr>
          <w:rFonts w:cs="Arial"/>
        </w:rPr>
        <w:t>del ISVIMED</w:t>
      </w:r>
      <w:r w:rsidRPr="00EC70B1">
        <w:rPr>
          <w:rFonts w:cs="Arial"/>
        </w:rPr>
        <w:t xml:space="preserve"> la revisión y aprobación de garantías, la revisión de los soportes de cumplimiento de las obligaciones laborales, la revisión de las garantías.</w:t>
      </w:r>
    </w:p>
    <w:p w14:paraId="217A39BF" w14:textId="77777777" w:rsidR="00345036" w:rsidRPr="00EC70B1" w:rsidRDefault="00345036" w:rsidP="001C0A9E">
      <w:pPr>
        <w:pStyle w:val="Prrafodelista"/>
        <w:spacing w:after="0" w:line="240" w:lineRule="auto"/>
        <w:ind w:left="360"/>
        <w:rPr>
          <w:rFonts w:cs="Arial"/>
        </w:rPr>
      </w:pPr>
    </w:p>
    <w:p w14:paraId="61EC533C" w14:textId="77777777" w:rsidR="00345036" w:rsidRPr="00EC70B1" w:rsidRDefault="00345036"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Informar al ISVIMED de posibles incumplimientos del proveedor o contratista, elaborar y presentar los soportes correspondientes.</w:t>
      </w:r>
    </w:p>
    <w:p w14:paraId="43DFDA10" w14:textId="77777777" w:rsidR="008C039E" w:rsidRPr="00EC70B1" w:rsidRDefault="008C039E" w:rsidP="001C0A9E">
      <w:pPr>
        <w:pStyle w:val="Prrafodelista"/>
        <w:spacing w:after="0" w:line="240" w:lineRule="auto"/>
        <w:ind w:left="360"/>
        <w:rPr>
          <w:rFonts w:cs="Arial"/>
        </w:rPr>
      </w:pPr>
    </w:p>
    <w:p w14:paraId="15F3C52C" w14:textId="59D340F9" w:rsidR="008C039E" w:rsidRPr="00EC70B1" w:rsidRDefault="008C039E"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Organizar los comités técnicos de obra y/o administrativos y citar al contratista, a los ingenieros o arquitectos que hayan participado en la elaboración del proyecto o a los consultores que sea necesario citar en algún momento durante la marcha de la obra.</w:t>
      </w:r>
    </w:p>
    <w:p w14:paraId="2F09107C" w14:textId="77777777" w:rsidR="00345036" w:rsidRPr="00EC70B1" w:rsidRDefault="00345036" w:rsidP="001C0A9E">
      <w:pPr>
        <w:pStyle w:val="Prrafodelista"/>
        <w:spacing w:after="0" w:line="240" w:lineRule="auto"/>
        <w:ind w:left="360"/>
        <w:rPr>
          <w:rFonts w:cs="Arial"/>
        </w:rPr>
      </w:pPr>
    </w:p>
    <w:p w14:paraId="5454FEA5" w14:textId="77777777" w:rsidR="00345036" w:rsidRPr="00EC70B1" w:rsidRDefault="00345036"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Suscribir las actas generadas durante la ejecución del contrato para documentar las reuniones, acuerdos y controversias entre las partes, así como las actas parciales de avance, actas parciales de recibo y actas de recibo final.</w:t>
      </w:r>
    </w:p>
    <w:p w14:paraId="46C422A3" w14:textId="77777777" w:rsidR="008F3095" w:rsidRPr="00EC70B1" w:rsidRDefault="008F3095">
      <w:pPr>
        <w:autoSpaceDE w:val="0"/>
        <w:autoSpaceDN w:val="0"/>
        <w:adjustRightInd w:val="0"/>
        <w:spacing w:after="0" w:line="240" w:lineRule="auto"/>
        <w:jc w:val="both"/>
        <w:rPr>
          <w:rFonts w:cs="Arial"/>
        </w:rPr>
      </w:pPr>
    </w:p>
    <w:p w14:paraId="6D71ABEB" w14:textId="3FB20D09" w:rsidR="008F3095" w:rsidRPr="00EC70B1" w:rsidRDefault="008F3095"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 xml:space="preserve">Preparar y entregar los informes previstos </w:t>
      </w:r>
      <w:r w:rsidR="003E15D2" w:rsidRPr="00EC70B1">
        <w:rPr>
          <w:rFonts w:cs="Arial"/>
        </w:rPr>
        <w:t xml:space="preserve">e información </w:t>
      </w:r>
      <w:r w:rsidRPr="00EC70B1">
        <w:rPr>
          <w:rFonts w:cs="Arial"/>
        </w:rPr>
        <w:t>que solicit</w:t>
      </w:r>
      <w:r w:rsidR="003E15D2" w:rsidRPr="00EC70B1">
        <w:rPr>
          <w:rFonts w:cs="Arial"/>
        </w:rPr>
        <w:t>e el</w:t>
      </w:r>
      <w:r w:rsidRPr="00EC70B1">
        <w:rPr>
          <w:rFonts w:cs="Arial"/>
        </w:rPr>
        <w:t xml:space="preserve"> </w:t>
      </w:r>
      <w:r w:rsidR="003E15D2" w:rsidRPr="00EC70B1">
        <w:rPr>
          <w:rFonts w:cs="Arial"/>
        </w:rPr>
        <w:t xml:space="preserve">supervisor, subdirector y </w:t>
      </w:r>
      <w:r w:rsidRPr="00EC70B1">
        <w:rPr>
          <w:rFonts w:cs="Arial"/>
        </w:rPr>
        <w:t>los organismos de control.</w:t>
      </w:r>
    </w:p>
    <w:p w14:paraId="3CDD3502" w14:textId="77777777" w:rsidR="008F3095" w:rsidRPr="00EC70B1" w:rsidRDefault="008F3095">
      <w:pPr>
        <w:autoSpaceDE w:val="0"/>
        <w:autoSpaceDN w:val="0"/>
        <w:adjustRightInd w:val="0"/>
        <w:spacing w:after="0" w:line="240" w:lineRule="auto"/>
        <w:jc w:val="both"/>
        <w:rPr>
          <w:rFonts w:cs="Arial"/>
        </w:rPr>
      </w:pPr>
    </w:p>
    <w:p w14:paraId="0D475117" w14:textId="4486A5C0" w:rsidR="008F3095" w:rsidRPr="00EC70B1" w:rsidRDefault="003E38D1"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Publicar conforme al</w:t>
      </w:r>
      <w:r w:rsidR="008F3095" w:rsidRPr="00EC70B1">
        <w:rPr>
          <w:rFonts w:cs="Arial"/>
        </w:rPr>
        <w:t xml:space="preserve"> principio de publicidad </w:t>
      </w:r>
      <w:r w:rsidRPr="00EC70B1">
        <w:rPr>
          <w:rFonts w:cs="Arial"/>
        </w:rPr>
        <w:t xml:space="preserve">del </w:t>
      </w:r>
      <w:r w:rsidR="00CA2253" w:rsidRPr="00EC70B1">
        <w:rPr>
          <w:rFonts w:cs="Arial"/>
        </w:rPr>
        <w:t>proceso de contratación</w:t>
      </w:r>
      <w:r w:rsidRPr="00EC70B1">
        <w:rPr>
          <w:rFonts w:cs="Arial"/>
        </w:rPr>
        <w:t>, los</w:t>
      </w:r>
      <w:r w:rsidR="00CA2253" w:rsidRPr="00EC70B1">
        <w:rPr>
          <w:rFonts w:cs="Arial"/>
        </w:rPr>
        <w:t xml:space="preserve"> documentos </w:t>
      </w:r>
      <w:r w:rsidRPr="00EC70B1">
        <w:rPr>
          <w:rFonts w:cs="Arial"/>
        </w:rPr>
        <w:t>que hacen parte de la etapa contractual</w:t>
      </w:r>
      <w:r w:rsidR="008B1ECA" w:rsidRPr="00EC70B1">
        <w:rPr>
          <w:rFonts w:cs="Arial"/>
        </w:rPr>
        <w:t xml:space="preserve"> en la plataforma SECOP II, conforme a los instructivos matriculados en el sistema de gestión de calidad para tal fin. </w:t>
      </w:r>
    </w:p>
    <w:p w14:paraId="23A8B14B" w14:textId="77777777" w:rsidR="00D97ED8" w:rsidRPr="00EC70B1" w:rsidRDefault="00D97ED8" w:rsidP="001C0A9E">
      <w:pPr>
        <w:pStyle w:val="Prrafodelista"/>
        <w:spacing w:after="0" w:line="240" w:lineRule="auto"/>
        <w:ind w:left="360"/>
        <w:rPr>
          <w:rFonts w:cs="Arial"/>
        </w:rPr>
      </w:pPr>
    </w:p>
    <w:p w14:paraId="397DA17B" w14:textId="7A0BE2DC" w:rsidR="00D97ED8" w:rsidRPr="00EC70B1" w:rsidRDefault="00D97ED8"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lastRenderedPageBreak/>
        <w:t>Realizar los informes de supervisión en el formato matriculado en calidad</w:t>
      </w:r>
      <w:r w:rsidR="00942B64" w:rsidRPr="00EC70B1">
        <w:rPr>
          <w:rFonts w:cs="Arial"/>
        </w:rPr>
        <w:t xml:space="preserve">, </w:t>
      </w:r>
      <w:r w:rsidR="00D34CC9" w:rsidRPr="00EC70B1">
        <w:rPr>
          <w:rFonts w:cs="Arial"/>
        </w:rPr>
        <w:t>sea de seguimiento y/o pago, en la periodicidad definida</w:t>
      </w:r>
      <w:r w:rsidR="00942B64" w:rsidRPr="00EC70B1">
        <w:rPr>
          <w:rFonts w:cs="Arial"/>
        </w:rPr>
        <w:t xml:space="preserve"> y publicarlo en la plataforma SECOP II. </w:t>
      </w:r>
    </w:p>
    <w:p w14:paraId="50F49228" w14:textId="77777777" w:rsidR="00EC3D32" w:rsidRPr="00EC70B1" w:rsidRDefault="00EC3D32">
      <w:pPr>
        <w:autoSpaceDE w:val="0"/>
        <w:autoSpaceDN w:val="0"/>
        <w:adjustRightInd w:val="0"/>
        <w:spacing w:after="0" w:line="240" w:lineRule="auto"/>
        <w:jc w:val="both"/>
        <w:rPr>
          <w:rFonts w:cs="Arial"/>
        </w:rPr>
      </w:pPr>
    </w:p>
    <w:p w14:paraId="03FE9E26" w14:textId="0754BC43" w:rsidR="008F3095" w:rsidRPr="00EC70B1" w:rsidRDefault="00345036"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Solicitar los informes necesarios por parte del contratista.</w:t>
      </w:r>
    </w:p>
    <w:p w14:paraId="58DAD47E" w14:textId="77777777" w:rsidR="00345036" w:rsidRPr="00EC70B1" w:rsidRDefault="00345036" w:rsidP="001C0A9E">
      <w:pPr>
        <w:pStyle w:val="Prrafodelista"/>
        <w:autoSpaceDE w:val="0"/>
        <w:autoSpaceDN w:val="0"/>
        <w:adjustRightInd w:val="0"/>
        <w:spacing w:after="0" w:line="240" w:lineRule="auto"/>
        <w:ind w:left="360"/>
        <w:jc w:val="both"/>
        <w:rPr>
          <w:rFonts w:cs="Arial"/>
        </w:rPr>
      </w:pPr>
    </w:p>
    <w:p w14:paraId="5A05D385" w14:textId="77777777" w:rsidR="008F3095" w:rsidRPr="00EC70B1" w:rsidRDefault="008F3095"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 xml:space="preserve">Verificar el cumplimiento de las obligaciones del contratista en materia de seguridad social, salud ocupacional, </w:t>
      </w:r>
      <w:r w:rsidR="00011F85" w:rsidRPr="00EC70B1">
        <w:rPr>
          <w:rFonts w:cs="Arial"/>
        </w:rPr>
        <w:t xml:space="preserve">aseguramiento, </w:t>
      </w:r>
      <w:r w:rsidRPr="00EC70B1">
        <w:rPr>
          <w:rFonts w:cs="Arial"/>
        </w:rPr>
        <w:t>planes de contingencia, normas ambientales, y cualquier otra norma aplicable de acuerdo con la naturaleza del contrato.</w:t>
      </w:r>
    </w:p>
    <w:p w14:paraId="29EEF504" w14:textId="77777777" w:rsidR="005E469A" w:rsidRPr="00EC70B1" w:rsidRDefault="005E469A">
      <w:pPr>
        <w:autoSpaceDE w:val="0"/>
        <w:autoSpaceDN w:val="0"/>
        <w:adjustRightInd w:val="0"/>
        <w:spacing w:after="0" w:line="240" w:lineRule="auto"/>
        <w:rPr>
          <w:rFonts w:cs="Arial"/>
        </w:rPr>
      </w:pPr>
    </w:p>
    <w:p w14:paraId="1AFC4FBB" w14:textId="350B192B" w:rsidR="00EE3FAB" w:rsidRPr="00EC70B1" w:rsidRDefault="00EE3FAB"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Estudiar y tramitar las reclamaciones presentadas por el contratista y contestar a la mayor brevedad posible evitando que se configure el silencio administrativo positivo, previsto por el artículo 25 numeral 16 de la Ley 80 de 1993 y de las sanciones que ello conlleva.</w:t>
      </w:r>
    </w:p>
    <w:p w14:paraId="5C8B6870" w14:textId="77777777" w:rsidR="00EE3FAB" w:rsidRPr="00EC70B1" w:rsidRDefault="00EE3FAB">
      <w:pPr>
        <w:spacing w:after="0" w:line="240" w:lineRule="auto"/>
        <w:rPr>
          <w:rFonts w:cs="Arial"/>
        </w:rPr>
      </w:pPr>
    </w:p>
    <w:p w14:paraId="6B3270AB" w14:textId="1CA78D26" w:rsidR="002E3BFE" w:rsidRPr="00EC70B1" w:rsidRDefault="00EE3FAB"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Cuando se requiera el cambio del supervisor e interventor, deberá proceder a suscribirse un acta de entrega</w:t>
      </w:r>
      <w:r w:rsidR="00D97ED8" w:rsidRPr="00EC70B1">
        <w:rPr>
          <w:rFonts w:cs="Arial"/>
        </w:rPr>
        <w:t xml:space="preserve"> del formato matriculado en calidad</w:t>
      </w:r>
      <w:r w:rsidRPr="00EC70B1">
        <w:rPr>
          <w:rFonts w:cs="Arial"/>
        </w:rPr>
        <w:t>, suscrita por el supervisor e interventor saliente</w:t>
      </w:r>
      <w:r w:rsidR="008151C7" w:rsidRPr="00EC70B1">
        <w:rPr>
          <w:rFonts w:cs="Arial"/>
        </w:rPr>
        <w:t xml:space="preserve">, </w:t>
      </w:r>
      <w:r w:rsidRPr="00EC70B1">
        <w:rPr>
          <w:rFonts w:cs="Arial"/>
        </w:rPr>
        <w:t>el entrante</w:t>
      </w:r>
      <w:r w:rsidR="008151C7" w:rsidRPr="00EC70B1">
        <w:rPr>
          <w:rFonts w:cs="Arial"/>
        </w:rPr>
        <w:t xml:space="preserve"> y el subdirector</w:t>
      </w:r>
      <w:r w:rsidRPr="00EC70B1">
        <w:rPr>
          <w:rFonts w:cs="Arial"/>
        </w:rPr>
        <w:t xml:space="preserve">, en la que se consignarán todos los aspectos de relevancia en </w:t>
      </w:r>
      <w:r w:rsidR="002E3BFE" w:rsidRPr="00EC70B1">
        <w:rPr>
          <w:rFonts w:cs="Arial"/>
        </w:rPr>
        <w:t>la ejecución contractual.</w:t>
      </w:r>
    </w:p>
    <w:p w14:paraId="0919441D" w14:textId="77777777" w:rsidR="002E3BFE" w:rsidRPr="00EC70B1" w:rsidRDefault="002E3BFE">
      <w:pPr>
        <w:autoSpaceDE w:val="0"/>
        <w:autoSpaceDN w:val="0"/>
        <w:adjustRightInd w:val="0"/>
        <w:spacing w:after="0" w:line="240" w:lineRule="auto"/>
        <w:jc w:val="both"/>
        <w:rPr>
          <w:rFonts w:cs="Arial"/>
        </w:rPr>
      </w:pPr>
    </w:p>
    <w:p w14:paraId="493E942C" w14:textId="77777777" w:rsidR="00EE3FAB" w:rsidRPr="00EC70B1" w:rsidRDefault="00EE3FAB"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 xml:space="preserve">En caso de que se solicite cesión de un contrato, el supervisor e interventor enseñará el oficio presentado por el contratista </w:t>
      </w:r>
      <w:r w:rsidR="000201BA" w:rsidRPr="00EC70B1">
        <w:rPr>
          <w:rFonts w:cs="Arial"/>
        </w:rPr>
        <w:t>al ordenador del gasto</w:t>
      </w:r>
      <w:r w:rsidRPr="00EC70B1">
        <w:rPr>
          <w:rFonts w:cs="Arial"/>
        </w:rPr>
        <w:t xml:space="preserve">, para </w:t>
      </w:r>
      <w:r w:rsidR="000201BA" w:rsidRPr="00EC70B1">
        <w:rPr>
          <w:rFonts w:cs="Arial"/>
        </w:rPr>
        <w:t xml:space="preserve">evaluar </w:t>
      </w:r>
      <w:r w:rsidRPr="00EC70B1">
        <w:rPr>
          <w:rFonts w:cs="Arial"/>
        </w:rPr>
        <w:t>la conveniencia</w:t>
      </w:r>
      <w:r w:rsidR="000201BA" w:rsidRPr="00EC70B1">
        <w:rPr>
          <w:rFonts w:cs="Arial"/>
        </w:rPr>
        <w:t xml:space="preserve"> y</w:t>
      </w:r>
      <w:r w:rsidRPr="00EC70B1">
        <w:rPr>
          <w:rFonts w:cs="Arial"/>
        </w:rPr>
        <w:t xml:space="preserve"> la entidad proceda a rechazar o autorizar dicha cesión.</w:t>
      </w:r>
    </w:p>
    <w:p w14:paraId="00C72652" w14:textId="77777777" w:rsidR="00EE3FAB" w:rsidRPr="00EC70B1" w:rsidRDefault="00EE3FAB">
      <w:pPr>
        <w:spacing w:after="0" w:line="240" w:lineRule="auto"/>
        <w:rPr>
          <w:rFonts w:cs="Arial"/>
        </w:rPr>
      </w:pPr>
    </w:p>
    <w:p w14:paraId="4E8BFB70" w14:textId="77777777" w:rsidR="00E574E8" w:rsidRPr="00EC70B1" w:rsidRDefault="00EE3FAB"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 xml:space="preserve">En el evento que se acuda a la resciliación o terminación anticipada, se requiere el informe actualizado del supervisor e interventor, con la justificación que soporta la resciliación, </w:t>
      </w:r>
      <w:r w:rsidR="00E92C8E" w:rsidRPr="00EC70B1">
        <w:rPr>
          <w:rFonts w:cs="Arial"/>
        </w:rPr>
        <w:t xml:space="preserve">con </w:t>
      </w:r>
      <w:r w:rsidRPr="00EC70B1">
        <w:rPr>
          <w:rFonts w:cs="Arial"/>
        </w:rPr>
        <w:t xml:space="preserve">indicación expresa de sus razones y el concepto sobre la procedencia de la misma. </w:t>
      </w:r>
    </w:p>
    <w:p w14:paraId="6B39DE90" w14:textId="77777777" w:rsidR="00E574E8" w:rsidRPr="00EC70B1" w:rsidRDefault="00E574E8" w:rsidP="001C0A9E">
      <w:pPr>
        <w:pStyle w:val="Prrafodelista"/>
        <w:spacing w:after="0" w:line="240" w:lineRule="auto"/>
        <w:ind w:left="360"/>
        <w:rPr>
          <w:rFonts w:cs="Arial"/>
        </w:rPr>
      </w:pPr>
    </w:p>
    <w:p w14:paraId="03E001E2" w14:textId="77777777" w:rsidR="00C00626" w:rsidRPr="00EC70B1" w:rsidRDefault="00C00626"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 xml:space="preserve">Realizar evaluación previa a la finalización de los trabajos e indicar al contratista los faltantes y deficiencias de la obra, bien o servicio, con el fin de que sean subsanados en el período restante para el vencimiento del plazo contractual. </w:t>
      </w:r>
    </w:p>
    <w:p w14:paraId="43B4F2C6" w14:textId="004D42B1" w:rsidR="00C00626" w:rsidRPr="00EC70B1" w:rsidRDefault="00C00626" w:rsidP="001C0A9E">
      <w:pPr>
        <w:autoSpaceDE w:val="0"/>
        <w:autoSpaceDN w:val="0"/>
        <w:adjustRightInd w:val="0"/>
        <w:spacing w:after="0" w:line="240" w:lineRule="auto"/>
        <w:jc w:val="both"/>
        <w:rPr>
          <w:rFonts w:cs="Arial"/>
        </w:rPr>
      </w:pPr>
    </w:p>
    <w:p w14:paraId="0FD26E33" w14:textId="2B8EDE48" w:rsidR="00C00626" w:rsidRPr="00EC70B1" w:rsidRDefault="00C00626"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 xml:space="preserve">Elaborar la solicitud de suspensión temporal del contrato, por circunstancias de fuerza mayor o caso fortuito, la cual debe justificarse, ser revisada por el </w:t>
      </w:r>
      <w:r w:rsidR="00C46185">
        <w:rPr>
          <w:rFonts w:cs="Arial"/>
        </w:rPr>
        <w:t>s</w:t>
      </w:r>
      <w:r w:rsidRPr="00EC70B1">
        <w:rPr>
          <w:rFonts w:cs="Arial"/>
        </w:rPr>
        <w:t xml:space="preserve">upervisor o </w:t>
      </w:r>
      <w:r w:rsidR="00C46185">
        <w:rPr>
          <w:rFonts w:cs="Arial"/>
        </w:rPr>
        <w:t>j</w:t>
      </w:r>
      <w:r w:rsidRPr="00EC70B1">
        <w:rPr>
          <w:rFonts w:cs="Arial"/>
        </w:rPr>
        <w:t xml:space="preserve">efe del área responsable del proyecto y </w:t>
      </w:r>
      <w:r w:rsidR="00057FF7" w:rsidRPr="00EC70B1">
        <w:rPr>
          <w:rFonts w:cs="Arial"/>
        </w:rPr>
        <w:t>sometida a</w:t>
      </w:r>
      <w:r w:rsidRPr="00EC70B1">
        <w:rPr>
          <w:rFonts w:cs="Arial"/>
        </w:rPr>
        <w:t xml:space="preserve"> la aprobación por parte del ISVIMED.  Una vez recibida la comunicación de aprobación, procederá a suscribir conjuntamente con el contratista y el ordenador del gasto, un acta denominada de suspensión temporal, previo sometimiento del asunto ante el respectivo comité de contratación. </w:t>
      </w:r>
    </w:p>
    <w:p w14:paraId="16DA4CF5" w14:textId="69C21AC3" w:rsidR="00C00626" w:rsidRPr="00EC70B1" w:rsidRDefault="00C00626" w:rsidP="001C0A9E">
      <w:pPr>
        <w:pStyle w:val="Prrafodelista"/>
        <w:autoSpaceDE w:val="0"/>
        <w:autoSpaceDN w:val="0"/>
        <w:adjustRightInd w:val="0"/>
        <w:spacing w:after="0" w:line="240" w:lineRule="auto"/>
        <w:ind w:left="360"/>
        <w:jc w:val="both"/>
        <w:rPr>
          <w:rFonts w:cs="Arial"/>
        </w:rPr>
      </w:pPr>
    </w:p>
    <w:p w14:paraId="4FC70FD8" w14:textId="0BD66B3A" w:rsidR="00C00626" w:rsidRPr="00EC70B1" w:rsidRDefault="00C00626"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lastRenderedPageBreak/>
        <w:t xml:space="preserve">Elaborar acta de reiniciación de obra, suscrita por el contratista y el ordenador del gasto o su delegado, dejando constancia del tiempo total de suspensión temporal y del vencimiento final del contrato.  Esta acta, junto con la de </w:t>
      </w:r>
      <w:r w:rsidR="00057FF7" w:rsidRPr="00EC70B1">
        <w:rPr>
          <w:rFonts w:cs="Arial"/>
        </w:rPr>
        <w:t>suspensión servirán</w:t>
      </w:r>
      <w:r w:rsidRPr="00EC70B1">
        <w:rPr>
          <w:rFonts w:cs="Arial"/>
        </w:rPr>
        <w:t xml:space="preserve"> como </w:t>
      </w:r>
      <w:r w:rsidR="00057FF7" w:rsidRPr="00EC70B1">
        <w:rPr>
          <w:rFonts w:cs="Arial"/>
        </w:rPr>
        <w:t>base, para</w:t>
      </w:r>
      <w:r w:rsidRPr="00EC70B1">
        <w:rPr>
          <w:rFonts w:cs="Arial"/>
        </w:rPr>
        <w:t xml:space="preserve"> establecer mediante contrato adicional la modificación al vencimiento del plazo del contrato y el tiempo de suspensión.</w:t>
      </w:r>
    </w:p>
    <w:p w14:paraId="0EBBA525" w14:textId="77777777" w:rsidR="008F40E6" w:rsidRPr="00EC70B1" w:rsidRDefault="008F40E6" w:rsidP="001C0A9E">
      <w:pPr>
        <w:pStyle w:val="Prrafodelista"/>
        <w:spacing w:after="0" w:line="240" w:lineRule="auto"/>
        <w:ind w:left="360"/>
        <w:rPr>
          <w:rFonts w:cs="Arial"/>
        </w:rPr>
      </w:pPr>
    </w:p>
    <w:p w14:paraId="3BDC5528" w14:textId="05D15B38" w:rsidR="008F40E6" w:rsidRPr="00EC70B1" w:rsidRDefault="008F40E6"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En los contratos de prestación de servicios y apoyo a la gestión el proceso de suspensión y reinicio se realizará conforme al instructivo que se encuentra en el Sistema de calidad, para lo cual los supervisores deberán suscribir el acta de suspensión y reinicio en los términos establecidos en dicho</w:t>
      </w:r>
      <w:r w:rsidR="006576B8" w:rsidRPr="00EC70B1">
        <w:rPr>
          <w:rFonts w:cs="Arial"/>
        </w:rPr>
        <w:t xml:space="preserve"> instructivo.</w:t>
      </w:r>
    </w:p>
    <w:p w14:paraId="62F2A16B" w14:textId="77777777" w:rsidR="00C00626" w:rsidRPr="00EC70B1" w:rsidRDefault="00C00626" w:rsidP="001C0A9E">
      <w:pPr>
        <w:pStyle w:val="Prrafodelista"/>
        <w:spacing w:after="0" w:line="240" w:lineRule="auto"/>
        <w:ind w:left="360"/>
        <w:rPr>
          <w:rFonts w:cs="Arial"/>
        </w:rPr>
      </w:pPr>
    </w:p>
    <w:p w14:paraId="14782F1A" w14:textId="1A39732E" w:rsidR="002B230D" w:rsidRPr="00EC70B1" w:rsidRDefault="003E38D1"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 xml:space="preserve">Realizar las gestiones pertinentes con </w:t>
      </w:r>
      <w:r w:rsidR="008E7A19" w:rsidRPr="00EC70B1">
        <w:rPr>
          <w:rFonts w:cs="Arial"/>
        </w:rPr>
        <w:t>el contratista</w:t>
      </w:r>
      <w:r w:rsidRPr="00EC70B1">
        <w:rPr>
          <w:rFonts w:cs="Arial"/>
        </w:rPr>
        <w:t xml:space="preserve">, para el proceso </w:t>
      </w:r>
      <w:proofErr w:type="spellStart"/>
      <w:r w:rsidRPr="00EC70B1">
        <w:rPr>
          <w:rFonts w:cs="Arial"/>
        </w:rPr>
        <w:t>Pos-contractual</w:t>
      </w:r>
      <w:proofErr w:type="spellEnd"/>
      <w:r w:rsidRPr="00EC70B1">
        <w:rPr>
          <w:rFonts w:cs="Arial"/>
        </w:rPr>
        <w:t>, elaborar el informe final de supervisión</w:t>
      </w:r>
      <w:r w:rsidR="00057FF7" w:rsidRPr="00EC70B1">
        <w:rPr>
          <w:rFonts w:cs="Arial"/>
        </w:rPr>
        <w:t xml:space="preserve"> </w:t>
      </w:r>
      <w:r w:rsidR="00942B64" w:rsidRPr="00EC70B1">
        <w:rPr>
          <w:rFonts w:cs="Arial"/>
        </w:rPr>
        <w:t>matriculado en calidad</w:t>
      </w:r>
      <w:r w:rsidR="00BD12D9" w:rsidRPr="00EC70B1">
        <w:rPr>
          <w:rFonts w:cs="Arial"/>
        </w:rPr>
        <w:t xml:space="preserve"> </w:t>
      </w:r>
      <w:r w:rsidR="00057FF7" w:rsidRPr="00EC70B1">
        <w:rPr>
          <w:rFonts w:cs="Arial"/>
        </w:rPr>
        <w:t>y</w:t>
      </w:r>
      <w:r w:rsidR="002B230D" w:rsidRPr="00EC70B1">
        <w:rPr>
          <w:rFonts w:cs="Arial"/>
        </w:rPr>
        <w:t xml:space="preserve"> </w:t>
      </w:r>
      <w:r w:rsidR="00BD12D9" w:rsidRPr="00EC70B1">
        <w:rPr>
          <w:rFonts w:cs="Arial"/>
        </w:rPr>
        <w:t xml:space="preserve">suscribir </w:t>
      </w:r>
      <w:r w:rsidR="005442DD" w:rsidRPr="00EC70B1">
        <w:rPr>
          <w:rFonts w:cs="Arial"/>
        </w:rPr>
        <w:t>el acta de liquidación</w:t>
      </w:r>
      <w:r w:rsidR="002B230D" w:rsidRPr="00EC70B1">
        <w:rPr>
          <w:rFonts w:cs="Arial"/>
        </w:rPr>
        <w:t>.</w:t>
      </w:r>
    </w:p>
    <w:p w14:paraId="61B3C339" w14:textId="77777777" w:rsidR="002B230D" w:rsidRPr="00EC70B1" w:rsidRDefault="002B230D" w:rsidP="001C0A9E">
      <w:pPr>
        <w:pStyle w:val="Prrafodelista"/>
        <w:spacing w:after="0" w:line="240" w:lineRule="auto"/>
        <w:ind w:left="360"/>
        <w:rPr>
          <w:rFonts w:cs="Arial"/>
        </w:rPr>
      </w:pPr>
    </w:p>
    <w:p w14:paraId="1D376107" w14:textId="77777777" w:rsidR="002B230D" w:rsidRPr="00EC70B1" w:rsidRDefault="005442DD" w:rsidP="001C0A9E">
      <w:pPr>
        <w:pStyle w:val="Prrafodelista"/>
        <w:numPr>
          <w:ilvl w:val="0"/>
          <w:numId w:val="36"/>
        </w:numPr>
        <w:autoSpaceDE w:val="0"/>
        <w:autoSpaceDN w:val="0"/>
        <w:adjustRightInd w:val="0"/>
        <w:spacing w:after="0" w:line="240" w:lineRule="auto"/>
        <w:ind w:left="360"/>
        <w:jc w:val="both"/>
        <w:rPr>
          <w:rFonts w:cs="Arial"/>
        </w:rPr>
      </w:pPr>
      <w:r w:rsidRPr="00EC70B1">
        <w:rPr>
          <w:rFonts w:cs="Arial"/>
        </w:rPr>
        <w:t xml:space="preserve">Elaborar acta de pago final del contrato. </w:t>
      </w:r>
    </w:p>
    <w:p w14:paraId="3C97C65E" w14:textId="77777777" w:rsidR="005442DD" w:rsidRPr="00EC70B1" w:rsidRDefault="005442DD" w:rsidP="001C0A9E">
      <w:pPr>
        <w:autoSpaceDE w:val="0"/>
        <w:autoSpaceDN w:val="0"/>
        <w:adjustRightInd w:val="0"/>
        <w:spacing w:after="0" w:line="240" w:lineRule="auto"/>
        <w:jc w:val="both"/>
        <w:rPr>
          <w:rFonts w:cs="Arial"/>
        </w:rPr>
      </w:pPr>
    </w:p>
    <w:p w14:paraId="39CC7839" w14:textId="77777777" w:rsidR="00591020" w:rsidRPr="00EC70B1" w:rsidRDefault="001559E6" w:rsidP="001C0A9E">
      <w:pPr>
        <w:pStyle w:val="Ttulo2"/>
        <w:spacing w:before="0" w:line="240" w:lineRule="auto"/>
        <w:rPr>
          <w:rFonts w:cs="Arial"/>
        </w:rPr>
      </w:pPr>
      <w:bookmarkStart w:id="28" w:name="_Toc89035191"/>
      <w:r w:rsidRPr="00EC70B1">
        <w:rPr>
          <w:rFonts w:cs="Arial"/>
        </w:rPr>
        <w:t xml:space="preserve">Seguimiento </w:t>
      </w:r>
      <w:r w:rsidR="00FD471D" w:rsidRPr="00EC70B1">
        <w:rPr>
          <w:rFonts w:cs="Arial"/>
        </w:rPr>
        <w:t>Técnico</w:t>
      </w:r>
      <w:bookmarkEnd w:id="28"/>
      <w:r w:rsidR="00591020" w:rsidRPr="00EC70B1">
        <w:rPr>
          <w:rFonts w:cs="Arial"/>
        </w:rPr>
        <w:t xml:space="preserve"> </w:t>
      </w:r>
    </w:p>
    <w:p w14:paraId="7C4ECE01" w14:textId="7AD7AFEF" w:rsidR="00BE563A" w:rsidRPr="00EC70B1" w:rsidRDefault="00BE563A">
      <w:pPr>
        <w:autoSpaceDE w:val="0"/>
        <w:autoSpaceDN w:val="0"/>
        <w:adjustRightInd w:val="0"/>
        <w:spacing w:after="0" w:line="240" w:lineRule="auto"/>
        <w:jc w:val="both"/>
        <w:rPr>
          <w:rFonts w:cs="Arial"/>
        </w:rPr>
      </w:pPr>
      <w:r w:rsidRPr="00EC70B1">
        <w:rPr>
          <w:rFonts w:cs="Arial"/>
        </w:rPr>
        <w:t>Vigilancia y control sobre las labores encaminadas a determinar si las obras, servicios o bienes, se ajustan a las cantidades, especificaciones y calidades establecidas en los Pliegos de Condiciones y/o en el Contrato; o si las obras se ejecutan con sujeción a los diseños, proyectos y planos previamente aprobados. Seguimiento y monitoreo de los productos entregados por los contratistas a través de informes de ejecución.</w:t>
      </w:r>
    </w:p>
    <w:p w14:paraId="5DCDA9A0" w14:textId="77777777" w:rsidR="00BE563A" w:rsidRPr="00EC70B1" w:rsidRDefault="00BE563A" w:rsidP="001C0A9E">
      <w:pPr>
        <w:autoSpaceDE w:val="0"/>
        <w:autoSpaceDN w:val="0"/>
        <w:adjustRightInd w:val="0"/>
        <w:spacing w:after="0" w:line="240" w:lineRule="auto"/>
        <w:jc w:val="both"/>
        <w:rPr>
          <w:rFonts w:cs="Arial"/>
        </w:rPr>
      </w:pPr>
    </w:p>
    <w:p w14:paraId="7982FF53" w14:textId="77777777" w:rsidR="00FD471D" w:rsidRPr="00EC70B1" w:rsidRDefault="00591020" w:rsidP="001C0A9E">
      <w:pPr>
        <w:autoSpaceDE w:val="0"/>
        <w:autoSpaceDN w:val="0"/>
        <w:adjustRightInd w:val="0"/>
        <w:spacing w:after="0" w:line="240" w:lineRule="auto"/>
        <w:jc w:val="both"/>
        <w:rPr>
          <w:rFonts w:cs="Arial"/>
        </w:rPr>
      </w:pPr>
      <w:r w:rsidRPr="00EC70B1">
        <w:rPr>
          <w:rFonts w:cs="Arial"/>
        </w:rPr>
        <w:t>El seguimiento técnico está dirigido a revisar el cumplimiento de las normas técnicas aplicab</w:t>
      </w:r>
      <w:r w:rsidR="00A20BDE" w:rsidRPr="00EC70B1">
        <w:rPr>
          <w:rFonts w:cs="Arial"/>
        </w:rPr>
        <w:t>les y previstas en el contrato, para lo cual se deben realizar las siguientes actividades:</w:t>
      </w:r>
    </w:p>
    <w:p w14:paraId="318A1BBF" w14:textId="77777777" w:rsidR="00FD471D" w:rsidRPr="00EC70B1" w:rsidRDefault="00FD471D" w:rsidP="001C0A9E">
      <w:pPr>
        <w:autoSpaceDE w:val="0"/>
        <w:autoSpaceDN w:val="0"/>
        <w:adjustRightInd w:val="0"/>
        <w:spacing w:after="0" w:line="240" w:lineRule="auto"/>
        <w:jc w:val="both"/>
        <w:rPr>
          <w:rFonts w:cs="Arial"/>
        </w:rPr>
      </w:pPr>
    </w:p>
    <w:p w14:paraId="049BD8BC" w14:textId="0F70AD4A" w:rsidR="00CB17CC" w:rsidRPr="00EC70B1" w:rsidRDefault="00CB17CC" w:rsidP="00CB17CC">
      <w:pPr>
        <w:pStyle w:val="Prrafodelista"/>
        <w:numPr>
          <w:ilvl w:val="0"/>
          <w:numId w:val="52"/>
        </w:numPr>
        <w:autoSpaceDE w:val="0"/>
        <w:autoSpaceDN w:val="0"/>
        <w:adjustRightInd w:val="0"/>
        <w:spacing w:after="0" w:line="240" w:lineRule="auto"/>
        <w:ind w:left="378"/>
        <w:jc w:val="both"/>
        <w:rPr>
          <w:rFonts w:cs="Arial"/>
        </w:rPr>
      </w:pPr>
      <w:r w:rsidRPr="00EC70B1">
        <w:rPr>
          <w:rFonts w:cs="Arial"/>
        </w:rPr>
        <w:t xml:space="preserve">Verificar que antes de iniciar las obras o la prestación de los servicios, los permisos o licencias se encuentren </w:t>
      </w:r>
      <w:r w:rsidR="002B5BD8" w:rsidRPr="00EC70B1">
        <w:rPr>
          <w:rFonts w:cs="Arial"/>
        </w:rPr>
        <w:t>vigentes y</w:t>
      </w:r>
      <w:r w:rsidRPr="00EC70B1">
        <w:rPr>
          <w:rFonts w:cs="Arial"/>
        </w:rPr>
        <w:t xml:space="preserve"> que esto fue clarificado en el proceso precontractual.</w:t>
      </w:r>
    </w:p>
    <w:p w14:paraId="33034799" w14:textId="77777777" w:rsidR="007D2F02" w:rsidRPr="00EC70B1" w:rsidRDefault="007D2F02" w:rsidP="001C0A9E">
      <w:pPr>
        <w:pStyle w:val="Prrafodelista"/>
        <w:autoSpaceDE w:val="0"/>
        <w:autoSpaceDN w:val="0"/>
        <w:adjustRightInd w:val="0"/>
        <w:spacing w:after="0" w:line="240" w:lineRule="auto"/>
        <w:ind w:left="378"/>
        <w:jc w:val="both"/>
        <w:rPr>
          <w:rFonts w:cs="Arial"/>
        </w:rPr>
      </w:pPr>
    </w:p>
    <w:p w14:paraId="69D652C0" w14:textId="77777777" w:rsidR="00CB17CC" w:rsidRPr="00EC70B1" w:rsidRDefault="00CB17CC" w:rsidP="00CB17CC">
      <w:pPr>
        <w:pStyle w:val="Prrafodelista"/>
        <w:numPr>
          <w:ilvl w:val="0"/>
          <w:numId w:val="52"/>
        </w:numPr>
        <w:autoSpaceDE w:val="0"/>
        <w:autoSpaceDN w:val="0"/>
        <w:adjustRightInd w:val="0"/>
        <w:spacing w:after="0" w:line="240" w:lineRule="auto"/>
        <w:ind w:left="378"/>
        <w:jc w:val="both"/>
        <w:rPr>
          <w:rFonts w:cs="Arial"/>
        </w:rPr>
      </w:pPr>
      <w:r w:rsidRPr="00EC70B1">
        <w:rPr>
          <w:rFonts w:cs="Arial"/>
        </w:rPr>
        <w:t>Verificar que los planos y estudios técnicos requeridos se encuentren actualizados para la ejecución del contrato cuando se trate de obra pública.</w:t>
      </w:r>
    </w:p>
    <w:p w14:paraId="381CF0FC" w14:textId="77777777" w:rsidR="007D2F02" w:rsidRPr="009D0D45" w:rsidRDefault="007D2F02" w:rsidP="001C0A9E">
      <w:pPr>
        <w:autoSpaceDE w:val="0"/>
        <w:autoSpaceDN w:val="0"/>
        <w:adjustRightInd w:val="0"/>
        <w:spacing w:after="0" w:line="240" w:lineRule="auto"/>
        <w:jc w:val="both"/>
        <w:rPr>
          <w:rFonts w:cs="Arial"/>
        </w:rPr>
      </w:pPr>
    </w:p>
    <w:p w14:paraId="5E318144" w14:textId="7AE1BDBA" w:rsidR="00CB17CC" w:rsidRPr="00EC70B1" w:rsidRDefault="00CB17CC" w:rsidP="00CB17CC">
      <w:pPr>
        <w:pStyle w:val="Prrafodelista"/>
        <w:numPr>
          <w:ilvl w:val="0"/>
          <w:numId w:val="52"/>
        </w:numPr>
        <w:autoSpaceDE w:val="0"/>
        <w:autoSpaceDN w:val="0"/>
        <w:adjustRightInd w:val="0"/>
        <w:spacing w:after="0" w:line="240" w:lineRule="auto"/>
        <w:ind w:left="378"/>
        <w:jc w:val="both"/>
        <w:rPr>
          <w:rFonts w:cs="Arial"/>
        </w:rPr>
      </w:pPr>
      <w:r w:rsidRPr="00EC70B1">
        <w:rPr>
          <w:rFonts w:cs="Arial"/>
        </w:rPr>
        <w:t>Verificar el cumplimiento de las especificaciones técnicas, calidad, normas técnicas y garantías de bienes, servicios y obras públicas pactadas</w:t>
      </w:r>
      <w:r w:rsidR="00CF2BEF" w:rsidRPr="00EC70B1">
        <w:rPr>
          <w:rFonts w:cs="Arial"/>
        </w:rPr>
        <w:t>, necesarias</w:t>
      </w:r>
      <w:r w:rsidRPr="00EC70B1">
        <w:rPr>
          <w:rFonts w:cs="Arial"/>
        </w:rPr>
        <w:t>.</w:t>
      </w:r>
    </w:p>
    <w:p w14:paraId="0D43A9EF" w14:textId="77777777" w:rsidR="007D2F02" w:rsidRPr="009D0D45" w:rsidRDefault="007D2F02" w:rsidP="001C0A9E">
      <w:pPr>
        <w:autoSpaceDE w:val="0"/>
        <w:autoSpaceDN w:val="0"/>
        <w:adjustRightInd w:val="0"/>
        <w:spacing w:after="0" w:line="240" w:lineRule="auto"/>
        <w:jc w:val="both"/>
        <w:rPr>
          <w:rFonts w:cs="Arial"/>
        </w:rPr>
      </w:pPr>
    </w:p>
    <w:p w14:paraId="533F9906" w14:textId="69887124" w:rsidR="00CB17CC" w:rsidRPr="00EC70B1" w:rsidRDefault="00CB17CC" w:rsidP="00CB17CC">
      <w:pPr>
        <w:pStyle w:val="Prrafodelista"/>
        <w:numPr>
          <w:ilvl w:val="0"/>
          <w:numId w:val="52"/>
        </w:numPr>
        <w:autoSpaceDE w:val="0"/>
        <w:autoSpaceDN w:val="0"/>
        <w:adjustRightInd w:val="0"/>
        <w:spacing w:after="0" w:line="240" w:lineRule="auto"/>
        <w:ind w:left="378"/>
        <w:jc w:val="both"/>
        <w:rPr>
          <w:rFonts w:cs="Arial"/>
        </w:rPr>
      </w:pPr>
      <w:r w:rsidRPr="00EC70B1">
        <w:rPr>
          <w:rFonts w:cs="Arial"/>
        </w:rPr>
        <w:t>Verificar la experiencia, perfil, pago de honorarios, de acuerdo con lo pactado</w:t>
      </w:r>
      <w:r w:rsidR="002B5BD8" w:rsidRPr="00EC70B1">
        <w:rPr>
          <w:rFonts w:cs="Arial"/>
        </w:rPr>
        <w:t xml:space="preserve"> para el caso de prestación de servicios, servicios profesionales, interventoría, etc</w:t>
      </w:r>
      <w:r w:rsidRPr="00EC70B1">
        <w:rPr>
          <w:rFonts w:cs="Arial"/>
        </w:rPr>
        <w:t>.</w:t>
      </w:r>
    </w:p>
    <w:p w14:paraId="58781EDD" w14:textId="77777777" w:rsidR="007D2F02" w:rsidRPr="009D0D45" w:rsidRDefault="007D2F02" w:rsidP="001C0A9E">
      <w:pPr>
        <w:autoSpaceDE w:val="0"/>
        <w:autoSpaceDN w:val="0"/>
        <w:adjustRightInd w:val="0"/>
        <w:spacing w:after="0" w:line="240" w:lineRule="auto"/>
        <w:jc w:val="both"/>
        <w:rPr>
          <w:rFonts w:cs="Arial"/>
        </w:rPr>
      </w:pPr>
    </w:p>
    <w:p w14:paraId="1A574D53" w14:textId="4E8B5B6F" w:rsidR="00591020" w:rsidRPr="00EC70B1" w:rsidRDefault="00CD45C7"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R</w:t>
      </w:r>
      <w:r w:rsidR="00591020" w:rsidRPr="00EC70B1">
        <w:rPr>
          <w:rFonts w:cs="Arial"/>
        </w:rPr>
        <w:t xml:space="preserve">evisar </w:t>
      </w:r>
      <w:r w:rsidRPr="00EC70B1">
        <w:rPr>
          <w:rFonts w:cs="Arial"/>
        </w:rPr>
        <w:t>los estudios previos</w:t>
      </w:r>
      <w:r w:rsidR="00591020" w:rsidRPr="00EC70B1">
        <w:rPr>
          <w:rFonts w:cs="Arial"/>
        </w:rPr>
        <w:t xml:space="preserve">, los pliegos de condiciones, las adendas, el contrato, estudios de impacto ambiental y planes de manejo ambiental, pronunciamientos de </w:t>
      </w:r>
      <w:r w:rsidR="00591020" w:rsidRPr="00EC70B1">
        <w:rPr>
          <w:rFonts w:cs="Arial"/>
        </w:rPr>
        <w:lastRenderedPageBreak/>
        <w:t>l</w:t>
      </w:r>
      <w:r w:rsidRPr="00EC70B1">
        <w:rPr>
          <w:rFonts w:cs="Arial"/>
        </w:rPr>
        <w:t>a autoridad ambiental</w:t>
      </w:r>
      <w:r w:rsidR="00591020" w:rsidRPr="00EC70B1">
        <w:rPr>
          <w:rFonts w:cs="Arial"/>
        </w:rPr>
        <w:t xml:space="preserve">, memorias de cálculo, planos de diseño, propuesta del contratista, estudios, cantidades de obra, fuentes de materiales, especificaciones de la herramienta y </w:t>
      </w:r>
      <w:r w:rsidRPr="00EC70B1">
        <w:rPr>
          <w:rFonts w:cs="Arial"/>
        </w:rPr>
        <w:t>maquinaria</w:t>
      </w:r>
      <w:r w:rsidR="00591020" w:rsidRPr="00EC70B1">
        <w:rPr>
          <w:rFonts w:cs="Arial"/>
        </w:rPr>
        <w:t>, permisos y licencias previas, pólizas de garantía</w:t>
      </w:r>
      <w:r w:rsidRPr="00EC70B1">
        <w:rPr>
          <w:rFonts w:cs="Arial"/>
        </w:rPr>
        <w:t>, pólizas requeridas para el proyecto,</w:t>
      </w:r>
      <w:r w:rsidR="00591020" w:rsidRPr="00EC70B1">
        <w:rPr>
          <w:rFonts w:cs="Arial"/>
        </w:rPr>
        <w:t xml:space="preserve"> los actos administrativos proferidos dentro de la contratación y demás documentación. </w:t>
      </w:r>
      <w:r w:rsidR="00D4089D" w:rsidRPr="00EC70B1">
        <w:rPr>
          <w:rFonts w:cs="Arial"/>
        </w:rPr>
        <w:t xml:space="preserve"> En general cualquier documento que permita verificar el cumplimiento de las especificaciones planificadas y pactadas en contrato o convenio.</w:t>
      </w:r>
    </w:p>
    <w:p w14:paraId="28D79CC6" w14:textId="77777777" w:rsidR="008C039E" w:rsidRPr="00EC70B1" w:rsidRDefault="008C039E" w:rsidP="001C0A9E">
      <w:pPr>
        <w:pStyle w:val="Prrafodelista"/>
        <w:spacing w:after="0" w:line="240" w:lineRule="auto"/>
        <w:ind w:left="360"/>
        <w:rPr>
          <w:rFonts w:cs="Arial"/>
        </w:rPr>
      </w:pPr>
    </w:p>
    <w:p w14:paraId="7A97B3BF" w14:textId="39F0B30E" w:rsidR="008C039E" w:rsidRPr="00EC70B1" w:rsidRDefault="008C039E"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Participar al inicio de la obra y en forma activa en el control de la ejecución de la localización y el replanteo del proyecto, el diseño y ubicación de los campamentos y los sitios de almacenamiento de materiales de obra y en general en todas las actividades preliminares de la construcción.</w:t>
      </w:r>
    </w:p>
    <w:p w14:paraId="2981E6E2" w14:textId="77777777" w:rsidR="00411A95" w:rsidRPr="00EC70B1" w:rsidRDefault="00411A95" w:rsidP="001C0A9E">
      <w:pPr>
        <w:pStyle w:val="Prrafodelista"/>
        <w:spacing w:after="0" w:line="240" w:lineRule="auto"/>
        <w:ind w:left="360"/>
        <w:rPr>
          <w:rFonts w:cs="Arial"/>
        </w:rPr>
      </w:pPr>
    </w:p>
    <w:p w14:paraId="0ED55747" w14:textId="6A1FA5AD" w:rsidR="00411A95" w:rsidRPr="00EC70B1" w:rsidRDefault="00411A95"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Conocer</w:t>
      </w:r>
      <w:r w:rsidR="003C2132" w:rsidRPr="00EC70B1">
        <w:rPr>
          <w:rFonts w:cs="Arial"/>
        </w:rPr>
        <w:t xml:space="preserve"> </w:t>
      </w:r>
      <w:r w:rsidRPr="00EC70B1">
        <w:rPr>
          <w:rFonts w:cs="Arial"/>
        </w:rPr>
        <w:t>plenamente el objeto del contrato, el sitio o área donde habrá de ejecutarse el contrato, las especificaciones técnicas y los planos de la obra, tanto topográficos como técnicos (de suelos, estructurales, hidráulicos, sanitarios y/o eléctricos) y arquitectónicos, con el fin de constatar la total coordinación entre ellos, para su debida aplicación en la ejecución del objeto del contrato.</w:t>
      </w:r>
    </w:p>
    <w:p w14:paraId="067293C8" w14:textId="77777777" w:rsidR="003E15D2" w:rsidRPr="00EC70B1" w:rsidRDefault="003E15D2" w:rsidP="001C0A9E">
      <w:pPr>
        <w:pStyle w:val="Prrafodelista"/>
        <w:spacing w:after="0" w:line="240" w:lineRule="auto"/>
        <w:ind w:left="360"/>
        <w:rPr>
          <w:rFonts w:cs="Arial"/>
        </w:rPr>
      </w:pPr>
    </w:p>
    <w:p w14:paraId="2108E0E5" w14:textId="66CB54B5" w:rsidR="003E15D2" w:rsidRPr="00EC70B1" w:rsidRDefault="003E15D2"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Elaborar durante la marcha del contrato el cuadro de liquidación del mismo según su avance, discriminando los ítems y cantidades ejecutadas, de acuerdo con lo especificado en cada acta. </w:t>
      </w:r>
    </w:p>
    <w:p w14:paraId="692500E9" w14:textId="77777777" w:rsidR="007164B1" w:rsidRPr="00EC70B1" w:rsidRDefault="007164B1" w:rsidP="001C0A9E">
      <w:pPr>
        <w:pStyle w:val="Prrafodelista"/>
        <w:spacing w:after="0" w:line="240" w:lineRule="auto"/>
        <w:ind w:left="360"/>
        <w:rPr>
          <w:rFonts w:cs="Arial"/>
        </w:rPr>
      </w:pPr>
    </w:p>
    <w:p w14:paraId="612F667D" w14:textId="185EA8DB" w:rsidR="003C2132" w:rsidRPr="00EC70B1" w:rsidRDefault="003C2132"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Vigilar el cumplimiento de las condiciones fijadas en los términos de referencia, planos y especificaciones generales para la debida ejecución del contrato, teniendo en cuenta que en caso de discrepancias prevalecerán los términos de referencia o pliegos de condiciones.</w:t>
      </w:r>
    </w:p>
    <w:p w14:paraId="223E21F3" w14:textId="77777777" w:rsidR="00591020" w:rsidRPr="00EC70B1" w:rsidRDefault="00591020">
      <w:pPr>
        <w:autoSpaceDE w:val="0"/>
        <w:autoSpaceDN w:val="0"/>
        <w:adjustRightInd w:val="0"/>
        <w:spacing w:after="0" w:line="240" w:lineRule="auto"/>
        <w:rPr>
          <w:rFonts w:cs="Arial"/>
        </w:rPr>
      </w:pPr>
    </w:p>
    <w:p w14:paraId="44A934FA" w14:textId="77777777" w:rsidR="00591020" w:rsidRPr="00EC70B1" w:rsidRDefault="00591020"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Revisar que </w:t>
      </w:r>
      <w:r w:rsidR="00CD45C7" w:rsidRPr="00EC70B1">
        <w:rPr>
          <w:rFonts w:cs="Arial"/>
        </w:rPr>
        <w:t xml:space="preserve">el </w:t>
      </w:r>
      <w:r w:rsidRPr="00EC70B1">
        <w:rPr>
          <w:rFonts w:cs="Arial"/>
        </w:rPr>
        <w:t xml:space="preserve">del contratista </w:t>
      </w:r>
      <w:r w:rsidR="00CD45C7" w:rsidRPr="00EC70B1">
        <w:rPr>
          <w:rFonts w:cs="Arial"/>
        </w:rPr>
        <w:t xml:space="preserve">para el desarrollo del contrato, </w:t>
      </w:r>
      <w:r w:rsidRPr="00EC70B1">
        <w:rPr>
          <w:rFonts w:cs="Arial"/>
        </w:rPr>
        <w:t xml:space="preserve">cumpla las condiciones ofrecidas de acuerdo con lo previsto en el contrato y exigir su reemplazo en condiciones equivalentes cuando fuere necesario. </w:t>
      </w:r>
    </w:p>
    <w:p w14:paraId="2A624286" w14:textId="77777777" w:rsidR="00591020" w:rsidRPr="00EC70B1" w:rsidRDefault="00591020">
      <w:pPr>
        <w:autoSpaceDE w:val="0"/>
        <w:autoSpaceDN w:val="0"/>
        <w:adjustRightInd w:val="0"/>
        <w:spacing w:after="0" w:line="240" w:lineRule="auto"/>
        <w:rPr>
          <w:rFonts w:cs="Arial"/>
        </w:rPr>
      </w:pPr>
    </w:p>
    <w:p w14:paraId="3EB72B27" w14:textId="0C0B7D9C" w:rsidR="00591020" w:rsidRPr="00EC70B1" w:rsidRDefault="00591020"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Estudiar las solicitudes y requerimientos técnicos del contratista</w:t>
      </w:r>
      <w:r w:rsidR="00535E33" w:rsidRPr="00EC70B1">
        <w:rPr>
          <w:rFonts w:cs="Arial"/>
        </w:rPr>
        <w:t>.</w:t>
      </w:r>
    </w:p>
    <w:p w14:paraId="13FF5954" w14:textId="77777777" w:rsidR="00591020" w:rsidRPr="00EC70B1" w:rsidRDefault="00591020">
      <w:pPr>
        <w:autoSpaceDE w:val="0"/>
        <w:autoSpaceDN w:val="0"/>
        <w:adjustRightInd w:val="0"/>
        <w:spacing w:after="0" w:line="240" w:lineRule="auto"/>
        <w:jc w:val="both"/>
        <w:rPr>
          <w:rFonts w:cs="Arial"/>
        </w:rPr>
      </w:pPr>
    </w:p>
    <w:p w14:paraId="46129D0B" w14:textId="2E4656EE" w:rsidR="00591020" w:rsidRPr="00EC70B1" w:rsidRDefault="00591020"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Al recibo </w:t>
      </w:r>
      <w:r w:rsidR="00535E33" w:rsidRPr="00EC70B1">
        <w:rPr>
          <w:rFonts w:cs="Arial"/>
        </w:rPr>
        <w:t xml:space="preserve">de las obras, bienes y servicios </w:t>
      </w:r>
      <w:r w:rsidRPr="00EC70B1">
        <w:rPr>
          <w:rFonts w:cs="Arial"/>
        </w:rPr>
        <w:t>se efectuará</w:t>
      </w:r>
      <w:r w:rsidR="00535E33" w:rsidRPr="00EC70B1">
        <w:rPr>
          <w:rFonts w:cs="Arial"/>
        </w:rPr>
        <w:t xml:space="preserve"> la verificación</w:t>
      </w:r>
      <w:r w:rsidRPr="00EC70B1">
        <w:rPr>
          <w:rFonts w:cs="Arial"/>
        </w:rPr>
        <w:t>, de acuerdo con las cantidades, unidades, calidades, marcas, precios y descripción del bien o servicio</w:t>
      </w:r>
      <w:r w:rsidR="00535E33" w:rsidRPr="00EC70B1">
        <w:rPr>
          <w:rFonts w:cs="Arial"/>
        </w:rPr>
        <w:t>, pactados en el contrato</w:t>
      </w:r>
      <w:r w:rsidRPr="00EC70B1">
        <w:rPr>
          <w:rFonts w:cs="Arial"/>
        </w:rPr>
        <w:t xml:space="preserve">. </w:t>
      </w:r>
    </w:p>
    <w:p w14:paraId="531F8B4F" w14:textId="77777777" w:rsidR="00591020" w:rsidRPr="00EC70B1" w:rsidRDefault="00591020">
      <w:pPr>
        <w:autoSpaceDE w:val="0"/>
        <w:autoSpaceDN w:val="0"/>
        <w:adjustRightInd w:val="0"/>
        <w:spacing w:after="0" w:line="240" w:lineRule="auto"/>
        <w:jc w:val="both"/>
        <w:rPr>
          <w:rFonts w:cs="Arial"/>
        </w:rPr>
      </w:pPr>
    </w:p>
    <w:p w14:paraId="55EA6E9F" w14:textId="77777777" w:rsidR="00591020" w:rsidRPr="00EC70B1" w:rsidRDefault="00A32754"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Suministrar toda</w:t>
      </w:r>
      <w:r w:rsidR="00591020" w:rsidRPr="00EC70B1">
        <w:rPr>
          <w:rFonts w:cs="Arial"/>
        </w:rPr>
        <w:t xml:space="preserve"> la documentación y </w:t>
      </w:r>
      <w:r w:rsidRPr="00EC70B1">
        <w:rPr>
          <w:rFonts w:cs="Arial"/>
        </w:rPr>
        <w:t>los soportes</w:t>
      </w:r>
      <w:r w:rsidR="00591020" w:rsidRPr="00EC70B1">
        <w:rPr>
          <w:rFonts w:cs="Arial"/>
        </w:rPr>
        <w:t xml:space="preserve"> necesario</w:t>
      </w:r>
      <w:r w:rsidRPr="00EC70B1">
        <w:rPr>
          <w:rFonts w:cs="Arial"/>
        </w:rPr>
        <w:t>s</w:t>
      </w:r>
      <w:r w:rsidR="00591020" w:rsidRPr="00EC70B1">
        <w:rPr>
          <w:rFonts w:cs="Arial"/>
        </w:rPr>
        <w:t xml:space="preserve"> </w:t>
      </w:r>
      <w:r w:rsidRPr="00EC70B1">
        <w:rPr>
          <w:rFonts w:cs="Arial"/>
        </w:rPr>
        <w:t xml:space="preserve">cuando se requiera </w:t>
      </w:r>
      <w:r w:rsidR="00591020" w:rsidRPr="00EC70B1">
        <w:rPr>
          <w:rFonts w:cs="Arial"/>
        </w:rPr>
        <w:t>hacer efectivas</w:t>
      </w:r>
      <w:r w:rsidRPr="00EC70B1">
        <w:rPr>
          <w:rFonts w:cs="Arial"/>
        </w:rPr>
        <w:t xml:space="preserve"> las garantías del contrato.</w:t>
      </w:r>
    </w:p>
    <w:p w14:paraId="1DA2A254" w14:textId="77777777" w:rsidR="00591020" w:rsidRPr="00EC70B1" w:rsidRDefault="00591020">
      <w:pPr>
        <w:autoSpaceDE w:val="0"/>
        <w:autoSpaceDN w:val="0"/>
        <w:adjustRightInd w:val="0"/>
        <w:spacing w:after="0" w:line="240" w:lineRule="auto"/>
        <w:jc w:val="both"/>
        <w:rPr>
          <w:rFonts w:cs="Arial"/>
        </w:rPr>
      </w:pPr>
    </w:p>
    <w:p w14:paraId="033A3ED2" w14:textId="64625789" w:rsidR="0084383B" w:rsidRPr="00EC70B1" w:rsidRDefault="0084383B"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lastRenderedPageBreak/>
        <w:t xml:space="preserve">Verificar que el contratista cuente con todos los medios y recursos para mantener la seguridad dentro de la obra, previniendo accidentes para quienes allí laboran y de quienes ocasionalmente transite en los alrededores de la obra. </w:t>
      </w:r>
    </w:p>
    <w:p w14:paraId="431DF02D" w14:textId="77777777" w:rsidR="00E43A52" w:rsidRPr="00EC70B1" w:rsidRDefault="00E43A52" w:rsidP="001C0A9E">
      <w:pPr>
        <w:pStyle w:val="Prrafodelista"/>
        <w:spacing w:after="0" w:line="240" w:lineRule="auto"/>
        <w:ind w:left="360"/>
        <w:rPr>
          <w:rFonts w:cs="Arial"/>
        </w:rPr>
      </w:pPr>
    </w:p>
    <w:p w14:paraId="70E2B243" w14:textId="34B98AD8" w:rsidR="00E43A52" w:rsidRPr="00EC70B1" w:rsidRDefault="00E43A52"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Elaborar, con base en los cortes mensuales o quincenales de obra, las actas de recibo parcial de obra y todos los hechos que sucedan en su ejecución, las cuales suscribirá conjuntamente con el contratista. </w:t>
      </w:r>
    </w:p>
    <w:p w14:paraId="2B2F019B" w14:textId="77777777" w:rsidR="003C2132" w:rsidRPr="00EC70B1" w:rsidRDefault="003C2132" w:rsidP="001C0A9E">
      <w:pPr>
        <w:pStyle w:val="Prrafodelista"/>
        <w:spacing w:after="0" w:line="240" w:lineRule="auto"/>
        <w:ind w:left="360"/>
        <w:rPr>
          <w:rFonts w:cs="Arial"/>
        </w:rPr>
      </w:pPr>
    </w:p>
    <w:p w14:paraId="3EF7E7FF" w14:textId="22A124BE" w:rsidR="00411A95" w:rsidRDefault="00826C1D"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Asesorar a quienes realizan presupuestos y elaboración de términos de referencia o pliegos de condiciones para que las condiciones reales de construcción y los materiales, tiempos y demás requerimientos de la obra estén acordes con los que se consignan en los contratos.</w:t>
      </w:r>
    </w:p>
    <w:p w14:paraId="1B0B442C" w14:textId="77777777" w:rsidR="007A5F9C" w:rsidRPr="007A5F9C" w:rsidRDefault="007A5F9C" w:rsidP="007A5F9C">
      <w:pPr>
        <w:autoSpaceDE w:val="0"/>
        <w:autoSpaceDN w:val="0"/>
        <w:adjustRightInd w:val="0"/>
        <w:spacing w:after="0" w:line="240" w:lineRule="auto"/>
        <w:jc w:val="both"/>
        <w:rPr>
          <w:rFonts w:cs="Arial"/>
        </w:rPr>
      </w:pPr>
    </w:p>
    <w:p w14:paraId="5BBEBA24" w14:textId="206CF4FD" w:rsidR="00411A95" w:rsidRPr="00EC70B1" w:rsidRDefault="00411A95"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Establecer que las cantidades de obra del contrato y las especificaciones particulares del proyecto estén debida y completamente definidas.</w:t>
      </w:r>
    </w:p>
    <w:p w14:paraId="753C9232" w14:textId="77777777" w:rsidR="003C2132" w:rsidRPr="00EC70B1" w:rsidRDefault="003C2132" w:rsidP="001C0A9E">
      <w:pPr>
        <w:pStyle w:val="Prrafodelista"/>
        <w:spacing w:after="0" w:line="240" w:lineRule="auto"/>
        <w:ind w:left="360"/>
        <w:rPr>
          <w:rFonts w:cs="Arial"/>
        </w:rPr>
      </w:pPr>
    </w:p>
    <w:p w14:paraId="745ED46B" w14:textId="77777777" w:rsidR="003C2132" w:rsidRPr="00EC70B1" w:rsidRDefault="003C2132"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Suscribir con el contratista y propietarios de inmuebles o predios vecinos, las actas de vecindad a que hubiere lugar, antes de dar inicio a los trabajos, complementando estas actas con descripciones o registro fotográfico, si fuere necesario.</w:t>
      </w:r>
    </w:p>
    <w:p w14:paraId="6B1A1A2C" w14:textId="77777777" w:rsidR="00B32923" w:rsidRPr="00EC70B1" w:rsidRDefault="00B32923" w:rsidP="001C0A9E">
      <w:pPr>
        <w:pStyle w:val="Prrafodelista"/>
        <w:autoSpaceDE w:val="0"/>
        <w:autoSpaceDN w:val="0"/>
        <w:adjustRightInd w:val="0"/>
        <w:spacing w:after="0" w:line="240" w:lineRule="auto"/>
        <w:ind w:left="360"/>
        <w:jc w:val="both"/>
        <w:rPr>
          <w:rFonts w:cs="Arial"/>
        </w:rPr>
      </w:pPr>
    </w:p>
    <w:p w14:paraId="4AF98111" w14:textId="378E59DC" w:rsidR="00B32923" w:rsidRPr="00EC70B1" w:rsidRDefault="00B32923"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Exigir para la ejecución de la obra o del contrato, materiales, mano de obra y elementos de primera calidad que estén conformes con las normas y especificaciones establecidas en los planos, cantidades de obra y términos de referencia o pliegos de condiciones de la invitación o cotización que hayan servido de base para la adjudicación del contrato.</w:t>
      </w:r>
    </w:p>
    <w:p w14:paraId="60D93F57" w14:textId="77777777" w:rsidR="00B32923" w:rsidRPr="00EC70B1" w:rsidRDefault="00B32923" w:rsidP="001C0A9E">
      <w:pPr>
        <w:pStyle w:val="Prrafodelista"/>
        <w:autoSpaceDE w:val="0"/>
        <w:autoSpaceDN w:val="0"/>
        <w:adjustRightInd w:val="0"/>
        <w:spacing w:after="0" w:line="240" w:lineRule="auto"/>
        <w:ind w:left="360"/>
        <w:jc w:val="both"/>
        <w:rPr>
          <w:rFonts w:cs="Arial"/>
        </w:rPr>
      </w:pPr>
    </w:p>
    <w:p w14:paraId="095FE877" w14:textId="58BF7E05" w:rsidR="00B32923" w:rsidRPr="00EC70B1" w:rsidRDefault="00B32923"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Ordenar todos los análisis y pruebas de laboratorio que sean requeridos para establecer exactamente las condiciones técnicas y/o de uso que demande el correcto desarrollo del objeto contractual, </w:t>
      </w:r>
      <w:r w:rsidR="007A5F9C" w:rsidRPr="00EC70B1">
        <w:rPr>
          <w:rFonts w:cs="Arial"/>
        </w:rPr>
        <w:t>y con</w:t>
      </w:r>
      <w:r w:rsidRPr="00EC70B1">
        <w:rPr>
          <w:rFonts w:cs="Arial"/>
        </w:rPr>
        <w:t xml:space="preserve"> base en los resultados de los mismos proceder a su aprobación si son satisfactorios y llenan todos los requisitos exigidos.  Para el caso de obras civiles, en cuanto a los ensayos de los concretos se deberá tener en cuenta lo establecido en el Código Colombiano de Construcciones </w:t>
      </w:r>
      <w:r w:rsidR="007D2F02" w:rsidRPr="00EC70B1">
        <w:rPr>
          <w:rFonts w:cs="Arial"/>
        </w:rPr>
        <w:t>sismorresistentes</w:t>
      </w:r>
      <w:r w:rsidRPr="00EC70B1">
        <w:rPr>
          <w:rFonts w:cs="Arial"/>
        </w:rPr>
        <w:t xml:space="preserve">.  Para ensayos y aceptación de otros materiales se deberán usar las condiciones estipuladas por el Icontec y códigos específicos que regulen la materia. </w:t>
      </w:r>
    </w:p>
    <w:p w14:paraId="6D47DE53" w14:textId="77777777" w:rsidR="00E574E8" w:rsidRPr="00EC70B1" w:rsidRDefault="00E574E8" w:rsidP="001C0A9E">
      <w:pPr>
        <w:pStyle w:val="Prrafodelista"/>
        <w:spacing w:after="0" w:line="240" w:lineRule="auto"/>
        <w:ind w:left="360"/>
        <w:rPr>
          <w:rFonts w:cs="Arial"/>
        </w:rPr>
      </w:pPr>
    </w:p>
    <w:p w14:paraId="6166C102" w14:textId="44665B0C" w:rsidR="00E574E8" w:rsidRPr="00EC70B1" w:rsidRDefault="00E574E8"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Aportar copia de los resultados de todas las pruebas o ensayos que serán conservados en el fólder del proyecto, discriminando la ubicación, orden </w:t>
      </w:r>
      <w:r w:rsidR="003245D5" w:rsidRPr="00EC70B1">
        <w:rPr>
          <w:rFonts w:cs="Arial"/>
        </w:rPr>
        <w:t>y fechas</w:t>
      </w:r>
      <w:r w:rsidRPr="00EC70B1">
        <w:rPr>
          <w:rFonts w:cs="Arial"/>
        </w:rPr>
        <w:t xml:space="preserve"> de ejecución. </w:t>
      </w:r>
    </w:p>
    <w:p w14:paraId="3E0765A9" w14:textId="572D1D22" w:rsidR="00E574E8" w:rsidRPr="00EC70B1" w:rsidRDefault="00E574E8" w:rsidP="001C0A9E">
      <w:pPr>
        <w:pStyle w:val="Prrafodelista"/>
        <w:autoSpaceDE w:val="0"/>
        <w:autoSpaceDN w:val="0"/>
        <w:adjustRightInd w:val="0"/>
        <w:spacing w:after="0" w:line="240" w:lineRule="auto"/>
        <w:ind w:left="360"/>
        <w:jc w:val="both"/>
        <w:rPr>
          <w:rFonts w:cs="Arial"/>
        </w:rPr>
      </w:pPr>
    </w:p>
    <w:p w14:paraId="3CD3C881" w14:textId="228BDA5A" w:rsidR="00E574E8" w:rsidRPr="00EC70B1" w:rsidRDefault="00E574E8"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Exigir la aplicación estricta de todas las normas técnicas y reglamentaciones exigidas por la entidad u organismo que regule la materia aplicable al objeto del contrato. Tratándose de obras civiles, las establecidas en el Código Colombiano de construcciones sismorresistentes y demás normas técnicas. </w:t>
      </w:r>
    </w:p>
    <w:p w14:paraId="5D03DD51" w14:textId="77777777" w:rsidR="00E574E8" w:rsidRPr="00EC70B1" w:rsidRDefault="00E574E8" w:rsidP="001C0A9E">
      <w:pPr>
        <w:pStyle w:val="Prrafodelista"/>
        <w:spacing w:after="0" w:line="240" w:lineRule="auto"/>
        <w:ind w:left="360"/>
        <w:rPr>
          <w:rFonts w:cs="Arial"/>
        </w:rPr>
      </w:pPr>
    </w:p>
    <w:p w14:paraId="6E234668" w14:textId="1753B132" w:rsidR="00E574E8" w:rsidRPr="00EC70B1" w:rsidRDefault="00E574E8"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Aprobar o improbar la iniciación</w:t>
      </w:r>
      <w:r w:rsidR="007164B1" w:rsidRPr="00EC70B1">
        <w:rPr>
          <w:rFonts w:cs="Arial"/>
        </w:rPr>
        <w:t xml:space="preserve"> de obra</w:t>
      </w:r>
      <w:r w:rsidRPr="00EC70B1">
        <w:rPr>
          <w:rFonts w:cs="Arial"/>
        </w:rPr>
        <w:t xml:space="preserve"> o terminación de los ítems contratados, teniendo en cuenta, además, la programación establecida para los trabajos y su secuencia técnica.</w:t>
      </w:r>
    </w:p>
    <w:p w14:paraId="1A85E6DB" w14:textId="77777777" w:rsidR="007164B1" w:rsidRPr="00EC70B1" w:rsidRDefault="007164B1" w:rsidP="001C0A9E">
      <w:pPr>
        <w:pStyle w:val="Prrafodelista"/>
        <w:spacing w:after="0" w:line="240" w:lineRule="auto"/>
        <w:ind w:left="360"/>
        <w:rPr>
          <w:rFonts w:cs="Arial"/>
        </w:rPr>
      </w:pPr>
    </w:p>
    <w:p w14:paraId="276A5E64" w14:textId="77777777" w:rsidR="007164B1" w:rsidRPr="00EC70B1" w:rsidRDefault="007164B1"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Exigir y recibir del contratista, para efectos de revisión y control, la actualización de la programación de los trabajos entregada en la propuesta, previo a la suscripción del acta de iniciación.</w:t>
      </w:r>
    </w:p>
    <w:p w14:paraId="5A50E9AF" w14:textId="77777777" w:rsidR="00E574E8" w:rsidRPr="00EC70B1" w:rsidRDefault="00E574E8" w:rsidP="001C0A9E">
      <w:pPr>
        <w:pStyle w:val="Prrafodelista"/>
        <w:autoSpaceDE w:val="0"/>
        <w:autoSpaceDN w:val="0"/>
        <w:adjustRightInd w:val="0"/>
        <w:spacing w:after="0" w:line="240" w:lineRule="auto"/>
        <w:ind w:left="360"/>
        <w:jc w:val="both"/>
        <w:rPr>
          <w:rFonts w:cs="Arial"/>
        </w:rPr>
      </w:pPr>
    </w:p>
    <w:p w14:paraId="6D21B99C" w14:textId="77777777" w:rsidR="00E574E8" w:rsidRPr="00EC70B1" w:rsidRDefault="00E574E8"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Ordenar la remoción y reemplazo de obra mal ejecutada o no aprobada, fijando para el efecto un plazo determinado mediante comunicación escrita. </w:t>
      </w:r>
    </w:p>
    <w:p w14:paraId="41DA8A1C" w14:textId="1D6AA258" w:rsidR="00E574E8" w:rsidRPr="00EC70B1" w:rsidRDefault="00E574E8" w:rsidP="001C0A9E">
      <w:pPr>
        <w:pStyle w:val="Prrafodelista"/>
        <w:autoSpaceDE w:val="0"/>
        <w:autoSpaceDN w:val="0"/>
        <w:adjustRightInd w:val="0"/>
        <w:spacing w:after="0" w:line="240" w:lineRule="auto"/>
        <w:ind w:left="360"/>
        <w:jc w:val="both"/>
        <w:rPr>
          <w:rFonts w:cs="Arial"/>
        </w:rPr>
      </w:pPr>
    </w:p>
    <w:p w14:paraId="62C09A87" w14:textId="75A6630F" w:rsidR="00E574E8" w:rsidRPr="00EC70B1" w:rsidRDefault="00E574E8"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Verificar que el contratista realice la obra con el equipo y maquinaria que relacionó en la propuesta, el cual deberá estar en perfectas condiciones de servicio. Los cuales podrán </w:t>
      </w:r>
      <w:r w:rsidR="003245D5" w:rsidRPr="00EC70B1">
        <w:rPr>
          <w:rFonts w:cs="Arial"/>
        </w:rPr>
        <w:t>exigirse en</w:t>
      </w:r>
      <w:r w:rsidRPr="00EC70B1">
        <w:rPr>
          <w:rFonts w:cs="Arial"/>
        </w:rPr>
        <w:t xml:space="preserve"> el evento de no existir.  </w:t>
      </w:r>
    </w:p>
    <w:p w14:paraId="11F52681" w14:textId="77777777" w:rsidR="00E574E8" w:rsidRPr="00EC70B1" w:rsidRDefault="00E574E8" w:rsidP="001C0A9E">
      <w:pPr>
        <w:pStyle w:val="Prrafodelista"/>
        <w:spacing w:after="0" w:line="240" w:lineRule="auto"/>
        <w:ind w:left="360"/>
        <w:rPr>
          <w:rFonts w:cs="Arial"/>
        </w:rPr>
      </w:pPr>
    </w:p>
    <w:p w14:paraId="225C2C10" w14:textId="41DA9DCA" w:rsidR="00E574E8" w:rsidRPr="00EC70B1" w:rsidRDefault="00E574E8"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Ordenar lo necesario para que la ejecución de los trabajos se lleve </w:t>
      </w:r>
      <w:r w:rsidR="003245D5" w:rsidRPr="00EC70B1">
        <w:rPr>
          <w:rFonts w:cs="Arial"/>
        </w:rPr>
        <w:t>a cabo</w:t>
      </w:r>
      <w:r w:rsidRPr="00EC70B1">
        <w:rPr>
          <w:rFonts w:cs="Arial"/>
        </w:rPr>
        <w:t xml:space="preserve"> sin perjuicios para terceros. </w:t>
      </w:r>
    </w:p>
    <w:p w14:paraId="4513361B" w14:textId="77777777" w:rsidR="00E574E8" w:rsidRPr="00EC70B1" w:rsidRDefault="00E574E8" w:rsidP="001C0A9E">
      <w:pPr>
        <w:pStyle w:val="Prrafodelista"/>
        <w:spacing w:after="0" w:line="240" w:lineRule="auto"/>
        <w:ind w:left="360"/>
        <w:rPr>
          <w:rFonts w:cs="Arial"/>
        </w:rPr>
      </w:pPr>
    </w:p>
    <w:p w14:paraId="42C68694" w14:textId="465A1B46" w:rsidR="00E574E8" w:rsidRPr="00EC70B1" w:rsidRDefault="00E574E8"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Exigir el total cumplimiento de la programación de la obra, con facultades para recomendar al ISVIMED modificaciones cuando por razones técnicas o dada la naturaleza de la obra, se haga </w:t>
      </w:r>
      <w:r w:rsidR="003245D5" w:rsidRPr="00EC70B1">
        <w:rPr>
          <w:rFonts w:cs="Arial"/>
        </w:rPr>
        <w:t>necesario, sin</w:t>
      </w:r>
      <w:r w:rsidRPr="00EC70B1">
        <w:rPr>
          <w:rFonts w:cs="Arial"/>
        </w:rPr>
        <w:t xml:space="preserve"> cambiar el plazo inicial o el adicionalmente pactado en el contrato.  Cualquier recomendación de modificación deberá acompañarse de la respectiva programación de la obra y el flujo de caja correspondiente a ésta, así como de la justificación escrita y el visto bueno del diseñador. </w:t>
      </w:r>
    </w:p>
    <w:p w14:paraId="5525AD83" w14:textId="77777777" w:rsidR="00E574E8" w:rsidRPr="00EC70B1" w:rsidRDefault="00E574E8" w:rsidP="001C0A9E">
      <w:pPr>
        <w:pStyle w:val="Prrafodelista"/>
        <w:spacing w:after="0" w:line="240" w:lineRule="auto"/>
        <w:ind w:left="360"/>
        <w:rPr>
          <w:rFonts w:cs="Arial"/>
        </w:rPr>
      </w:pPr>
    </w:p>
    <w:p w14:paraId="3C47887B" w14:textId="4CD9E3C2" w:rsidR="00E574E8" w:rsidRPr="00EC70B1" w:rsidRDefault="00E574E8"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Resolver las consultas que presente el contratista y hacer las observaciones que estime conveniente; si durante la marcha de la obra se presentaren dudas o diferencias que no puedan ser resueltas en la obra, de acuerdo con los planos constructivos y las especificaciones de construcción, deberán ser aclaradas con el </w:t>
      </w:r>
      <w:r w:rsidR="00BD4C51">
        <w:rPr>
          <w:rFonts w:cs="Arial"/>
        </w:rPr>
        <w:t>s</w:t>
      </w:r>
      <w:r w:rsidR="00746CEE" w:rsidRPr="00EC70B1">
        <w:rPr>
          <w:rFonts w:cs="Arial"/>
        </w:rPr>
        <w:t xml:space="preserve">upervisor o </w:t>
      </w:r>
      <w:r w:rsidR="00BD4C51" w:rsidRPr="00EC70B1">
        <w:rPr>
          <w:rFonts w:cs="Arial"/>
        </w:rPr>
        <w:t>subdirector</w:t>
      </w:r>
      <w:r w:rsidRPr="00EC70B1">
        <w:rPr>
          <w:rFonts w:cs="Arial"/>
        </w:rPr>
        <w:t xml:space="preserve"> del área responsable del proyecto, con la anticipación suficiente con el fin de no entorpecer la obra. </w:t>
      </w:r>
    </w:p>
    <w:p w14:paraId="1A9F1417" w14:textId="77777777" w:rsidR="00746CEE" w:rsidRPr="00EC70B1" w:rsidRDefault="00746CEE" w:rsidP="001C0A9E">
      <w:pPr>
        <w:pStyle w:val="Prrafodelista"/>
        <w:spacing w:after="0" w:line="240" w:lineRule="auto"/>
        <w:ind w:left="360"/>
        <w:rPr>
          <w:rFonts w:cs="Arial"/>
        </w:rPr>
      </w:pPr>
    </w:p>
    <w:p w14:paraId="4A422CB1" w14:textId="2CADECCB" w:rsidR="00746CEE" w:rsidRPr="00EC70B1" w:rsidRDefault="00746CEE"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Suscribir articuladamente con la supervisión, en el evento de presentarse obras extras o adicionales, en forma conjunta con el contratista, actas donde consten los   precios para los ítems cuyos valores no aparezcan en la propuesta inicial, respaldadas por los respectivos análisis de precios unitarios y remitirlos como parte integral de los estudios que presenten para la aprobación.</w:t>
      </w:r>
    </w:p>
    <w:p w14:paraId="6D2BF850" w14:textId="77777777" w:rsidR="00746CEE" w:rsidRPr="00EC70B1" w:rsidRDefault="00746CEE" w:rsidP="001C0A9E">
      <w:pPr>
        <w:pStyle w:val="Prrafodelista"/>
        <w:spacing w:after="0" w:line="240" w:lineRule="auto"/>
        <w:ind w:left="360"/>
        <w:rPr>
          <w:rFonts w:cs="Arial"/>
        </w:rPr>
      </w:pPr>
    </w:p>
    <w:p w14:paraId="296D9CFA" w14:textId="7B4DE33D" w:rsidR="00746CEE" w:rsidRPr="00EC70B1" w:rsidRDefault="00746CEE"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 xml:space="preserve">Realizar estudio que determine el valor de las obras, actividades y/o </w:t>
      </w:r>
      <w:r w:rsidR="00263C8A" w:rsidRPr="00EC70B1">
        <w:rPr>
          <w:rFonts w:cs="Arial"/>
        </w:rPr>
        <w:t>trabajos adicionales</w:t>
      </w:r>
      <w:r w:rsidRPr="00EC70B1">
        <w:rPr>
          <w:rFonts w:cs="Arial"/>
        </w:rPr>
        <w:t xml:space="preserve">, según los criterios que establezca el contrato inicialmente pactado, dicho </w:t>
      </w:r>
      <w:r w:rsidRPr="00EC70B1">
        <w:rPr>
          <w:rFonts w:cs="Arial"/>
        </w:rPr>
        <w:lastRenderedPageBreak/>
        <w:t xml:space="preserve">estudio debe remitirse para la respectiva revisión al </w:t>
      </w:r>
      <w:r w:rsidR="00BD4C51">
        <w:rPr>
          <w:rFonts w:cs="Arial"/>
        </w:rPr>
        <w:t>s</w:t>
      </w:r>
      <w:r w:rsidRPr="00EC70B1">
        <w:rPr>
          <w:rFonts w:cs="Arial"/>
        </w:rPr>
        <w:t xml:space="preserve">upervisor o </w:t>
      </w:r>
      <w:r w:rsidR="00BD4C51" w:rsidRPr="00EC70B1">
        <w:rPr>
          <w:rFonts w:cs="Arial"/>
        </w:rPr>
        <w:t>subdirector</w:t>
      </w:r>
      <w:r w:rsidRPr="00EC70B1">
        <w:rPr>
          <w:rFonts w:cs="Arial"/>
        </w:rPr>
        <w:t xml:space="preserve"> del área responsable del proyecto y someterse a la aprobación del Ordenador del Gasto.</w:t>
      </w:r>
    </w:p>
    <w:p w14:paraId="4A3BB693" w14:textId="77777777" w:rsidR="00746CEE" w:rsidRPr="00EC70B1" w:rsidRDefault="00746CEE" w:rsidP="001C0A9E">
      <w:pPr>
        <w:pStyle w:val="Prrafodelista"/>
        <w:spacing w:after="0" w:line="240" w:lineRule="auto"/>
        <w:ind w:left="360"/>
        <w:rPr>
          <w:rFonts w:cs="Arial"/>
        </w:rPr>
      </w:pPr>
    </w:p>
    <w:p w14:paraId="5AE9F4F3" w14:textId="77777777" w:rsidR="00C00626" w:rsidRPr="00EC70B1" w:rsidRDefault="00746CEE"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Recibida la autorización del contrato adicional por parte del; ISVIMED, el interventor podrá ordenar la ejecución de las obras que hayan sido contratadas adicionalmente.</w:t>
      </w:r>
    </w:p>
    <w:p w14:paraId="5C66F5C0" w14:textId="77777777" w:rsidR="00C00626" w:rsidRPr="00EC70B1" w:rsidRDefault="00C00626" w:rsidP="001C0A9E">
      <w:pPr>
        <w:pStyle w:val="Prrafodelista"/>
        <w:spacing w:after="0" w:line="240" w:lineRule="auto"/>
        <w:ind w:left="360"/>
        <w:rPr>
          <w:rFonts w:cs="Arial"/>
        </w:rPr>
      </w:pPr>
    </w:p>
    <w:p w14:paraId="19C200D8" w14:textId="5F4AFD72" w:rsidR="00411A95" w:rsidRPr="00EC70B1" w:rsidRDefault="00C00626" w:rsidP="001C0A9E">
      <w:pPr>
        <w:pStyle w:val="Prrafodelista"/>
        <w:numPr>
          <w:ilvl w:val="0"/>
          <w:numId w:val="52"/>
        </w:numPr>
        <w:autoSpaceDE w:val="0"/>
        <w:autoSpaceDN w:val="0"/>
        <w:adjustRightInd w:val="0"/>
        <w:spacing w:after="0" w:line="240" w:lineRule="auto"/>
        <w:ind w:left="360"/>
        <w:jc w:val="both"/>
        <w:rPr>
          <w:rFonts w:cs="Arial"/>
        </w:rPr>
      </w:pPr>
      <w:r w:rsidRPr="00EC70B1">
        <w:rPr>
          <w:rFonts w:cs="Arial"/>
        </w:rPr>
        <w:t>Realizar una verificación previa a la entrega de la obra, bien o servicio contratado, a fin de constatar el cumplimiento del contrato y ordenar el mejoramiento de aspectos deficientes, disponiendo a cargo del contratista las pruebas y ensayos de laboratorio requeridos.</w:t>
      </w:r>
    </w:p>
    <w:p w14:paraId="45A02485" w14:textId="0EC78127" w:rsidR="00316B3B" w:rsidRPr="00EC70B1" w:rsidRDefault="00316B3B" w:rsidP="001C0A9E">
      <w:pPr>
        <w:spacing w:after="0" w:line="240" w:lineRule="auto"/>
        <w:rPr>
          <w:rFonts w:cs="Arial"/>
        </w:rPr>
      </w:pPr>
    </w:p>
    <w:p w14:paraId="52076A2A" w14:textId="2BEA033A" w:rsidR="0084383B" w:rsidRPr="00EC70B1" w:rsidRDefault="0082608A" w:rsidP="001C0A9E">
      <w:pPr>
        <w:pStyle w:val="Ttulo2"/>
        <w:spacing w:before="0" w:line="240" w:lineRule="auto"/>
        <w:rPr>
          <w:rFonts w:cs="Arial"/>
        </w:rPr>
      </w:pPr>
      <w:bookmarkStart w:id="29" w:name="_Toc89035192"/>
      <w:r w:rsidRPr="00EC70B1">
        <w:rPr>
          <w:rFonts w:cs="Arial"/>
        </w:rPr>
        <w:t xml:space="preserve">Seguimiento Financiero </w:t>
      </w:r>
      <w:r w:rsidR="00B851C3" w:rsidRPr="00EC70B1">
        <w:rPr>
          <w:rFonts w:cs="Arial"/>
        </w:rPr>
        <w:t>y Contable</w:t>
      </w:r>
      <w:bookmarkEnd w:id="29"/>
    </w:p>
    <w:p w14:paraId="345391F3" w14:textId="763157AE" w:rsidR="003B3E84" w:rsidRPr="00EC70B1" w:rsidRDefault="001A1467" w:rsidP="00BE0F11">
      <w:pPr>
        <w:autoSpaceDE w:val="0"/>
        <w:autoSpaceDN w:val="0"/>
        <w:adjustRightInd w:val="0"/>
        <w:spacing w:after="0" w:line="240" w:lineRule="auto"/>
        <w:jc w:val="both"/>
      </w:pPr>
      <w:r w:rsidRPr="00EC70B1">
        <w:t>Comprende las actividades dirigidas a controlar el buen manejo e inversión de los recursos del contrato, y autorizar los pagos, según se establezca en el contrato o convenio.  Otras en forma más específica son:</w:t>
      </w:r>
    </w:p>
    <w:p w14:paraId="5216C08E" w14:textId="77777777" w:rsidR="001A1467" w:rsidRPr="00EC70B1" w:rsidRDefault="001A1467" w:rsidP="00BE0F11">
      <w:pPr>
        <w:autoSpaceDE w:val="0"/>
        <w:autoSpaceDN w:val="0"/>
        <w:adjustRightInd w:val="0"/>
        <w:spacing w:after="0" w:line="240" w:lineRule="auto"/>
        <w:jc w:val="both"/>
        <w:rPr>
          <w:rFonts w:cs="Arial"/>
        </w:rPr>
      </w:pPr>
    </w:p>
    <w:p w14:paraId="15EB7836" w14:textId="483F04D3" w:rsidR="001D14C7" w:rsidRPr="00EC70B1" w:rsidRDefault="001D14C7"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Realizar el seguimiento</w:t>
      </w:r>
      <w:r w:rsidR="00041C89" w:rsidRPr="00EC70B1">
        <w:rPr>
          <w:rFonts w:cs="Arial"/>
        </w:rPr>
        <w:t xml:space="preserve"> y control</w:t>
      </w:r>
      <w:r w:rsidRPr="00EC70B1">
        <w:rPr>
          <w:rFonts w:cs="Arial"/>
        </w:rPr>
        <w:t xml:space="preserve"> a</w:t>
      </w:r>
      <w:r w:rsidR="0084383B" w:rsidRPr="00EC70B1">
        <w:rPr>
          <w:rFonts w:cs="Arial"/>
        </w:rPr>
        <w:t xml:space="preserve"> la gestión financiera del contrato, incluyendo el </w:t>
      </w:r>
      <w:r w:rsidRPr="00EC70B1">
        <w:rPr>
          <w:rFonts w:cs="Arial"/>
        </w:rPr>
        <w:t xml:space="preserve">cumplimiento </w:t>
      </w:r>
      <w:r w:rsidR="0084383B" w:rsidRPr="00EC70B1">
        <w:rPr>
          <w:rFonts w:cs="Arial"/>
        </w:rPr>
        <w:t>presupuestal, la p</w:t>
      </w:r>
      <w:r w:rsidRPr="00EC70B1">
        <w:rPr>
          <w:rFonts w:cs="Arial"/>
        </w:rPr>
        <w:t>laneación de los pagos</w:t>
      </w:r>
      <w:r w:rsidR="0084383B" w:rsidRPr="00EC70B1">
        <w:rPr>
          <w:rFonts w:cs="Arial"/>
        </w:rPr>
        <w:t xml:space="preserve"> y la disponibilidad de caja.</w:t>
      </w:r>
    </w:p>
    <w:p w14:paraId="34A8E9CC" w14:textId="77777777" w:rsidR="007164B1" w:rsidRPr="00EC70B1" w:rsidRDefault="007164B1" w:rsidP="001C0A9E">
      <w:pPr>
        <w:pStyle w:val="Prrafodelista"/>
        <w:autoSpaceDE w:val="0"/>
        <w:autoSpaceDN w:val="0"/>
        <w:adjustRightInd w:val="0"/>
        <w:spacing w:after="0" w:line="240" w:lineRule="auto"/>
        <w:ind w:left="360"/>
        <w:jc w:val="both"/>
        <w:rPr>
          <w:rFonts w:cs="Arial"/>
        </w:rPr>
      </w:pPr>
    </w:p>
    <w:p w14:paraId="0C77EA5C" w14:textId="6F667262" w:rsidR="007164B1" w:rsidRPr="00EC70B1" w:rsidRDefault="007164B1"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Solicitar al contratista el plan de inversión del anticipo y aprobarlo.</w:t>
      </w:r>
    </w:p>
    <w:p w14:paraId="056F723B" w14:textId="77777777" w:rsidR="0084383B" w:rsidRPr="00EC70B1" w:rsidRDefault="0084383B">
      <w:pPr>
        <w:autoSpaceDE w:val="0"/>
        <w:autoSpaceDN w:val="0"/>
        <w:adjustRightInd w:val="0"/>
        <w:spacing w:after="0" w:line="240" w:lineRule="auto"/>
        <w:jc w:val="both"/>
        <w:rPr>
          <w:rFonts w:cs="Arial"/>
        </w:rPr>
      </w:pPr>
    </w:p>
    <w:p w14:paraId="1F7E0745" w14:textId="77777777" w:rsidR="0084383B" w:rsidRPr="00EC70B1" w:rsidRDefault="0084383B"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 xml:space="preserve">Revisar los documentos necesarios para efectuar los pagos al contratista, incluyendo el recibo a satisfacción de los bienes o servicios objeto del contrato. </w:t>
      </w:r>
    </w:p>
    <w:p w14:paraId="40E9A0A2" w14:textId="77777777" w:rsidR="0084383B" w:rsidRPr="00EC70B1" w:rsidRDefault="0084383B">
      <w:pPr>
        <w:autoSpaceDE w:val="0"/>
        <w:autoSpaceDN w:val="0"/>
        <w:adjustRightInd w:val="0"/>
        <w:spacing w:after="0" w:line="240" w:lineRule="auto"/>
        <w:jc w:val="both"/>
        <w:rPr>
          <w:rFonts w:cs="Arial"/>
        </w:rPr>
      </w:pPr>
    </w:p>
    <w:p w14:paraId="4669DB81" w14:textId="77777777" w:rsidR="00015A33" w:rsidRPr="00EC70B1" w:rsidRDefault="00015A33" w:rsidP="00015A33">
      <w:pPr>
        <w:pStyle w:val="Prrafodelista"/>
        <w:numPr>
          <w:ilvl w:val="0"/>
          <w:numId w:val="54"/>
        </w:numPr>
        <w:autoSpaceDE w:val="0"/>
        <w:autoSpaceDN w:val="0"/>
        <w:adjustRightInd w:val="0"/>
        <w:spacing w:after="0" w:line="240" w:lineRule="auto"/>
        <w:ind w:left="392"/>
        <w:jc w:val="both"/>
        <w:rPr>
          <w:rFonts w:cs="Arial"/>
        </w:rPr>
      </w:pPr>
      <w:r w:rsidRPr="00EC70B1">
        <w:rPr>
          <w:rFonts w:cs="Arial"/>
        </w:rPr>
        <w:t>Examinar los documentos (informes) necesarios para efectuar los pagos al contrato/convenio, incluyendo el recibo, mediante formato de los bienes o servicios objeto del mismo.</w:t>
      </w:r>
    </w:p>
    <w:p w14:paraId="3A697939" w14:textId="77777777" w:rsidR="00015A33" w:rsidRPr="009D0D45" w:rsidRDefault="00015A33" w:rsidP="001C0A9E">
      <w:pPr>
        <w:autoSpaceDE w:val="0"/>
        <w:autoSpaceDN w:val="0"/>
        <w:adjustRightInd w:val="0"/>
        <w:spacing w:after="0" w:line="240" w:lineRule="auto"/>
        <w:jc w:val="both"/>
        <w:rPr>
          <w:rFonts w:cs="Arial"/>
        </w:rPr>
      </w:pPr>
    </w:p>
    <w:p w14:paraId="6616C9D7" w14:textId="77777777" w:rsidR="00015A33" w:rsidRPr="00EC70B1" w:rsidRDefault="00015A33" w:rsidP="00015A33">
      <w:pPr>
        <w:pStyle w:val="Prrafodelista"/>
        <w:numPr>
          <w:ilvl w:val="0"/>
          <w:numId w:val="54"/>
        </w:numPr>
        <w:autoSpaceDE w:val="0"/>
        <w:autoSpaceDN w:val="0"/>
        <w:adjustRightInd w:val="0"/>
        <w:spacing w:after="0" w:line="240" w:lineRule="auto"/>
        <w:ind w:left="392"/>
        <w:jc w:val="both"/>
        <w:rPr>
          <w:rFonts w:cs="Arial"/>
        </w:rPr>
      </w:pPr>
      <w:r w:rsidRPr="00EC70B1">
        <w:rPr>
          <w:rFonts w:cs="Arial"/>
        </w:rPr>
        <w:t>Vigilar el mantenimiento de la ecuación contractual, y en caso de que se altere, proponer y tramitar las medidas requeridas para su restablecimiento.</w:t>
      </w:r>
    </w:p>
    <w:p w14:paraId="13D1B2B9" w14:textId="77777777" w:rsidR="00015A33" w:rsidRPr="009D0D45" w:rsidRDefault="00015A33" w:rsidP="001C0A9E">
      <w:pPr>
        <w:autoSpaceDE w:val="0"/>
        <w:autoSpaceDN w:val="0"/>
        <w:adjustRightInd w:val="0"/>
        <w:spacing w:after="0" w:line="240" w:lineRule="auto"/>
        <w:jc w:val="both"/>
        <w:rPr>
          <w:rFonts w:cs="Arial"/>
        </w:rPr>
      </w:pPr>
    </w:p>
    <w:p w14:paraId="134A1F1D" w14:textId="77777777" w:rsidR="00015A33" w:rsidRPr="00EC70B1" w:rsidRDefault="00015A33" w:rsidP="001C0A9E">
      <w:pPr>
        <w:pStyle w:val="Prrafodelista"/>
        <w:numPr>
          <w:ilvl w:val="0"/>
          <w:numId w:val="54"/>
        </w:numPr>
        <w:autoSpaceDE w:val="0"/>
        <w:autoSpaceDN w:val="0"/>
        <w:adjustRightInd w:val="0"/>
        <w:spacing w:after="0" w:line="240" w:lineRule="auto"/>
        <w:ind w:left="392"/>
        <w:jc w:val="both"/>
        <w:rPr>
          <w:rFonts w:cs="Arial"/>
        </w:rPr>
      </w:pPr>
      <w:r w:rsidRPr="00EC70B1">
        <w:rPr>
          <w:rFonts w:cs="Arial"/>
        </w:rPr>
        <w:t>Realizar las gestiones necesarias para tramitar la expedición de los certificados de disponibilidad y reserva presupuestal del contrato, y asegurarse de que, en los presupuestos de los años siguientes, se prevean las partidas requeridas para la financiación del contrato, así mimo solicitar la liberación de los recursos no ejecutados.</w:t>
      </w:r>
    </w:p>
    <w:p w14:paraId="175B1C14" w14:textId="77777777" w:rsidR="00015A33" w:rsidRPr="009D0D45" w:rsidRDefault="00015A33" w:rsidP="001C0A9E">
      <w:pPr>
        <w:autoSpaceDE w:val="0"/>
        <w:autoSpaceDN w:val="0"/>
        <w:adjustRightInd w:val="0"/>
        <w:spacing w:after="0" w:line="240" w:lineRule="auto"/>
        <w:jc w:val="both"/>
        <w:rPr>
          <w:rFonts w:cs="Arial"/>
        </w:rPr>
      </w:pPr>
    </w:p>
    <w:p w14:paraId="5DC43407" w14:textId="48F4A991" w:rsidR="0084383B" w:rsidRPr="00EC70B1" w:rsidRDefault="0084383B"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 xml:space="preserve">Documentar los pagos y ajustes que se hagan al contrato </w:t>
      </w:r>
    </w:p>
    <w:p w14:paraId="4B0CCDD4" w14:textId="77777777" w:rsidR="0084383B" w:rsidRPr="00EC70B1" w:rsidRDefault="0084383B">
      <w:pPr>
        <w:autoSpaceDE w:val="0"/>
        <w:autoSpaceDN w:val="0"/>
        <w:adjustRightInd w:val="0"/>
        <w:spacing w:after="0" w:line="240" w:lineRule="auto"/>
        <w:jc w:val="both"/>
        <w:rPr>
          <w:rFonts w:cs="Arial"/>
        </w:rPr>
      </w:pPr>
    </w:p>
    <w:p w14:paraId="45411D53" w14:textId="30C64B79" w:rsidR="0084383B" w:rsidRPr="00EC70B1" w:rsidRDefault="0084383B"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 xml:space="preserve">Verificar la entrega de los anticipos </w:t>
      </w:r>
      <w:r w:rsidR="00B769C0" w:rsidRPr="00EC70B1">
        <w:rPr>
          <w:rFonts w:cs="Arial"/>
        </w:rPr>
        <w:t xml:space="preserve">o pagos anticipados </w:t>
      </w:r>
      <w:r w:rsidRPr="00EC70B1">
        <w:rPr>
          <w:rFonts w:cs="Arial"/>
        </w:rPr>
        <w:t>pactados al contratista, y la adecuada a</w:t>
      </w:r>
      <w:r w:rsidR="00786651" w:rsidRPr="00EC70B1">
        <w:rPr>
          <w:rFonts w:cs="Arial"/>
        </w:rPr>
        <w:t>mortización del mismo.</w:t>
      </w:r>
      <w:r w:rsidRPr="00EC70B1">
        <w:rPr>
          <w:rFonts w:cs="Arial"/>
        </w:rPr>
        <w:t xml:space="preserve"> </w:t>
      </w:r>
    </w:p>
    <w:p w14:paraId="6E0ED4CA" w14:textId="77777777" w:rsidR="0084383B" w:rsidRPr="00EC70B1" w:rsidRDefault="0084383B">
      <w:pPr>
        <w:autoSpaceDE w:val="0"/>
        <w:autoSpaceDN w:val="0"/>
        <w:adjustRightInd w:val="0"/>
        <w:spacing w:after="0" w:line="240" w:lineRule="auto"/>
        <w:jc w:val="both"/>
        <w:rPr>
          <w:rFonts w:cs="Arial"/>
        </w:rPr>
      </w:pPr>
    </w:p>
    <w:p w14:paraId="4A0628D7" w14:textId="77777777" w:rsidR="0084383B" w:rsidRPr="00EC70B1" w:rsidRDefault="00786651"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lastRenderedPageBreak/>
        <w:t>L</w:t>
      </w:r>
      <w:r w:rsidR="0084383B" w:rsidRPr="00EC70B1">
        <w:rPr>
          <w:rFonts w:cs="Arial"/>
        </w:rPr>
        <w:t xml:space="preserve">as actividades adicionales que impliquen aumento del valor o modificación del objeto del contrato </w:t>
      </w:r>
      <w:r w:rsidRPr="00EC70B1">
        <w:rPr>
          <w:rFonts w:cs="Arial"/>
        </w:rPr>
        <w:t>deben tener las autorizaciones respectivas, con la</w:t>
      </w:r>
      <w:r w:rsidR="0084383B" w:rsidRPr="00EC70B1">
        <w:rPr>
          <w:rFonts w:cs="Arial"/>
        </w:rPr>
        <w:t xml:space="preserve"> justifica</w:t>
      </w:r>
      <w:r w:rsidRPr="00EC70B1">
        <w:rPr>
          <w:rFonts w:cs="Arial"/>
        </w:rPr>
        <w:t>ción</w:t>
      </w:r>
      <w:r w:rsidR="0084383B" w:rsidRPr="00EC70B1">
        <w:rPr>
          <w:rFonts w:cs="Arial"/>
        </w:rPr>
        <w:t xml:space="preserve"> técnica, presupuestal y jurídica. </w:t>
      </w:r>
    </w:p>
    <w:p w14:paraId="6959A9D4" w14:textId="77777777" w:rsidR="0084383B" w:rsidRPr="00EC70B1" w:rsidRDefault="0084383B">
      <w:pPr>
        <w:autoSpaceDE w:val="0"/>
        <w:autoSpaceDN w:val="0"/>
        <w:adjustRightInd w:val="0"/>
        <w:spacing w:after="0" w:line="240" w:lineRule="auto"/>
        <w:jc w:val="both"/>
        <w:rPr>
          <w:rFonts w:cs="Arial"/>
        </w:rPr>
      </w:pPr>
    </w:p>
    <w:p w14:paraId="2FD50F2C" w14:textId="7A49A366" w:rsidR="0084383B" w:rsidRPr="00EC70B1" w:rsidRDefault="0084383B"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 xml:space="preserve">Coordinar las </w:t>
      </w:r>
      <w:r w:rsidR="00786651" w:rsidRPr="00EC70B1">
        <w:rPr>
          <w:rFonts w:cs="Arial"/>
        </w:rPr>
        <w:t xml:space="preserve">actividades </w:t>
      </w:r>
      <w:r w:rsidRPr="00EC70B1">
        <w:rPr>
          <w:rFonts w:cs="Arial"/>
        </w:rPr>
        <w:t xml:space="preserve">necesarias </w:t>
      </w:r>
      <w:r w:rsidR="00786651" w:rsidRPr="00EC70B1">
        <w:rPr>
          <w:rFonts w:cs="Arial"/>
        </w:rPr>
        <w:t>para adelantar</w:t>
      </w:r>
      <w:r w:rsidRPr="00EC70B1">
        <w:rPr>
          <w:rFonts w:cs="Arial"/>
        </w:rPr>
        <w:t xml:space="preserve"> la liquidación del contrato y entregar los documentos </w:t>
      </w:r>
      <w:r w:rsidR="00786651" w:rsidRPr="00EC70B1">
        <w:rPr>
          <w:rFonts w:cs="Arial"/>
        </w:rPr>
        <w:t xml:space="preserve">que la </w:t>
      </w:r>
      <w:r w:rsidRPr="00EC70B1">
        <w:rPr>
          <w:rFonts w:cs="Arial"/>
        </w:rPr>
        <w:t>soporte</w:t>
      </w:r>
      <w:r w:rsidR="00786651" w:rsidRPr="00EC70B1">
        <w:rPr>
          <w:rFonts w:cs="Arial"/>
        </w:rPr>
        <w:t>n</w:t>
      </w:r>
      <w:r w:rsidRPr="00EC70B1">
        <w:rPr>
          <w:rFonts w:cs="Arial"/>
        </w:rPr>
        <w:t xml:space="preserve"> </w:t>
      </w:r>
    </w:p>
    <w:p w14:paraId="13DDB580" w14:textId="77777777" w:rsidR="004D7BB1" w:rsidRPr="00EC70B1" w:rsidRDefault="004D7BB1">
      <w:pPr>
        <w:autoSpaceDE w:val="0"/>
        <w:autoSpaceDN w:val="0"/>
        <w:adjustRightInd w:val="0"/>
        <w:spacing w:after="0" w:line="240" w:lineRule="auto"/>
        <w:jc w:val="both"/>
        <w:rPr>
          <w:rFonts w:cs="Arial"/>
        </w:rPr>
      </w:pPr>
    </w:p>
    <w:p w14:paraId="3B889A36" w14:textId="77777777" w:rsidR="004D7BB1" w:rsidRPr="00EC70B1" w:rsidRDefault="004D7BB1"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 xml:space="preserve">Adelantar el control de los dineros desembolsados durante el desarrollo del contrato a través de un cuadro de control financiero, en el que describirá las actas financieras que se ha tramitado durante la ejecución del contrato, el monto gastado, la cantidad de presupuesto sobrante y la cantidad de obra (en términos de dinero) que falta por ejecutar. </w:t>
      </w:r>
    </w:p>
    <w:p w14:paraId="0290D1A1" w14:textId="77777777" w:rsidR="004D7BB1" w:rsidRPr="00EC70B1" w:rsidRDefault="004D7BB1">
      <w:pPr>
        <w:autoSpaceDE w:val="0"/>
        <w:autoSpaceDN w:val="0"/>
        <w:adjustRightInd w:val="0"/>
        <w:spacing w:after="0" w:line="240" w:lineRule="auto"/>
        <w:jc w:val="both"/>
        <w:rPr>
          <w:rFonts w:cs="Arial"/>
        </w:rPr>
      </w:pPr>
    </w:p>
    <w:p w14:paraId="08C6AFF6" w14:textId="77777777" w:rsidR="004D7BB1" w:rsidRPr="00EC70B1" w:rsidRDefault="004D7BB1"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Controlar y verificar los rendimientos financieros generados en el contrato y exigir al contratista el reintegro de los mismos</w:t>
      </w:r>
      <w:r w:rsidR="003A2089" w:rsidRPr="00EC70B1">
        <w:rPr>
          <w:rFonts w:cs="Arial"/>
        </w:rPr>
        <w:t>.</w:t>
      </w:r>
      <w:r w:rsidRPr="00EC70B1">
        <w:rPr>
          <w:rFonts w:cs="Arial"/>
        </w:rPr>
        <w:t xml:space="preserve"> </w:t>
      </w:r>
    </w:p>
    <w:p w14:paraId="495912C3" w14:textId="77777777" w:rsidR="004D7BB1" w:rsidRPr="00EC70B1" w:rsidRDefault="004D7BB1">
      <w:pPr>
        <w:autoSpaceDE w:val="0"/>
        <w:autoSpaceDN w:val="0"/>
        <w:adjustRightInd w:val="0"/>
        <w:spacing w:after="0" w:line="240" w:lineRule="auto"/>
        <w:jc w:val="both"/>
        <w:rPr>
          <w:rFonts w:cs="Arial"/>
        </w:rPr>
      </w:pPr>
    </w:p>
    <w:p w14:paraId="08EF575D" w14:textId="77777777" w:rsidR="00A24EE6" w:rsidRPr="00EC70B1" w:rsidRDefault="003A2089"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Cuando sea preciso una</w:t>
      </w:r>
      <w:r w:rsidR="00C7547A" w:rsidRPr="00EC70B1">
        <w:rPr>
          <w:rFonts w:cs="Arial"/>
        </w:rPr>
        <w:t xml:space="preserve"> adición del valor contractual, se deberá gestionar el certificado de disponibilidad presupuestal</w:t>
      </w:r>
      <w:r w:rsidRPr="00EC70B1">
        <w:rPr>
          <w:rFonts w:cs="Arial"/>
        </w:rPr>
        <w:t>;</w:t>
      </w:r>
      <w:r w:rsidR="00C7547A" w:rsidRPr="00EC70B1">
        <w:rPr>
          <w:rFonts w:cs="Arial"/>
        </w:rPr>
        <w:t xml:space="preserve"> la adición debe ser suscrita por el ordenador del gasto. </w:t>
      </w:r>
    </w:p>
    <w:p w14:paraId="60F74AE2" w14:textId="77777777" w:rsidR="00A24EE6" w:rsidRPr="00EC70B1" w:rsidRDefault="00A24EE6" w:rsidP="001C0A9E">
      <w:pPr>
        <w:pStyle w:val="Prrafodelista"/>
        <w:spacing w:after="0" w:line="240" w:lineRule="auto"/>
        <w:ind w:left="360"/>
        <w:rPr>
          <w:rFonts w:cs="Arial"/>
        </w:rPr>
      </w:pPr>
    </w:p>
    <w:p w14:paraId="0C120F5D" w14:textId="49D67280" w:rsidR="008E7A19" w:rsidRPr="00EC70B1" w:rsidRDefault="00A24EE6" w:rsidP="00930536">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S</w:t>
      </w:r>
      <w:r w:rsidR="007B7B03" w:rsidRPr="00EC70B1">
        <w:rPr>
          <w:rFonts w:cs="Arial"/>
        </w:rPr>
        <w:t>e debe i</w:t>
      </w:r>
      <w:r w:rsidR="00C7547A" w:rsidRPr="00EC70B1">
        <w:rPr>
          <w:rFonts w:cs="Arial"/>
        </w:rPr>
        <w:t>ncluir en los estudios previos, en el pliego de condiciones y en el contrato</w:t>
      </w:r>
      <w:r w:rsidR="007B7B03" w:rsidRPr="00EC70B1">
        <w:rPr>
          <w:rFonts w:cs="Arial"/>
        </w:rPr>
        <w:t>; una</w:t>
      </w:r>
      <w:r w:rsidR="00C7547A" w:rsidRPr="00EC70B1">
        <w:rPr>
          <w:rFonts w:cs="Arial"/>
        </w:rPr>
        <w:t xml:space="preserve"> fórmula de reajuste de precios, </w:t>
      </w:r>
      <w:r w:rsidR="007B7B03" w:rsidRPr="00EC70B1">
        <w:rPr>
          <w:rFonts w:cs="Arial"/>
        </w:rPr>
        <w:t>para aquellos contratos en los que se considere necesario, especialmente debido a su duración (</w:t>
      </w:r>
      <w:r w:rsidR="006A453E" w:rsidRPr="00EC70B1">
        <w:rPr>
          <w:rFonts w:cs="Arial"/>
        </w:rPr>
        <w:t xml:space="preserve">básicamente </w:t>
      </w:r>
      <w:r w:rsidR="007B7B03" w:rsidRPr="00EC70B1">
        <w:rPr>
          <w:rFonts w:cs="Arial"/>
        </w:rPr>
        <w:t>mediano y largo plazo</w:t>
      </w:r>
      <w:r w:rsidR="008E7A19" w:rsidRPr="00EC70B1">
        <w:rPr>
          <w:rFonts w:cs="Arial"/>
        </w:rPr>
        <w:t xml:space="preserve">, cuando aplique. </w:t>
      </w:r>
    </w:p>
    <w:p w14:paraId="1A0B27A0" w14:textId="77777777" w:rsidR="00FD39A7" w:rsidRPr="009D0D45" w:rsidRDefault="00FD39A7" w:rsidP="001C0A9E">
      <w:pPr>
        <w:pStyle w:val="Prrafodelista"/>
        <w:rPr>
          <w:rFonts w:cs="Arial"/>
        </w:rPr>
      </w:pPr>
    </w:p>
    <w:p w14:paraId="1A1B07E9" w14:textId="4D9FD0DB" w:rsidR="00FD39A7" w:rsidRPr="00EC70B1" w:rsidRDefault="00FD39A7" w:rsidP="001C0A9E">
      <w:pPr>
        <w:pStyle w:val="Prrafodelista"/>
        <w:numPr>
          <w:ilvl w:val="0"/>
          <w:numId w:val="54"/>
        </w:numPr>
        <w:autoSpaceDE w:val="0"/>
        <w:autoSpaceDN w:val="0"/>
        <w:adjustRightInd w:val="0"/>
        <w:spacing w:after="0" w:line="240" w:lineRule="auto"/>
        <w:ind w:left="360"/>
        <w:jc w:val="both"/>
        <w:rPr>
          <w:rFonts w:cs="Arial"/>
        </w:rPr>
      </w:pPr>
      <w:r w:rsidRPr="00EC70B1">
        <w:rPr>
          <w:rFonts w:cs="Arial"/>
        </w:rPr>
        <w:t xml:space="preserve">Verificar el cumplimiento de las normas contables y </w:t>
      </w:r>
      <w:r w:rsidR="00E90CEB" w:rsidRPr="00EC70B1">
        <w:rPr>
          <w:rFonts w:cs="Arial"/>
        </w:rPr>
        <w:t>tributarias</w:t>
      </w:r>
      <w:r w:rsidRPr="00EC70B1">
        <w:rPr>
          <w:rFonts w:cs="Arial"/>
        </w:rPr>
        <w:t xml:space="preserve"> asociadas a l</w:t>
      </w:r>
      <w:r w:rsidR="00E90CEB" w:rsidRPr="00EC70B1">
        <w:rPr>
          <w:rFonts w:cs="Arial"/>
        </w:rPr>
        <w:t>os documentos equivalentes, facturas y soportes requeridos por las autoridades fiscales y tributarias por parte del contratista o asociado al momento de presentar l</w:t>
      </w:r>
      <w:r w:rsidR="00624F1B" w:rsidRPr="00EC70B1">
        <w:rPr>
          <w:rFonts w:cs="Arial"/>
        </w:rPr>
        <w:t>os informes de pago o desembolso</w:t>
      </w:r>
      <w:r w:rsidR="00E90CEB" w:rsidRPr="00EC70B1">
        <w:rPr>
          <w:rFonts w:cs="Arial"/>
        </w:rPr>
        <w:t>.</w:t>
      </w:r>
    </w:p>
    <w:p w14:paraId="53975E73" w14:textId="77777777" w:rsidR="006A453E" w:rsidRPr="00EC70B1" w:rsidRDefault="006A453E" w:rsidP="00BE0F11">
      <w:pPr>
        <w:pStyle w:val="Prrafodelista"/>
        <w:autoSpaceDE w:val="0"/>
        <w:autoSpaceDN w:val="0"/>
        <w:adjustRightInd w:val="0"/>
        <w:spacing w:after="0" w:line="240" w:lineRule="auto"/>
        <w:jc w:val="both"/>
        <w:rPr>
          <w:rFonts w:cs="Arial"/>
        </w:rPr>
      </w:pPr>
    </w:p>
    <w:p w14:paraId="576B6242" w14:textId="3514A9F9" w:rsidR="006A453E" w:rsidRPr="00EC70B1" w:rsidRDefault="006A453E" w:rsidP="001C0A9E">
      <w:pPr>
        <w:pStyle w:val="Ttulo2"/>
        <w:spacing w:before="0" w:line="240" w:lineRule="auto"/>
        <w:rPr>
          <w:rFonts w:cs="Arial"/>
        </w:rPr>
      </w:pPr>
      <w:bookmarkStart w:id="30" w:name="_Toc89035193"/>
      <w:r w:rsidRPr="00EC70B1">
        <w:rPr>
          <w:rFonts w:cs="Arial"/>
        </w:rPr>
        <w:t xml:space="preserve">Seguimiento </w:t>
      </w:r>
      <w:r w:rsidR="00D4343A" w:rsidRPr="00EC70B1">
        <w:rPr>
          <w:rFonts w:cs="Arial"/>
        </w:rPr>
        <w:t xml:space="preserve">Jurídico o </w:t>
      </w:r>
      <w:r w:rsidR="00EC2BCD" w:rsidRPr="00EC70B1">
        <w:rPr>
          <w:rFonts w:cs="Arial"/>
        </w:rPr>
        <w:t>Legal</w:t>
      </w:r>
      <w:bookmarkEnd w:id="30"/>
    </w:p>
    <w:p w14:paraId="4DA561C8" w14:textId="46585737" w:rsidR="006A453E" w:rsidRPr="00EC70B1" w:rsidRDefault="000E08B5">
      <w:pPr>
        <w:autoSpaceDE w:val="0"/>
        <w:autoSpaceDN w:val="0"/>
        <w:adjustRightInd w:val="0"/>
        <w:spacing w:after="0" w:line="240" w:lineRule="auto"/>
        <w:jc w:val="both"/>
        <w:rPr>
          <w:rFonts w:cs="Arial"/>
        </w:rPr>
      </w:pPr>
      <w:r w:rsidRPr="00EC70B1">
        <w:rPr>
          <w:rFonts w:cs="Arial"/>
        </w:rPr>
        <w:t>Comprende las actividades dirigidas a asegurar que las conductas de las partes durante la ejecución del contrato se ciñan a la ley y normas aplicables.  Al respecto algunas de las normas de referencia de cumplimiento son:</w:t>
      </w:r>
    </w:p>
    <w:p w14:paraId="391FAB70"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 xml:space="preserve">Ley 80 de 1993 </w:t>
      </w:r>
    </w:p>
    <w:p w14:paraId="0F00BBAF"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Normas Civiles y Comerciales</w:t>
      </w:r>
    </w:p>
    <w:p w14:paraId="2A2CF3CE"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Ley 1150 de 2007.</w:t>
      </w:r>
    </w:p>
    <w:p w14:paraId="1991E767"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Ley 1474 de 2011.</w:t>
      </w:r>
    </w:p>
    <w:p w14:paraId="0D670B6D"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Decreto 1082 de 2015.</w:t>
      </w:r>
    </w:p>
    <w:p w14:paraId="452E0022"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Decreto 4170 de 2011 – Colombia Compra Eficiente</w:t>
      </w:r>
    </w:p>
    <w:p w14:paraId="10C7E049"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Ley 1882 de 2018</w:t>
      </w:r>
    </w:p>
    <w:p w14:paraId="5EF41261"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Decreto 092 de 2017 – Contratación con ESAL (cuando aplique)</w:t>
      </w:r>
    </w:p>
    <w:p w14:paraId="5472067A"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Lo estipulado en los Pliegos – Estudios Previos – Contrato.</w:t>
      </w:r>
    </w:p>
    <w:p w14:paraId="356F5E19"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lastRenderedPageBreak/>
        <w:t>•</w:t>
      </w:r>
      <w:r w:rsidRPr="00EC70B1">
        <w:rPr>
          <w:rFonts w:cs="Arial"/>
        </w:rPr>
        <w:tab/>
        <w:t>Lo establecido en el Manual de Contratación.</w:t>
      </w:r>
    </w:p>
    <w:p w14:paraId="0C79AE84" w14:textId="77777777" w:rsidR="00930536"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Lo relacionado en el Manual de Supervisión</w:t>
      </w:r>
    </w:p>
    <w:p w14:paraId="728E94A9" w14:textId="3328B1BB" w:rsidR="000E08B5" w:rsidRPr="00EC70B1" w:rsidRDefault="00930536" w:rsidP="00930536">
      <w:pPr>
        <w:autoSpaceDE w:val="0"/>
        <w:autoSpaceDN w:val="0"/>
        <w:adjustRightInd w:val="0"/>
        <w:spacing w:after="0" w:line="240" w:lineRule="auto"/>
        <w:jc w:val="both"/>
        <w:rPr>
          <w:rFonts w:cs="Arial"/>
        </w:rPr>
      </w:pPr>
      <w:r w:rsidRPr="00EC70B1">
        <w:rPr>
          <w:rFonts w:cs="Arial"/>
        </w:rPr>
        <w:t>•</w:t>
      </w:r>
      <w:r w:rsidRPr="00EC70B1">
        <w:rPr>
          <w:rFonts w:cs="Arial"/>
        </w:rPr>
        <w:tab/>
        <w:t>Demás normas que apliquen al proceso en referencia.</w:t>
      </w:r>
    </w:p>
    <w:p w14:paraId="5451DD57" w14:textId="77777777" w:rsidR="00930536" w:rsidRPr="00EC70B1" w:rsidRDefault="00930536">
      <w:pPr>
        <w:autoSpaceDE w:val="0"/>
        <w:autoSpaceDN w:val="0"/>
        <w:adjustRightInd w:val="0"/>
        <w:spacing w:after="0" w:line="240" w:lineRule="auto"/>
        <w:jc w:val="both"/>
        <w:rPr>
          <w:rFonts w:cs="Arial"/>
        </w:rPr>
      </w:pPr>
    </w:p>
    <w:p w14:paraId="54A0CC53" w14:textId="0C99CF0B" w:rsidR="00930536" w:rsidRPr="00EC70B1" w:rsidRDefault="00930536" w:rsidP="001C0A9E">
      <w:pPr>
        <w:autoSpaceDE w:val="0"/>
        <w:autoSpaceDN w:val="0"/>
        <w:adjustRightInd w:val="0"/>
        <w:spacing w:after="0" w:line="240" w:lineRule="auto"/>
        <w:jc w:val="both"/>
        <w:rPr>
          <w:rFonts w:cs="Arial"/>
        </w:rPr>
      </w:pPr>
      <w:r w:rsidRPr="00EC70B1">
        <w:rPr>
          <w:rFonts w:cs="Arial"/>
        </w:rPr>
        <w:t>Como actividades se tienen:</w:t>
      </w:r>
    </w:p>
    <w:p w14:paraId="0A1A800E" w14:textId="77777777" w:rsidR="006B58AA" w:rsidRPr="001C0A9E" w:rsidRDefault="00B3192D"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 xml:space="preserve">El supervisor o interventor debe realizar </w:t>
      </w:r>
      <w:r w:rsidR="006B58AA" w:rsidRPr="009D0D45">
        <w:rPr>
          <w:rFonts w:cs="Arial"/>
        </w:rPr>
        <w:t xml:space="preserve">seguimiento </w:t>
      </w:r>
      <w:r w:rsidRPr="001C0A9E">
        <w:rPr>
          <w:rFonts w:cs="Arial"/>
        </w:rPr>
        <w:t xml:space="preserve">al cumplimiento de </w:t>
      </w:r>
      <w:r w:rsidR="006B58AA" w:rsidRPr="001C0A9E">
        <w:rPr>
          <w:rFonts w:cs="Arial"/>
        </w:rPr>
        <w:t>los plazos, las garantías, los compromiso</w:t>
      </w:r>
      <w:r w:rsidRPr="001C0A9E">
        <w:rPr>
          <w:rFonts w:cs="Arial"/>
        </w:rPr>
        <w:t>s laborales, las sanciones, las modificaciones adicionales</w:t>
      </w:r>
      <w:r w:rsidR="006B58AA" w:rsidRPr="001C0A9E">
        <w:rPr>
          <w:rFonts w:cs="Arial"/>
        </w:rPr>
        <w:t xml:space="preserve"> y todo tipo de novedad que acompañe </w:t>
      </w:r>
      <w:r w:rsidRPr="001C0A9E">
        <w:rPr>
          <w:rFonts w:cs="Arial"/>
        </w:rPr>
        <w:t>al contrato.</w:t>
      </w:r>
    </w:p>
    <w:p w14:paraId="35AF4046" w14:textId="77777777" w:rsidR="006B58AA" w:rsidRPr="00EC70B1" w:rsidRDefault="006B58AA">
      <w:pPr>
        <w:autoSpaceDE w:val="0"/>
        <w:autoSpaceDN w:val="0"/>
        <w:adjustRightInd w:val="0"/>
        <w:spacing w:after="0" w:line="240" w:lineRule="auto"/>
        <w:jc w:val="both"/>
        <w:rPr>
          <w:rFonts w:cs="Arial"/>
        </w:rPr>
      </w:pPr>
    </w:p>
    <w:p w14:paraId="1F419732" w14:textId="77777777" w:rsidR="006B58AA" w:rsidRPr="001C0A9E" w:rsidRDefault="00B3192D"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H</w:t>
      </w:r>
      <w:r w:rsidR="006B58AA" w:rsidRPr="009D0D45">
        <w:rPr>
          <w:rFonts w:cs="Arial"/>
        </w:rPr>
        <w:t xml:space="preserve">acer cumplir los estudios previos, los pliegos de condiciones, las adendas, la propuesta presentada y las cláusulas contractuales. </w:t>
      </w:r>
    </w:p>
    <w:p w14:paraId="325223DE" w14:textId="77777777" w:rsidR="006B58AA" w:rsidRPr="00EC70B1" w:rsidRDefault="006B58AA" w:rsidP="001C0A9E">
      <w:pPr>
        <w:autoSpaceDE w:val="0"/>
        <w:autoSpaceDN w:val="0"/>
        <w:adjustRightInd w:val="0"/>
        <w:spacing w:after="0" w:line="240" w:lineRule="auto"/>
        <w:jc w:val="both"/>
        <w:rPr>
          <w:rFonts w:cs="Arial"/>
        </w:rPr>
      </w:pPr>
    </w:p>
    <w:p w14:paraId="1436D929" w14:textId="77777777" w:rsidR="006B58AA" w:rsidRPr="001C0A9E" w:rsidRDefault="006B58AA"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 xml:space="preserve">Verificar la aprobación de las pólizas exigidas para cada contrato, las modificaciones realizadas al inicio del contrato, al igual que las variaciones que se presenten durante la marcha del mismo. </w:t>
      </w:r>
    </w:p>
    <w:p w14:paraId="1735C7BF" w14:textId="77777777" w:rsidR="006B58AA" w:rsidRPr="00EC70B1" w:rsidRDefault="006B58AA">
      <w:pPr>
        <w:autoSpaceDE w:val="0"/>
        <w:autoSpaceDN w:val="0"/>
        <w:adjustRightInd w:val="0"/>
        <w:spacing w:after="0" w:line="240" w:lineRule="auto"/>
        <w:jc w:val="both"/>
        <w:rPr>
          <w:rFonts w:cs="Arial"/>
        </w:rPr>
      </w:pPr>
    </w:p>
    <w:p w14:paraId="053CB9AA" w14:textId="77777777" w:rsidR="006B58AA" w:rsidRPr="001C0A9E" w:rsidRDefault="00B3192D"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 xml:space="preserve">Solicitar </w:t>
      </w:r>
      <w:r w:rsidR="006B58AA" w:rsidRPr="009D0D45">
        <w:rPr>
          <w:rFonts w:cs="Arial"/>
        </w:rPr>
        <w:t xml:space="preserve">por </w:t>
      </w:r>
      <w:r w:rsidRPr="001C0A9E">
        <w:rPr>
          <w:rFonts w:cs="Arial"/>
        </w:rPr>
        <w:t>escrito al contratista por</w:t>
      </w:r>
      <w:r w:rsidR="006B58AA" w:rsidRPr="001C0A9E">
        <w:rPr>
          <w:rFonts w:cs="Arial"/>
        </w:rPr>
        <w:t xml:space="preserve"> los hechos que constituyan incumplimiento del contrato, </w:t>
      </w:r>
      <w:r w:rsidRPr="001C0A9E">
        <w:rPr>
          <w:rFonts w:cs="Arial"/>
        </w:rPr>
        <w:t>esta</w:t>
      </w:r>
      <w:r w:rsidR="006B58AA" w:rsidRPr="001C0A9E">
        <w:rPr>
          <w:rFonts w:cs="Arial"/>
        </w:rPr>
        <w:t xml:space="preserve"> información servirá de </w:t>
      </w:r>
      <w:r w:rsidRPr="001C0A9E">
        <w:rPr>
          <w:rFonts w:cs="Arial"/>
        </w:rPr>
        <w:t>respaldo</w:t>
      </w:r>
      <w:r w:rsidR="006B58AA" w:rsidRPr="001C0A9E">
        <w:rPr>
          <w:rFonts w:cs="Arial"/>
        </w:rPr>
        <w:t xml:space="preserve"> para la posible aplicación de multas o declaratorias de incumplimiento total o parcial, al mismo tiempo se deberá remitir copia a la Compañía Aseguradora o al garante. </w:t>
      </w:r>
    </w:p>
    <w:p w14:paraId="05AB68FB" w14:textId="77777777" w:rsidR="006B58AA" w:rsidRPr="00EC70B1" w:rsidRDefault="006B58AA">
      <w:pPr>
        <w:autoSpaceDE w:val="0"/>
        <w:autoSpaceDN w:val="0"/>
        <w:adjustRightInd w:val="0"/>
        <w:spacing w:after="0" w:line="240" w:lineRule="auto"/>
        <w:jc w:val="both"/>
        <w:rPr>
          <w:rFonts w:cs="Arial"/>
        </w:rPr>
      </w:pPr>
    </w:p>
    <w:p w14:paraId="1BE71DD5" w14:textId="577A6B81" w:rsidR="001173E3" w:rsidRPr="001C0A9E" w:rsidRDefault="00837856"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Informar al supervisor y r</w:t>
      </w:r>
      <w:r w:rsidR="009A4632" w:rsidRPr="009D0D45">
        <w:rPr>
          <w:rFonts w:cs="Arial"/>
        </w:rPr>
        <w:t>equerir</w:t>
      </w:r>
      <w:r w:rsidR="006B58AA" w:rsidRPr="001C0A9E">
        <w:rPr>
          <w:rFonts w:cs="Arial"/>
        </w:rPr>
        <w:t xml:space="preserve"> periódicamente al contratista la presentación de los contratos de trabajo, planillas de afiliación y pago al </w:t>
      </w:r>
      <w:r w:rsidR="00E851C3">
        <w:rPr>
          <w:rFonts w:cs="Arial"/>
        </w:rPr>
        <w:t>s</w:t>
      </w:r>
      <w:r w:rsidR="006B58AA" w:rsidRPr="001C0A9E">
        <w:rPr>
          <w:rFonts w:cs="Arial"/>
        </w:rPr>
        <w:t xml:space="preserve">istema de </w:t>
      </w:r>
      <w:r w:rsidR="00E851C3">
        <w:rPr>
          <w:rFonts w:cs="Arial"/>
        </w:rPr>
        <w:t>s</w:t>
      </w:r>
      <w:r w:rsidR="006B58AA" w:rsidRPr="001C0A9E">
        <w:rPr>
          <w:rFonts w:cs="Arial"/>
        </w:rPr>
        <w:t xml:space="preserve">eguridad </w:t>
      </w:r>
      <w:r w:rsidR="00E851C3">
        <w:rPr>
          <w:rFonts w:cs="Arial"/>
        </w:rPr>
        <w:t>s</w:t>
      </w:r>
      <w:r w:rsidR="006B58AA" w:rsidRPr="001C0A9E">
        <w:rPr>
          <w:rFonts w:cs="Arial"/>
        </w:rPr>
        <w:t xml:space="preserve">ocial en </w:t>
      </w:r>
      <w:r w:rsidR="00E851C3">
        <w:rPr>
          <w:rFonts w:cs="Arial"/>
        </w:rPr>
        <w:t>s</w:t>
      </w:r>
      <w:r w:rsidR="006B58AA" w:rsidRPr="001C0A9E">
        <w:rPr>
          <w:rFonts w:cs="Arial"/>
        </w:rPr>
        <w:t xml:space="preserve">alud y </w:t>
      </w:r>
      <w:r w:rsidR="00E851C3">
        <w:rPr>
          <w:rFonts w:cs="Arial"/>
        </w:rPr>
        <w:t>p</w:t>
      </w:r>
      <w:r w:rsidR="006B58AA" w:rsidRPr="001C0A9E">
        <w:rPr>
          <w:rFonts w:cs="Arial"/>
        </w:rPr>
        <w:t xml:space="preserve">ensiones, </w:t>
      </w:r>
      <w:r w:rsidR="00E851C3">
        <w:rPr>
          <w:rFonts w:cs="Arial"/>
        </w:rPr>
        <w:t>a</w:t>
      </w:r>
      <w:r w:rsidR="006B58AA" w:rsidRPr="001C0A9E">
        <w:rPr>
          <w:rFonts w:cs="Arial"/>
        </w:rPr>
        <w:t xml:space="preserve">dministradora de </w:t>
      </w:r>
      <w:r w:rsidR="00E851C3">
        <w:rPr>
          <w:rFonts w:cs="Arial"/>
        </w:rPr>
        <w:t>r</w:t>
      </w:r>
      <w:r w:rsidR="006B58AA" w:rsidRPr="001C0A9E">
        <w:rPr>
          <w:rFonts w:cs="Arial"/>
        </w:rPr>
        <w:t xml:space="preserve">iesgos </w:t>
      </w:r>
      <w:r w:rsidR="00E851C3">
        <w:rPr>
          <w:rFonts w:cs="Arial"/>
        </w:rPr>
        <w:t>l</w:t>
      </w:r>
      <w:r w:rsidR="006B58AA" w:rsidRPr="001C0A9E">
        <w:rPr>
          <w:rFonts w:cs="Arial"/>
        </w:rPr>
        <w:t>aborales, seguro de vida o póliza colectiva (cuando a ello hubiere lugar), recibos de pago de salarios y prestaciones sociales y demás conceptos durante la ejecución del cont</w:t>
      </w:r>
      <w:r w:rsidR="001173E3" w:rsidRPr="001C0A9E">
        <w:rPr>
          <w:rFonts w:cs="Arial"/>
        </w:rPr>
        <w:t>rato y antes de su liquidación.  En los contratos de prestación de servicios, cuando el contratista perciba ingresos por varios contratos, deberá cotizar proporcionalmente por cada uno de ellos, sin que en ningún caso el ingreso base de cotización sea inferior a un salario mínimo mensual vigente ni superior a veinticinco salarios mínimos mensuales vigentes.</w:t>
      </w:r>
    </w:p>
    <w:p w14:paraId="20008E5A" w14:textId="77777777" w:rsidR="00837856" w:rsidRPr="00EC70B1" w:rsidRDefault="00837856" w:rsidP="001C0A9E">
      <w:pPr>
        <w:pStyle w:val="Prrafodelista"/>
        <w:spacing w:after="0" w:line="240" w:lineRule="auto"/>
        <w:ind w:left="360"/>
        <w:rPr>
          <w:rFonts w:cs="Arial"/>
        </w:rPr>
      </w:pPr>
    </w:p>
    <w:p w14:paraId="0C703425" w14:textId="17F9079A" w:rsidR="006B58AA" w:rsidRPr="001C0A9E" w:rsidRDefault="006B58AA"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 xml:space="preserve">Informar a la </w:t>
      </w:r>
      <w:r w:rsidR="00CC0DF4" w:rsidRPr="009D0D45">
        <w:rPr>
          <w:rFonts w:cs="Arial"/>
        </w:rPr>
        <w:t>c</w:t>
      </w:r>
      <w:r w:rsidRPr="001C0A9E">
        <w:rPr>
          <w:rFonts w:cs="Arial"/>
        </w:rPr>
        <w:t xml:space="preserve">ompañía aseguradora o garante cualquier modificación que altere las condiciones </w:t>
      </w:r>
      <w:r w:rsidR="001173E3" w:rsidRPr="001C0A9E">
        <w:rPr>
          <w:rFonts w:cs="Arial"/>
        </w:rPr>
        <w:t>pactadas en el contrato inicial y c</w:t>
      </w:r>
      <w:r w:rsidRPr="001C0A9E">
        <w:rPr>
          <w:rFonts w:cs="Arial"/>
        </w:rPr>
        <w:t xml:space="preserve">ontrolar la vigencia </w:t>
      </w:r>
      <w:r w:rsidR="001173E3" w:rsidRPr="001C0A9E">
        <w:rPr>
          <w:rFonts w:cs="Arial"/>
        </w:rPr>
        <w:t xml:space="preserve">y valores </w:t>
      </w:r>
      <w:r w:rsidRPr="001C0A9E">
        <w:rPr>
          <w:rFonts w:cs="Arial"/>
        </w:rPr>
        <w:t>de las garantías</w:t>
      </w:r>
      <w:r w:rsidR="001173E3" w:rsidRPr="001C0A9E">
        <w:rPr>
          <w:rFonts w:cs="Arial"/>
        </w:rPr>
        <w:t>, solicitando realizar las modificaciones necesarias</w:t>
      </w:r>
      <w:r w:rsidRPr="001C0A9E">
        <w:rPr>
          <w:rFonts w:cs="Arial"/>
        </w:rPr>
        <w:t xml:space="preserve">. </w:t>
      </w:r>
    </w:p>
    <w:p w14:paraId="478D3905" w14:textId="77777777" w:rsidR="006B58AA" w:rsidRPr="00EC70B1" w:rsidRDefault="006B58AA">
      <w:pPr>
        <w:autoSpaceDE w:val="0"/>
        <w:autoSpaceDN w:val="0"/>
        <w:adjustRightInd w:val="0"/>
        <w:spacing w:after="0" w:line="240" w:lineRule="auto"/>
        <w:jc w:val="both"/>
        <w:rPr>
          <w:rFonts w:cs="Arial"/>
        </w:rPr>
      </w:pPr>
    </w:p>
    <w:p w14:paraId="0FD15CE5" w14:textId="77777777" w:rsidR="006B58AA" w:rsidRPr="001C0A9E" w:rsidRDefault="006B58AA"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Para la ejecución de los contratos de interventoría es obligatoria la constitución y aprob</w:t>
      </w:r>
      <w:r w:rsidRPr="001C0A9E">
        <w:rPr>
          <w:rFonts w:cs="Arial"/>
        </w:rPr>
        <w:t xml:space="preserve">ación de la garantía de cumplimiento hasta por el mismo término de la garantía de estabilidad del contrato principal. </w:t>
      </w:r>
    </w:p>
    <w:p w14:paraId="6DE57C21" w14:textId="77777777" w:rsidR="006B58AA" w:rsidRPr="00EC70B1" w:rsidRDefault="006B58AA">
      <w:pPr>
        <w:autoSpaceDE w:val="0"/>
        <w:autoSpaceDN w:val="0"/>
        <w:adjustRightInd w:val="0"/>
        <w:spacing w:after="0" w:line="240" w:lineRule="auto"/>
        <w:jc w:val="both"/>
        <w:rPr>
          <w:rFonts w:cs="Arial"/>
        </w:rPr>
      </w:pPr>
    </w:p>
    <w:p w14:paraId="17D7EE02" w14:textId="77777777" w:rsidR="006B58AA" w:rsidRPr="001C0A9E" w:rsidRDefault="006B58AA"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 xml:space="preserve">En caso de que el término del contrato de prestación de servicios sea superior a un (1) mes, es obligatoria la afiliación al sistema de </w:t>
      </w:r>
      <w:r w:rsidRPr="001C0A9E">
        <w:rPr>
          <w:rFonts w:cs="Arial"/>
        </w:rPr>
        <w:t xml:space="preserve">riesgos laborales; su afiliación estará a cargo del contratante y el pago a cargo del contratista. En cuanto a los contratos </w:t>
      </w:r>
      <w:r w:rsidRPr="001C0A9E">
        <w:rPr>
          <w:rFonts w:cs="Arial"/>
        </w:rPr>
        <w:lastRenderedPageBreak/>
        <w:t xml:space="preserve">que suponen actividades denominadas de alto riesgo, la afiliación y el pago </w:t>
      </w:r>
      <w:r w:rsidR="00532F98" w:rsidRPr="001C0A9E">
        <w:rPr>
          <w:rFonts w:cs="Arial"/>
        </w:rPr>
        <w:t>es</w:t>
      </w:r>
      <w:r w:rsidRPr="001C0A9E">
        <w:rPr>
          <w:rFonts w:cs="Arial"/>
        </w:rPr>
        <w:t xml:space="preserve"> por cuenta del contratante</w:t>
      </w:r>
      <w:r w:rsidR="002A5281" w:rsidRPr="001C0A9E">
        <w:rPr>
          <w:rFonts w:cs="Arial"/>
        </w:rPr>
        <w:t xml:space="preserve"> (</w:t>
      </w:r>
      <w:r w:rsidRPr="001C0A9E">
        <w:rPr>
          <w:rFonts w:cs="Arial"/>
        </w:rPr>
        <w:t>Ley 1562 de 2012</w:t>
      </w:r>
      <w:r w:rsidR="002A5281" w:rsidRPr="001C0A9E">
        <w:rPr>
          <w:rFonts w:cs="Arial"/>
        </w:rPr>
        <w:t>)</w:t>
      </w:r>
      <w:r w:rsidRPr="001C0A9E">
        <w:rPr>
          <w:rFonts w:cs="Arial"/>
        </w:rPr>
        <w:t xml:space="preserve">. </w:t>
      </w:r>
    </w:p>
    <w:p w14:paraId="51D28B7B" w14:textId="77777777" w:rsidR="006B58AA" w:rsidRPr="00EC70B1" w:rsidRDefault="006B58AA">
      <w:pPr>
        <w:autoSpaceDE w:val="0"/>
        <w:autoSpaceDN w:val="0"/>
        <w:adjustRightInd w:val="0"/>
        <w:spacing w:after="0" w:line="240" w:lineRule="auto"/>
        <w:jc w:val="both"/>
        <w:rPr>
          <w:rFonts w:cs="Arial"/>
        </w:rPr>
      </w:pPr>
    </w:p>
    <w:p w14:paraId="4356F94A" w14:textId="1D4415EE" w:rsidR="003C2132" w:rsidRPr="001C0A9E" w:rsidRDefault="003C2132"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Vigilar</w:t>
      </w:r>
      <w:r w:rsidR="00CC0DF4" w:rsidRPr="009D0D45">
        <w:rPr>
          <w:rFonts w:cs="Arial"/>
        </w:rPr>
        <w:t xml:space="preserve"> y dar cumplimiento a</w:t>
      </w:r>
      <w:r w:rsidRPr="001C0A9E">
        <w:rPr>
          <w:rFonts w:cs="Arial"/>
        </w:rPr>
        <w:t xml:space="preserve"> las obligaciones contenidas en la licencia de </w:t>
      </w:r>
      <w:r w:rsidR="008C039E" w:rsidRPr="001C0A9E">
        <w:rPr>
          <w:rFonts w:cs="Arial"/>
        </w:rPr>
        <w:t>construcción</w:t>
      </w:r>
      <w:r w:rsidRPr="001C0A9E">
        <w:rPr>
          <w:rFonts w:cs="Arial"/>
        </w:rPr>
        <w:t xml:space="preserve"> y la normativa aplicable.</w:t>
      </w:r>
    </w:p>
    <w:p w14:paraId="33545499" w14:textId="77777777" w:rsidR="008C039E" w:rsidRPr="00EC70B1" w:rsidRDefault="008C039E" w:rsidP="001C0A9E">
      <w:pPr>
        <w:pStyle w:val="Prrafodelista"/>
        <w:spacing w:after="0" w:line="240" w:lineRule="auto"/>
        <w:ind w:left="360"/>
        <w:rPr>
          <w:rFonts w:cs="Arial"/>
        </w:rPr>
      </w:pPr>
    </w:p>
    <w:p w14:paraId="1D85E2EC" w14:textId="22C211DD" w:rsidR="003C2132" w:rsidRPr="00EC70B1" w:rsidRDefault="008C039E" w:rsidP="001C0A9E">
      <w:pPr>
        <w:pStyle w:val="Default"/>
        <w:numPr>
          <w:ilvl w:val="0"/>
          <w:numId w:val="53"/>
        </w:numPr>
        <w:ind w:left="360"/>
        <w:jc w:val="both"/>
        <w:rPr>
          <w:rFonts w:ascii="Arial" w:hAnsi="Arial" w:cs="Arial"/>
          <w:color w:val="auto"/>
          <w:sz w:val="22"/>
          <w:szCs w:val="22"/>
        </w:rPr>
      </w:pPr>
      <w:r w:rsidRPr="00EC70B1">
        <w:rPr>
          <w:rFonts w:ascii="Arial" w:hAnsi="Arial" w:cs="Arial"/>
          <w:color w:val="auto"/>
        </w:rPr>
        <w:t xml:space="preserve">Exigir y recibir del contratista copias de las matrículas de los </w:t>
      </w:r>
      <w:r w:rsidR="00560BE4" w:rsidRPr="00EC70B1">
        <w:rPr>
          <w:rFonts w:ascii="Arial" w:hAnsi="Arial" w:cs="Arial"/>
          <w:color w:val="auto"/>
        </w:rPr>
        <w:t>profesionales que</w:t>
      </w:r>
      <w:r w:rsidRPr="00EC70B1">
        <w:rPr>
          <w:rFonts w:ascii="Arial" w:hAnsi="Arial" w:cs="Arial"/>
          <w:color w:val="auto"/>
        </w:rPr>
        <w:t xml:space="preserve"> de acuerdo con los términos de referencia y/o la propuesta presentada por el contratista, laboren para éste en la ejecución del contrato, y verificar que los mismos, cumplan con los requisitos exigidos y ofrecidos.</w:t>
      </w:r>
    </w:p>
    <w:p w14:paraId="5F29E553" w14:textId="77777777" w:rsidR="002B230D" w:rsidRPr="00EC70B1" w:rsidRDefault="002B230D" w:rsidP="001C0A9E">
      <w:pPr>
        <w:pStyle w:val="Prrafodelista"/>
        <w:spacing w:after="0" w:line="240" w:lineRule="auto"/>
        <w:ind w:left="360"/>
        <w:rPr>
          <w:rFonts w:cs="Arial"/>
        </w:rPr>
      </w:pPr>
    </w:p>
    <w:p w14:paraId="654F8CBF" w14:textId="68B3ED93" w:rsidR="002B230D" w:rsidRPr="001C0A9E" w:rsidRDefault="002B230D"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 xml:space="preserve">Exigir al contratista al finalizar la obra o la ejecución del contrato, adecuar la póliza de estabilidad o calidad del bien o servicio, según el caso, ampliación de salarios y prestaciones sociales. </w:t>
      </w:r>
    </w:p>
    <w:p w14:paraId="05376DBD" w14:textId="77777777" w:rsidR="004070AA" w:rsidRPr="00EC70B1" w:rsidRDefault="004070AA" w:rsidP="001C0A9E">
      <w:pPr>
        <w:pStyle w:val="Prrafodelista"/>
        <w:spacing w:after="0" w:line="240" w:lineRule="auto"/>
        <w:ind w:left="360"/>
        <w:rPr>
          <w:rFonts w:cs="Arial"/>
        </w:rPr>
      </w:pPr>
    </w:p>
    <w:p w14:paraId="0ACD6232" w14:textId="77777777" w:rsidR="004070AA" w:rsidRPr="001C0A9E" w:rsidRDefault="004070AA" w:rsidP="001C0A9E">
      <w:pPr>
        <w:pStyle w:val="Prrafodelista"/>
        <w:numPr>
          <w:ilvl w:val="0"/>
          <w:numId w:val="53"/>
        </w:numPr>
        <w:autoSpaceDE w:val="0"/>
        <w:autoSpaceDN w:val="0"/>
        <w:adjustRightInd w:val="0"/>
        <w:spacing w:after="0" w:line="240" w:lineRule="auto"/>
        <w:ind w:left="360"/>
        <w:jc w:val="both"/>
        <w:rPr>
          <w:rFonts w:cs="Arial"/>
        </w:rPr>
      </w:pPr>
      <w:r w:rsidRPr="009D0D45">
        <w:rPr>
          <w:rFonts w:cs="Arial"/>
        </w:rPr>
        <w:t>Informar y denunciar a las autoridades competentes cualquier acto u omisión que afecte la mora</w:t>
      </w:r>
      <w:r w:rsidRPr="001C0A9E">
        <w:rPr>
          <w:rFonts w:cs="Arial"/>
        </w:rPr>
        <w:t>lidad pública con los soportes correspondientes.</w:t>
      </w:r>
    </w:p>
    <w:p w14:paraId="26FA4E75" w14:textId="77777777" w:rsidR="00CC0DF4" w:rsidRPr="00EC70B1" w:rsidRDefault="00CC0DF4" w:rsidP="00BE0F11">
      <w:pPr>
        <w:pStyle w:val="Default"/>
        <w:jc w:val="both"/>
        <w:rPr>
          <w:rFonts w:ascii="Arial" w:hAnsi="Arial" w:cs="Arial"/>
          <w:color w:val="auto"/>
          <w:sz w:val="22"/>
          <w:szCs w:val="22"/>
        </w:rPr>
      </w:pPr>
    </w:p>
    <w:p w14:paraId="5CAB0390" w14:textId="4B6D46BF" w:rsidR="004E28F7" w:rsidRPr="00EC70B1" w:rsidRDefault="00EC2BCD" w:rsidP="001C0A9E">
      <w:pPr>
        <w:pStyle w:val="Ttulo2"/>
        <w:spacing w:before="0" w:line="240" w:lineRule="auto"/>
        <w:rPr>
          <w:rFonts w:cs="Arial"/>
        </w:rPr>
      </w:pPr>
      <w:bookmarkStart w:id="31" w:name="_Toc89035194"/>
      <w:r w:rsidRPr="00EC70B1">
        <w:rPr>
          <w:rFonts w:cs="Arial"/>
        </w:rPr>
        <w:t>Seguimiento Ambiental</w:t>
      </w:r>
      <w:bookmarkEnd w:id="31"/>
    </w:p>
    <w:p w14:paraId="3A3FF8E9" w14:textId="433CCF39" w:rsidR="00EC2BCD" w:rsidRPr="00EC70B1" w:rsidRDefault="00EC2BCD" w:rsidP="001C0A9E">
      <w:pPr>
        <w:spacing w:after="0" w:line="240" w:lineRule="auto"/>
        <w:rPr>
          <w:rFonts w:cs="Arial"/>
        </w:rPr>
      </w:pPr>
    </w:p>
    <w:p w14:paraId="1832E184" w14:textId="138B5955" w:rsidR="00EC2BCD" w:rsidRPr="00EC70B1" w:rsidRDefault="00F87140" w:rsidP="001C0A9E">
      <w:pPr>
        <w:pStyle w:val="Prrafodelista"/>
        <w:numPr>
          <w:ilvl w:val="0"/>
          <w:numId w:val="55"/>
        </w:numPr>
        <w:spacing w:after="0" w:line="240" w:lineRule="auto"/>
        <w:ind w:left="360"/>
        <w:jc w:val="both"/>
        <w:rPr>
          <w:rFonts w:cs="Arial"/>
          <w:szCs w:val="24"/>
        </w:rPr>
      </w:pPr>
      <w:r w:rsidRPr="00EC70B1">
        <w:rPr>
          <w:rFonts w:cs="Arial"/>
          <w:szCs w:val="24"/>
        </w:rPr>
        <w:t>Velar por la calidad y conservación del entorno ambiental donde se realice el proyecto.</w:t>
      </w:r>
    </w:p>
    <w:p w14:paraId="63EEDB15" w14:textId="77777777" w:rsidR="0009406A" w:rsidRPr="00EC70B1" w:rsidRDefault="0009406A" w:rsidP="001C0A9E">
      <w:pPr>
        <w:pStyle w:val="Prrafodelista"/>
        <w:spacing w:after="0" w:line="240" w:lineRule="auto"/>
        <w:ind w:left="360"/>
        <w:jc w:val="both"/>
        <w:rPr>
          <w:rFonts w:cs="Arial"/>
          <w:szCs w:val="24"/>
        </w:rPr>
      </w:pPr>
    </w:p>
    <w:p w14:paraId="702A3847" w14:textId="201091B7" w:rsidR="00F87140" w:rsidRPr="00EC70B1" w:rsidRDefault="0028279E" w:rsidP="001C0A9E">
      <w:pPr>
        <w:pStyle w:val="Prrafodelista"/>
        <w:numPr>
          <w:ilvl w:val="0"/>
          <w:numId w:val="55"/>
        </w:numPr>
        <w:spacing w:after="0" w:line="240" w:lineRule="auto"/>
        <w:ind w:left="360"/>
        <w:jc w:val="both"/>
        <w:rPr>
          <w:rFonts w:cs="Arial"/>
          <w:szCs w:val="24"/>
        </w:rPr>
      </w:pPr>
      <w:r w:rsidRPr="00EC70B1">
        <w:rPr>
          <w:rFonts w:cs="Arial"/>
          <w:szCs w:val="24"/>
        </w:rPr>
        <w:t xml:space="preserve">Vigilar y exigir </w:t>
      </w:r>
      <w:r w:rsidR="00057FF7" w:rsidRPr="00EC70B1">
        <w:rPr>
          <w:rFonts w:cs="Arial"/>
          <w:szCs w:val="24"/>
        </w:rPr>
        <w:t>el cumplimiento</w:t>
      </w:r>
      <w:r w:rsidR="00F87140" w:rsidRPr="00EC70B1">
        <w:rPr>
          <w:rFonts w:cs="Arial"/>
          <w:szCs w:val="24"/>
        </w:rPr>
        <w:t xml:space="preserve"> al PASAO para </w:t>
      </w:r>
      <w:r w:rsidRPr="00EC70B1">
        <w:rPr>
          <w:rFonts w:cs="Arial"/>
          <w:szCs w:val="24"/>
        </w:rPr>
        <w:t>el proyecto</w:t>
      </w:r>
      <w:r w:rsidR="00F87140" w:rsidRPr="00EC70B1">
        <w:rPr>
          <w:rFonts w:cs="Arial"/>
          <w:szCs w:val="24"/>
        </w:rPr>
        <w:t>.</w:t>
      </w:r>
    </w:p>
    <w:p w14:paraId="231F81DB" w14:textId="77777777" w:rsidR="0009406A" w:rsidRPr="00EC70B1" w:rsidRDefault="0009406A" w:rsidP="001C0A9E">
      <w:pPr>
        <w:pStyle w:val="Prrafodelista"/>
        <w:spacing w:after="0" w:line="240" w:lineRule="auto"/>
        <w:ind w:left="360"/>
        <w:jc w:val="both"/>
        <w:rPr>
          <w:rFonts w:cs="Arial"/>
          <w:szCs w:val="24"/>
        </w:rPr>
      </w:pPr>
    </w:p>
    <w:p w14:paraId="6A27B1FB" w14:textId="06592E91" w:rsidR="00F87140" w:rsidRPr="00EC70B1" w:rsidRDefault="0028279E" w:rsidP="001C0A9E">
      <w:pPr>
        <w:pStyle w:val="Prrafodelista"/>
        <w:numPr>
          <w:ilvl w:val="0"/>
          <w:numId w:val="55"/>
        </w:numPr>
        <w:spacing w:after="0" w:line="240" w:lineRule="auto"/>
        <w:ind w:left="360"/>
        <w:jc w:val="both"/>
        <w:rPr>
          <w:rFonts w:cs="Arial"/>
          <w:szCs w:val="24"/>
        </w:rPr>
      </w:pPr>
      <w:r w:rsidRPr="00EC70B1">
        <w:rPr>
          <w:rFonts w:cs="Arial"/>
          <w:szCs w:val="24"/>
        </w:rPr>
        <w:t xml:space="preserve">Vigilar y exigir el </w:t>
      </w:r>
      <w:r w:rsidR="00F87140" w:rsidRPr="00EC70B1">
        <w:rPr>
          <w:rFonts w:cs="Arial"/>
          <w:szCs w:val="24"/>
        </w:rPr>
        <w:t xml:space="preserve">cumplimiento </w:t>
      </w:r>
      <w:r w:rsidRPr="00EC70B1">
        <w:rPr>
          <w:rFonts w:cs="Arial"/>
          <w:szCs w:val="24"/>
        </w:rPr>
        <w:t>de</w:t>
      </w:r>
      <w:r w:rsidR="00F87140" w:rsidRPr="00EC70B1">
        <w:rPr>
          <w:rFonts w:cs="Arial"/>
          <w:szCs w:val="24"/>
        </w:rPr>
        <w:t xml:space="preserve"> la guía de manejo socioambiental del municipio de </w:t>
      </w:r>
      <w:r w:rsidRPr="00EC70B1">
        <w:rPr>
          <w:rFonts w:cs="Arial"/>
          <w:szCs w:val="24"/>
        </w:rPr>
        <w:t>Medellín</w:t>
      </w:r>
      <w:r w:rsidR="005C085D" w:rsidRPr="00EC70B1">
        <w:rPr>
          <w:rFonts w:cs="Arial"/>
          <w:szCs w:val="24"/>
        </w:rPr>
        <w:t xml:space="preserve"> y el manual de gestión ambiental </w:t>
      </w:r>
      <w:r w:rsidR="00057FF7" w:rsidRPr="00EC70B1">
        <w:rPr>
          <w:rFonts w:cs="Arial"/>
          <w:szCs w:val="24"/>
        </w:rPr>
        <w:t>del ISVIMED</w:t>
      </w:r>
      <w:r w:rsidR="005C085D" w:rsidRPr="00EC70B1">
        <w:rPr>
          <w:rFonts w:cs="Arial"/>
          <w:szCs w:val="24"/>
        </w:rPr>
        <w:t>.</w:t>
      </w:r>
    </w:p>
    <w:p w14:paraId="55E94FEB" w14:textId="77777777" w:rsidR="0009406A" w:rsidRPr="00EC70B1" w:rsidRDefault="0009406A" w:rsidP="001C0A9E">
      <w:pPr>
        <w:pStyle w:val="Prrafodelista"/>
        <w:spacing w:after="0" w:line="240" w:lineRule="auto"/>
        <w:ind w:left="360"/>
        <w:jc w:val="both"/>
        <w:rPr>
          <w:rFonts w:cs="Arial"/>
          <w:szCs w:val="24"/>
        </w:rPr>
      </w:pPr>
    </w:p>
    <w:p w14:paraId="249B48EA" w14:textId="4B261107" w:rsidR="00F87140" w:rsidRPr="00EC70B1" w:rsidRDefault="00F87140" w:rsidP="001C0A9E">
      <w:pPr>
        <w:pStyle w:val="Prrafodelista"/>
        <w:numPr>
          <w:ilvl w:val="0"/>
          <w:numId w:val="55"/>
        </w:numPr>
        <w:spacing w:after="0" w:line="240" w:lineRule="auto"/>
        <w:ind w:left="360"/>
        <w:jc w:val="both"/>
        <w:rPr>
          <w:rFonts w:cs="Arial"/>
          <w:szCs w:val="24"/>
        </w:rPr>
      </w:pPr>
      <w:r w:rsidRPr="00EC70B1">
        <w:rPr>
          <w:rFonts w:cs="Arial"/>
          <w:szCs w:val="24"/>
        </w:rPr>
        <w:t>Presentar los indicadores ambientales con una periodicidad mensual</w:t>
      </w:r>
      <w:r w:rsidR="006B2F8B" w:rsidRPr="00EC70B1">
        <w:rPr>
          <w:rFonts w:cs="Arial"/>
          <w:szCs w:val="24"/>
        </w:rPr>
        <w:t xml:space="preserve"> e informar</w:t>
      </w:r>
      <w:r w:rsidR="005C085D" w:rsidRPr="00EC70B1">
        <w:rPr>
          <w:rFonts w:cs="Arial"/>
          <w:szCs w:val="24"/>
        </w:rPr>
        <w:t xml:space="preserve"> </w:t>
      </w:r>
      <w:r w:rsidR="006B2F8B" w:rsidRPr="00EC70B1">
        <w:rPr>
          <w:rFonts w:cs="Arial"/>
          <w:szCs w:val="24"/>
        </w:rPr>
        <w:t xml:space="preserve">los </w:t>
      </w:r>
      <w:r w:rsidR="005C085D" w:rsidRPr="00EC70B1">
        <w:rPr>
          <w:rFonts w:cs="Arial"/>
          <w:szCs w:val="24"/>
        </w:rPr>
        <w:t>correctivos</w:t>
      </w:r>
      <w:r w:rsidR="006B2F8B" w:rsidRPr="00EC70B1">
        <w:rPr>
          <w:rFonts w:cs="Arial"/>
          <w:szCs w:val="24"/>
        </w:rPr>
        <w:t xml:space="preserve"> o acciones tomadas en caso de </w:t>
      </w:r>
      <w:r w:rsidR="005C085D" w:rsidRPr="00EC70B1">
        <w:rPr>
          <w:rFonts w:cs="Arial"/>
          <w:szCs w:val="24"/>
        </w:rPr>
        <w:t xml:space="preserve">presentarse </w:t>
      </w:r>
      <w:r w:rsidR="006B2F8B" w:rsidRPr="00EC70B1">
        <w:rPr>
          <w:rFonts w:cs="Arial"/>
          <w:szCs w:val="24"/>
        </w:rPr>
        <w:t>desviaciones en los procesos</w:t>
      </w:r>
      <w:r w:rsidRPr="00EC70B1">
        <w:rPr>
          <w:rFonts w:cs="Arial"/>
          <w:szCs w:val="24"/>
        </w:rPr>
        <w:t>.</w:t>
      </w:r>
    </w:p>
    <w:p w14:paraId="4242A0E9" w14:textId="77777777" w:rsidR="0009406A" w:rsidRPr="00EC70B1" w:rsidRDefault="0009406A" w:rsidP="001C0A9E">
      <w:pPr>
        <w:pStyle w:val="Prrafodelista"/>
        <w:spacing w:after="0" w:line="240" w:lineRule="auto"/>
        <w:ind w:left="360"/>
        <w:rPr>
          <w:rFonts w:cs="Arial"/>
          <w:szCs w:val="24"/>
        </w:rPr>
      </w:pPr>
    </w:p>
    <w:p w14:paraId="4DEA5B25" w14:textId="5ED31A5A" w:rsidR="00F87140" w:rsidRPr="00EC70B1" w:rsidRDefault="00F87140" w:rsidP="001C0A9E">
      <w:pPr>
        <w:pStyle w:val="Prrafodelista"/>
        <w:numPr>
          <w:ilvl w:val="0"/>
          <w:numId w:val="55"/>
        </w:numPr>
        <w:spacing w:after="0" w:line="240" w:lineRule="auto"/>
        <w:ind w:left="360"/>
        <w:jc w:val="both"/>
        <w:rPr>
          <w:rFonts w:cs="Arial"/>
          <w:szCs w:val="24"/>
        </w:rPr>
      </w:pPr>
      <w:r w:rsidRPr="00EC70B1">
        <w:rPr>
          <w:rFonts w:cs="Arial"/>
          <w:szCs w:val="24"/>
        </w:rPr>
        <w:t xml:space="preserve">Presentar los </w:t>
      </w:r>
      <w:r w:rsidR="00057FF7" w:rsidRPr="00EC70B1">
        <w:rPr>
          <w:rFonts w:cs="Arial"/>
          <w:szCs w:val="24"/>
        </w:rPr>
        <w:t>informes ambientales</w:t>
      </w:r>
      <w:r w:rsidRPr="00EC70B1">
        <w:rPr>
          <w:rFonts w:cs="Arial"/>
          <w:szCs w:val="24"/>
        </w:rPr>
        <w:t xml:space="preserve"> en los comités de obra</w:t>
      </w:r>
      <w:r w:rsidR="0028279E" w:rsidRPr="00EC70B1">
        <w:rPr>
          <w:rFonts w:cs="Arial"/>
          <w:szCs w:val="24"/>
        </w:rPr>
        <w:t xml:space="preserve">, </w:t>
      </w:r>
      <w:r w:rsidR="005C085D" w:rsidRPr="00EC70B1">
        <w:rPr>
          <w:rFonts w:cs="Arial"/>
          <w:szCs w:val="24"/>
        </w:rPr>
        <w:t>así</w:t>
      </w:r>
      <w:r w:rsidR="0028279E" w:rsidRPr="00EC70B1">
        <w:rPr>
          <w:rFonts w:cs="Arial"/>
          <w:szCs w:val="24"/>
        </w:rPr>
        <w:t xml:space="preserve"> mismo informara de las quejas </w:t>
      </w:r>
      <w:r w:rsidR="006B2F8B" w:rsidRPr="00EC70B1">
        <w:rPr>
          <w:rFonts w:cs="Arial"/>
          <w:szCs w:val="24"/>
        </w:rPr>
        <w:t>presentadas</w:t>
      </w:r>
      <w:r w:rsidR="0028279E" w:rsidRPr="00EC70B1">
        <w:rPr>
          <w:rFonts w:cs="Arial"/>
          <w:szCs w:val="24"/>
        </w:rPr>
        <w:t xml:space="preserve"> por la comunidad y </w:t>
      </w:r>
      <w:r w:rsidR="00057FF7" w:rsidRPr="00EC70B1">
        <w:rPr>
          <w:rFonts w:cs="Arial"/>
          <w:szCs w:val="24"/>
        </w:rPr>
        <w:t>los correctivos</w:t>
      </w:r>
      <w:r w:rsidR="005C085D" w:rsidRPr="00EC70B1">
        <w:rPr>
          <w:rFonts w:cs="Arial"/>
          <w:szCs w:val="24"/>
        </w:rPr>
        <w:t xml:space="preserve"> tomados</w:t>
      </w:r>
      <w:r w:rsidRPr="00EC70B1">
        <w:rPr>
          <w:rFonts w:cs="Arial"/>
          <w:szCs w:val="24"/>
        </w:rPr>
        <w:t>.</w:t>
      </w:r>
    </w:p>
    <w:p w14:paraId="29013AB8" w14:textId="77777777" w:rsidR="0009406A" w:rsidRPr="00EC70B1" w:rsidRDefault="0009406A" w:rsidP="001C0A9E">
      <w:pPr>
        <w:pStyle w:val="Prrafodelista"/>
        <w:spacing w:after="0" w:line="240" w:lineRule="auto"/>
        <w:ind w:left="360"/>
        <w:jc w:val="both"/>
        <w:rPr>
          <w:rFonts w:cs="Arial"/>
          <w:szCs w:val="24"/>
        </w:rPr>
      </w:pPr>
    </w:p>
    <w:p w14:paraId="5DBA47D4" w14:textId="77777777" w:rsidR="005C085D" w:rsidRPr="00EC70B1" w:rsidRDefault="005C085D" w:rsidP="001C0A9E">
      <w:pPr>
        <w:pStyle w:val="Prrafodelista"/>
        <w:numPr>
          <w:ilvl w:val="0"/>
          <w:numId w:val="55"/>
        </w:numPr>
        <w:spacing w:after="0" w:line="240" w:lineRule="auto"/>
        <w:ind w:left="360"/>
        <w:jc w:val="both"/>
        <w:rPr>
          <w:rFonts w:cs="Arial"/>
          <w:szCs w:val="24"/>
        </w:rPr>
      </w:pPr>
      <w:r w:rsidRPr="00EC70B1">
        <w:rPr>
          <w:rFonts w:cs="Arial"/>
          <w:szCs w:val="24"/>
        </w:rPr>
        <w:t>Revisar y exigir el ajuste de la información a presentar para la obtención de permisos u autorizaciones ambientales.</w:t>
      </w:r>
    </w:p>
    <w:p w14:paraId="4E627D69" w14:textId="77777777" w:rsidR="005C085D" w:rsidRPr="00EC70B1" w:rsidRDefault="005C085D" w:rsidP="001C0A9E">
      <w:pPr>
        <w:pStyle w:val="Prrafodelista"/>
        <w:spacing w:after="0" w:line="240" w:lineRule="auto"/>
        <w:ind w:left="360"/>
        <w:jc w:val="both"/>
        <w:rPr>
          <w:rFonts w:cs="Arial"/>
          <w:szCs w:val="24"/>
        </w:rPr>
      </w:pPr>
    </w:p>
    <w:p w14:paraId="7B2C8B28" w14:textId="77777777" w:rsidR="005C085D" w:rsidRPr="00EC70B1" w:rsidRDefault="005C085D" w:rsidP="001C0A9E">
      <w:pPr>
        <w:pStyle w:val="Prrafodelista"/>
        <w:spacing w:after="0" w:line="240" w:lineRule="auto"/>
        <w:ind w:left="360"/>
        <w:jc w:val="both"/>
        <w:rPr>
          <w:rFonts w:cs="Arial"/>
          <w:szCs w:val="24"/>
        </w:rPr>
      </w:pPr>
    </w:p>
    <w:p w14:paraId="5C7A4AE0" w14:textId="6C196863" w:rsidR="00F87140" w:rsidRPr="00EC70B1" w:rsidRDefault="00F87140" w:rsidP="001C0A9E">
      <w:pPr>
        <w:pStyle w:val="Prrafodelista"/>
        <w:numPr>
          <w:ilvl w:val="0"/>
          <w:numId w:val="55"/>
        </w:numPr>
        <w:spacing w:after="0" w:line="240" w:lineRule="auto"/>
        <w:ind w:left="360"/>
        <w:jc w:val="both"/>
        <w:rPr>
          <w:rFonts w:cs="Arial"/>
          <w:szCs w:val="24"/>
        </w:rPr>
      </w:pPr>
      <w:r w:rsidRPr="00EC70B1">
        <w:rPr>
          <w:rFonts w:cs="Arial"/>
          <w:szCs w:val="24"/>
        </w:rPr>
        <w:t xml:space="preserve">Exigir al contratista el cumplimiento de las obligaciones derivadas de los permisos o autorizaciones ambientales, </w:t>
      </w:r>
      <w:r w:rsidR="005C085D" w:rsidRPr="00EC70B1">
        <w:rPr>
          <w:rFonts w:cs="Arial"/>
          <w:szCs w:val="24"/>
        </w:rPr>
        <w:t>así</w:t>
      </w:r>
      <w:r w:rsidRPr="00EC70B1">
        <w:rPr>
          <w:rFonts w:cs="Arial"/>
          <w:szCs w:val="24"/>
        </w:rPr>
        <w:t xml:space="preserve"> como el cumplimiento de la normativa ambiental aplicable dentro del proyecto.</w:t>
      </w:r>
    </w:p>
    <w:p w14:paraId="675A7019" w14:textId="77777777" w:rsidR="0009406A" w:rsidRPr="00EC70B1" w:rsidRDefault="0009406A" w:rsidP="001C0A9E">
      <w:pPr>
        <w:pStyle w:val="Prrafodelista"/>
        <w:spacing w:after="0" w:line="240" w:lineRule="auto"/>
        <w:ind w:left="360"/>
        <w:jc w:val="both"/>
        <w:rPr>
          <w:rFonts w:cs="Arial"/>
          <w:szCs w:val="24"/>
        </w:rPr>
      </w:pPr>
    </w:p>
    <w:p w14:paraId="337A902B" w14:textId="084A5E61" w:rsidR="0028279E" w:rsidRPr="00EC70B1" w:rsidRDefault="0028279E" w:rsidP="001C0A9E">
      <w:pPr>
        <w:pStyle w:val="Prrafodelista"/>
        <w:numPr>
          <w:ilvl w:val="0"/>
          <w:numId w:val="55"/>
        </w:numPr>
        <w:spacing w:after="0" w:line="240" w:lineRule="auto"/>
        <w:ind w:left="360"/>
        <w:jc w:val="both"/>
        <w:rPr>
          <w:rFonts w:cs="Arial"/>
          <w:szCs w:val="24"/>
        </w:rPr>
      </w:pPr>
      <w:r w:rsidRPr="00EC70B1">
        <w:rPr>
          <w:rFonts w:cs="Arial"/>
        </w:rPr>
        <w:lastRenderedPageBreak/>
        <w:t>La obligación de vigilar el cumplimiento en forma permanente de las normas sobre impacto ambiental por parte del contratista de las obras civiles, del decreto 193 de 1.994 y demás normas para aminorar el impacto ciudadano.</w:t>
      </w:r>
    </w:p>
    <w:p w14:paraId="0ACA57A3" w14:textId="77777777" w:rsidR="00A61436" w:rsidRPr="00EC70B1" w:rsidRDefault="00A61436" w:rsidP="001C0A9E">
      <w:pPr>
        <w:pStyle w:val="Prrafodelista"/>
        <w:spacing w:after="0" w:line="240" w:lineRule="auto"/>
        <w:rPr>
          <w:rFonts w:cs="Arial"/>
          <w:szCs w:val="24"/>
        </w:rPr>
      </w:pPr>
    </w:p>
    <w:p w14:paraId="28136304" w14:textId="20863241" w:rsidR="00A61436" w:rsidRPr="001C0A9E" w:rsidRDefault="00A61436" w:rsidP="001C0A9E">
      <w:pPr>
        <w:autoSpaceDE w:val="0"/>
        <w:autoSpaceDN w:val="0"/>
        <w:adjustRightInd w:val="0"/>
        <w:spacing w:after="0" w:line="240" w:lineRule="auto"/>
        <w:jc w:val="both"/>
        <w:rPr>
          <w:rFonts w:cs="Arial"/>
        </w:rPr>
      </w:pPr>
      <w:r w:rsidRPr="009D0D45">
        <w:rPr>
          <w:rFonts w:cs="Arial"/>
        </w:rPr>
        <w:t xml:space="preserve">En general, cumplir con todas las obligaciones establecidas en la </w:t>
      </w:r>
      <w:r w:rsidR="00386772">
        <w:rPr>
          <w:rFonts w:cs="Arial"/>
        </w:rPr>
        <w:t>g</w:t>
      </w:r>
      <w:r w:rsidRPr="009D0D45">
        <w:rPr>
          <w:rFonts w:cs="Arial"/>
        </w:rPr>
        <w:t xml:space="preserve">uía de manejo </w:t>
      </w:r>
      <w:r w:rsidR="00386772">
        <w:rPr>
          <w:rFonts w:cs="Arial"/>
        </w:rPr>
        <w:t>s</w:t>
      </w:r>
      <w:r w:rsidRPr="009D0D45">
        <w:rPr>
          <w:rFonts w:cs="Arial"/>
        </w:rPr>
        <w:t xml:space="preserve">ocioambiental para la construcción de obras de infraestructura pública del Municipio de </w:t>
      </w:r>
      <w:r w:rsidR="00BE24AA" w:rsidRPr="001C0A9E">
        <w:rPr>
          <w:rFonts w:cs="Arial"/>
        </w:rPr>
        <w:t>Medellín</w:t>
      </w:r>
      <w:r w:rsidRPr="001C0A9E">
        <w:rPr>
          <w:rFonts w:cs="Arial"/>
        </w:rPr>
        <w:t>.</w:t>
      </w:r>
    </w:p>
    <w:p w14:paraId="6F885246" w14:textId="35C5B6B3" w:rsidR="00D606B4" w:rsidRPr="00EC70B1" w:rsidRDefault="00D606B4" w:rsidP="001C0A9E">
      <w:pPr>
        <w:spacing w:after="0" w:line="240" w:lineRule="auto"/>
        <w:jc w:val="both"/>
        <w:rPr>
          <w:rFonts w:cs="Arial"/>
          <w:szCs w:val="24"/>
        </w:rPr>
      </w:pPr>
    </w:p>
    <w:p w14:paraId="5349407C" w14:textId="76592423" w:rsidR="00A24EE6" w:rsidRPr="00EC70B1" w:rsidRDefault="006561BB" w:rsidP="001C0A9E">
      <w:pPr>
        <w:pStyle w:val="Ttulo1"/>
        <w:numPr>
          <w:ilvl w:val="0"/>
          <w:numId w:val="33"/>
        </w:numPr>
        <w:spacing w:before="0" w:line="240" w:lineRule="auto"/>
        <w:rPr>
          <w:rFonts w:cs="Arial"/>
          <w:szCs w:val="24"/>
        </w:rPr>
      </w:pPr>
      <w:bookmarkStart w:id="32" w:name="_Toc89035195"/>
      <w:r w:rsidRPr="00EC70B1">
        <w:rPr>
          <w:rFonts w:cs="Arial"/>
          <w:szCs w:val="24"/>
        </w:rPr>
        <w:t>INFORMES DE</w:t>
      </w:r>
      <w:r w:rsidR="000F1C08" w:rsidRPr="00EC70B1">
        <w:rPr>
          <w:rFonts w:cs="Arial"/>
          <w:szCs w:val="24"/>
        </w:rPr>
        <w:t xml:space="preserve"> </w:t>
      </w:r>
      <w:r w:rsidRPr="00EC70B1">
        <w:rPr>
          <w:rFonts w:cs="Arial"/>
          <w:szCs w:val="24"/>
        </w:rPr>
        <w:t>L</w:t>
      </w:r>
      <w:r w:rsidR="000F1C08" w:rsidRPr="00EC70B1">
        <w:rPr>
          <w:rFonts w:cs="Arial"/>
          <w:szCs w:val="24"/>
        </w:rPr>
        <w:t>A</w:t>
      </w:r>
      <w:r w:rsidRPr="00EC70B1">
        <w:rPr>
          <w:rFonts w:cs="Arial"/>
          <w:szCs w:val="24"/>
        </w:rPr>
        <w:t xml:space="preserve"> INTERVENTORÍA</w:t>
      </w:r>
      <w:r w:rsidR="00B63AFF" w:rsidRPr="00EC70B1">
        <w:rPr>
          <w:rFonts w:cs="Arial"/>
          <w:szCs w:val="24"/>
        </w:rPr>
        <w:t xml:space="preserve"> Y SUPERVISION</w:t>
      </w:r>
      <w:bookmarkEnd w:id="32"/>
    </w:p>
    <w:p w14:paraId="54CC5085" w14:textId="77777777" w:rsidR="0007468A" w:rsidRPr="00EC70B1" w:rsidRDefault="0007468A" w:rsidP="001C0A9E">
      <w:pPr>
        <w:spacing w:after="0" w:line="240" w:lineRule="auto"/>
      </w:pPr>
    </w:p>
    <w:p w14:paraId="7F220AB8" w14:textId="0826D7D5" w:rsidR="006561BB" w:rsidRDefault="006561BB" w:rsidP="001C0A9E">
      <w:pPr>
        <w:spacing w:after="0" w:line="240" w:lineRule="auto"/>
        <w:jc w:val="both"/>
        <w:rPr>
          <w:rFonts w:cs="Arial"/>
          <w:szCs w:val="24"/>
        </w:rPr>
      </w:pPr>
      <w:r w:rsidRPr="00EC70B1">
        <w:rPr>
          <w:rFonts w:cs="Arial"/>
          <w:szCs w:val="24"/>
        </w:rPr>
        <w:t xml:space="preserve">Corresponde al Interventor, en cumplimiento de una de sus funciones, preparar informes de Interventoría tanto en lo relativo a la ejecución </w:t>
      </w:r>
      <w:r w:rsidR="00832780" w:rsidRPr="00EC70B1">
        <w:rPr>
          <w:rFonts w:cs="Arial"/>
          <w:szCs w:val="24"/>
        </w:rPr>
        <w:t>legal, técnica, ambiental, administrativa y financiera</w:t>
      </w:r>
      <w:r w:rsidRPr="00EC70B1">
        <w:rPr>
          <w:rFonts w:cs="Arial"/>
          <w:szCs w:val="24"/>
        </w:rPr>
        <w:t xml:space="preserve">, soportados con datos de campo que deben estar registrados en la bitácora o libro de Interventoría, en formatos o papeles de trabajo. </w:t>
      </w:r>
    </w:p>
    <w:p w14:paraId="5532C1B9" w14:textId="77777777" w:rsidR="00E1018F" w:rsidRPr="00EC70B1" w:rsidRDefault="00E1018F" w:rsidP="001C0A9E">
      <w:pPr>
        <w:spacing w:after="0" w:line="240" w:lineRule="auto"/>
        <w:jc w:val="both"/>
        <w:rPr>
          <w:rFonts w:cs="Arial"/>
          <w:szCs w:val="24"/>
        </w:rPr>
      </w:pPr>
    </w:p>
    <w:p w14:paraId="46994E30" w14:textId="39892755" w:rsidR="00EF74BF" w:rsidRPr="00EC70B1" w:rsidRDefault="00EF74BF">
      <w:pPr>
        <w:spacing w:after="0" w:line="240" w:lineRule="auto"/>
        <w:jc w:val="both"/>
        <w:rPr>
          <w:rFonts w:cs="Arial"/>
          <w:szCs w:val="24"/>
        </w:rPr>
      </w:pPr>
      <w:r w:rsidRPr="00EC70B1">
        <w:rPr>
          <w:rFonts w:cs="Arial"/>
          <w:szCs w:val="24"/>
        </w:rPr>
        <w:t xml:space="preserve">Mensualmente la </w:t>
      </w:r>
      <w:r w:rsidR="00BE24AA" w:rsidRPr="00EC70B1">
        <w:rPr>
          <w:rFonts w:cs="Arial"/>
          <w:szCs w:val="24"/>
        </w:rPr>
        <w:t>interventoría entregara</w:t>
      </w:r>
      <w:r w:rsidRPr="00EC70B1">
        <w:rPr>
          <w:rFonts w:cs="Arial"/>
          <w:szCs w:val="24"/>
        </w:rPr>
        <w:t xml:space="preserve"> los informes correspondientes del estado de la obra al supervisor del ISVIMED. </w:t>
      </w:r>
      <w:r w:rsidR="005C085D" w:rsidRPr="00EC70B1">
        <w:rPr>
          <w:rFonts w:cs="Arial"/>
          <w:szCs w:val="24"/>
        </w:rPr>
        <w:t xml:space="preserve"> </w:t>
      </w:r>
      <w:r w:rsidR="003D03E7" w:rsidRPr="00EC70B1">
        <w:rPr>
          <w:rFonts w:cs="Arial"/>
          <w:szCs w:val="24"/>
        </w:rPr>
        <w:t>Para el caso de las supervisiones, al menos cada CUATRO (4) meses realizaran un informe de los contratos</w:t>
      </w:r>
      <w:r w:rsidR="000266A6" w:rsidRPr="00EC70B1">
        <w:rPr>
          <w:rFonts w:cs="Arial"/>
          <w:szCs w:val="24"/>
        </w:rPr>
        <w:t xml:space="preserve"> o convenios</w:t>
      </w:r>
      <w:r w:rsidR="00833D0E" w:rsidRPr="00EC70B1">
        <w:rPr>
          <w:rFonts w:cs="Arial"/>
          <w:szCs w:val="24"/>
        </w:rPr>
        <w:t>. Para</w:t>
      </w:r>
      <w:r w:rsidR="000266A6" w:rsidRPr="00EC70B1">
        <w:rPr>
          <w:rFonts w:cs="Arial"/>
          <w:szCs w:val="24"/>
        </w:rPr>
        <w:t xml:space="preserve"> el caso de los contratos de obra, esta </w:t>
      </w:r>
      <w:r w:rsidR="00E1018F" w:rsidRPr="00EC70B1">
        <w:rPr>
          <w:rFonts w:cs="Arial"/>
          <w:szCs w:val="24"/>
        </w:rPr>
        <w:t>frecuencia mínima</w:t>
      </w:r>
      <w:r w:rsidR="000266A6" w:rsidRPr="00EC70B1">
        <w:rPr>
          <w:rFonts w:cs="Arial"/>
          <w:szCs w:val="24"/>
        </w:rPr>
        <w:t xml:space="preserve"> es mensual</w:t>
      </w:r>
      <w:r w:rsidR="003D03E7" w:rsidRPr="00EC70B1">
        <w:rPr>
          <w:rFonts w:cs="Arial"/>
          <w:szCs w:val="24"/>
        </w:rPr>
        <w:t xml:space="preserve">.  Esta frecuencia puede ser cambiada por el </w:t>
      </w:r>
      <w:r w:rsidR="00E1018F">
        <w:rPr>
          <w:rFonts w:cs="Arial"/>
          <w:szCs w:val="24"/>
        </w:rPr>
        <w:t>o</w:t>
      </w:r>
      <w:r w:rsidR="003D03E7" w:rsidRPr="00EC70B1">
        <w:rPr>
          <w:rFonts w:cs="Arial"/>
          <w:szCs w:val="24"/>
        </w:rPr>
        <w:t xml:space="preserve">rdenador del </w:t>
      </w:r>
      <w:r w:rsidR="00E1018F">
        <w:rPr>
          <w:rFonts w:cs="Arial"/>
          <w:szCs w:val="24"/>
        </w:rPr>
        <w:t>g</w:t>
      </w:r>
      <w:r w:rsidR="003D03E7" w:rsidRPr="00EC70B1">
        <w:rPr>
          <w:rFonts w:cs="Arial"/>
          <w:szCs w:val="24"/>
        </w:rPr>
        <w:t xml:space="preserve">asto o el director(a) para que sea con una mayor frecuencia </w:t>
      </w:r>
      <w:r w:rsidR="000266A6" w:rsidRPr="00EC70B1">
        <w:rPr>
          <w:rFonts w:cs="Arial"/>
          <w:szCs w:val="24"/>
        </w:rPr>
        <w:t>de acuerdo con</w:t>
      </w:r>
      <w:r w:rsidR="003D03E7" w:rsidRPr="00EC70B1">
        <w:rPr>
          <w:rFonts w:cs="Arial"/>
          <w:szCs w:val="24"/>
        </w:rPr>
        <w:t xml:space="preserve"> la necesidad y comple</w:t>
      </w:r>
      <w:r w:rsidR="008B5258" w:rsidRPr="00EC70B1">
        <w:rPr>
          <w:rFonts w:cs="Arial"/>
          <w:szCs w:val="24"/>
        </w:rPr>
        <w:t>jidad del contrato o convenio.  Para el caso de cada pago o desembolse es obligatorio la presentación de</w:t>
      </w:r>
      <w:r w:rsidR="006A1E6A" w:rsidRPr="00EC70B1">
        <w:rPr>
          <w:rFonts w:cs="Arial"/>
          <w:szCs w:val="24"/>
        </w:rPr>
        <w:t>l informe de los componentes de verificación.</w:t>
      </w:r>
    </w:p>
    <w:p w14:paraId="6B2A2511" w14:textId="77777777" w:rsidR="007F165C" w:rsidRPr="00EC70B1" w:rsidRDefault="007F165C" w:rsidP="001C0A9E">
      <w:pPr>
        <w:spacing w:after="0" w:line="240" w:lineRule="auto"/>
        <w:jc w:val="both"/>
        <w:rPr>
          <w:rFonts w:cs="Arial"/>
          <w:szCs w:val="24"/>
        </w:rPr>
      </w:pPr>
    </w:p>
    <w:p w14:paraId="48B04C76" w14:textId="238A6ABC" w:rsidR="00BE24AA" w:rsidRPr="00EC70B1" w:rsidRDefault="00BE24AA">
      <w:pPr>
        <w:spacing w:after="0" w:line="240" w:lineRule="auto"/>
        <w:jc w:val="both"/>
        <w:rPr>
          <w:rFonts w:cs="Arial"/>
          <w:szCs w:val="24"/>
        </w:rPr>
      </w:pPr>
      <w:r w:rsidRPr="00EC70B1">
        <w:rPr>
          <w:rFonts w:cs="Arial"/>
          <w:szCs w:val="24"/>
        </w:rPr>
        <w:t>Similarmente la interventoría entregara al supervisor el informe</w:t>
      </w:r>
      <w:r w:rsidR="00792C27" w:rsidRPr="00EC70B1">
        <w:rPr>
          <w:rFonts w:cs="Arial"/>
          <w:szCs w:val="24"/>
        </w:rPr>
        <w:t xml:space="preserve"> semanal</w:t>
      </w:r>
      <w:r w:rsidRPr="00EC70B1">
        <w:rPr>
          <w:rFonts w:cs="Arial"/>
          <w:szCs w:val="24"/>
        </w:rPr>
        <w:t xml:space="preserve"> correspondiente al estado y avance de la obra, personal, actividades ejecutadas en el periodo, listado de pendientes por cada una de las partes, y demás información necesaria para el adecuado seguimiento al avance del contrato.  </w:t>
      </w:r>
    </w:p>
    <w:p w14:paraId="5FA4C326" w14:textId="77777777" w:rsidR="007F165C" w:rsidRPr="00EC70B1" w:rsidRDefault="007F165C" w:rsidP="001C0A9E">
      <w:pPr>
        <w:spacing w:after="0" w:line="240" w:lineRule="auto"/>
        <w:jc w:val="both"/>
        <w:rPr>
          <w:rFonts w:cs="Arial"/>
          <w:szCs w:val="24"/>
        </w:rPr>
      </w:pPr>
    </w:p>
    <w:p w14:paraId="20536C4D" w14:textId="5DC05FCA" w:rsidR="00A24EE6" w:rsidRPr="00EC70B1" w:rsidRDefault="00B63AFF">
      <w:pPr>
        <w:spacing w:after="0" w:line="240" w:lineRule="auto"/>
        <w:jc w:val="both"/>
        <w:rPr>
          <w:rFonts w:cs="Arial"/>
          <w:szCs w:val="24"/>
        </w:rPr>
      </w:pPr>
      <w:r w:rsidRPr="00EC70B1">
        <w:rPr>
          <w:rFonts w:cs="Arial"/>
          <w:szCs w:val="24"/>
        </w:rPr>
        <w:t>La supervisión</w:t>
      </w:r>
      <w:r w:rsidR="00942B64" w:rsidRPr="00EC70B1">
        <w:rPr>
          <w:rFonts w:cs="Arial"/>
          <w:szCs w:val="24"/>
        </w:rPr>
        <w:t xml:space="preserve"> </w:t>
      </w:r>
      <w:r w:rsidR="006A1E6A" w:rsidRPr="00EC70B1">
        <w:rPr>
          <w:rFonts w:cs="Arial"/>
          <w:szCs w:val="24"/>
        </w:rPr>
        <w:t>elaborará</w:t>
      </w:r>
      <w:r w:rsidRPr="00EC70B1">
        <w:rPr>
          <w:rFonts w:cs="Arial"/>
          <w:szCs w:val="24"/>
        </w:rPr>
        <w:t xml:space="preserve"> sus respectivos informes con </w:t>
      </w:r>
      <w:r w:rsidR="00792C27" w:rsidRPr="00EC70B1">
        <w:rPr>
          <w:rFonts w:cs="Arial"/>
          <w:szCs w:val="24"/>
        </w:rPr>
        <w:t>la</w:t>
      </w:r>
      <w:r w:rsidRPr="00EC70B1">
        <w:rPr>
          <w:rFonts w:cs="Arial"/>
          <w:szCs w:val="24"/>
        </w:rPr>
        <w:t xml:space="preserve"> periodicidad </w:t>
      </w:r>
      <w:r w:rsidR="007F165C" w:rsidRPr="00EC70B1">
        <w:rPr>
          <w:rFonts w:cs="Arial"/>
          <w:szCs w:val="24"/>
        </w:rPr>
        <w:t xml:space="preserve">definida </w:t>
      </w:r>
      <w:r w:rsidR="00942B64" w:rsidRPr="00EC70B1">
        <w:rPr>
          <w:rFonts w:cs="Arial"/>
          <w:szCs w:val="24"/>
        </w:rPr>
        <w:t xml:space="preserve">en el formato matriculado en </w:t>
      </w:r>
      <w:r w:rsidR="00A24EE6" w:rsidRPr="00EC70B1">
        <w:rPr>
          <w:rFonts w:cs="Arial"/>
          <w:szCs w:val="24"/>
        </w:rPr>
        <w:t xml:space="preserve">el sistema de gestión de calidad y lo </w:t>
      </w:r>
      <w:r w:rsidR="00EA10D4" w:rsidRPr="00EC70B1">
        <w:rPr>
          <w:rFonts w:cs="Arial"/>
          <w:szCs w:val="24"/>
        </w:rPr>
        <w:t xml:space="preserve">publicará </w:t>
      </w:r>
      <w:r w:rsidR="00A24EE6" w:rsidRPr="00EC70B1">
        <w:rPr>
          <w:rFonts w:cs="Arial"/>
          <w:szCs w:val="24"/>
        </w:rPr>
        <w:t>en la plataforma de Colombia compra eficiente SECOP II.</w:t>
      </w:r>
    </w:p>
    <w:p w14:paraId="4FACCCBD" w14:textId="77777777" w:rsidR="007F165C" w:rsidRPr="00EC70B1" w:rsidRDefault="007F165C" w:rsidP="001C0A9E">
      <w:pPr>
        <w:spacing w:after="0" w:line="240" w:lineRule="auto"/>
        <w:jc w:val="both"/>
        <w:rPr>
          <w:rFonts w:cs="Arial"/>
          <w:szCs w:val="24"/>
        </w:rPr>
      </w:pPr>
    </w:p>
    <w:p w14:paraId="223B8199" w14:textId="60568350" w:rsidR="006561BB" w:rsidRPr="00EC70B1" w:rsidRDefault="009477D3" w:rsidP="001C0A9E">
      <w:pPr>
        <w:pStyle w:val="Ttulo2"/>
        <w:spacing w:before="0" w:line="240" w:lineRule="auto"/>
        <w:rPr>
          <w:rFonts w:cs="Arial"/>
          <w:szCs w:val="24"/>
        </w:rPr>
      </w:pPr>
      <w:bookmarkStart w:id="33" w:name="_Toc89035196"/>
      <w:r w:rsidRPr="00EC70B1">
        <w:rPr>
          <w:rFonts w:cs="Arial"/>
          <w:szCs w:val="24"/>
        </w:rPr>
        <w:t>Documentos de Trabajo</w:t>
      </w:r>
      <w:bookmarkEnd w:id="33"/>
      <w:r w:rsidRPr="00EC70B1">
        <w:rPr>
          <w:rFonts w:cs="Arial"/>
          <w:szCs w:val="24"/>
        </w:rPr>
        <w:t xml:space="preserve"> </w:t>
      </w:r>
    </w:p>
    <w:p w14:paraId="3EF4D0FB" w14:textId="77777777" w:rsidR="00EF74BF" w:rsidRPr="00EC70B1" w:rsidRDefault="00EF74BF" w:rsidP="001C0A9E">
      <w:pPr>
        <w:spacing w:after="0" w:line="240" w:lineRule="auto"/>
        <w:rPr>
          <w:rFonts w:cs="Arial"/>
          <w:szCs w:val="24"/>
        </w:rPr>
      </w:pPr>
    </w:p>
    <w:p w14:paraId="6E41F208" w14:textId="169A9AC1" w:rsidR="006561BB" w:rsidRPr="00EC70B1" w:rsidRDefault="006561BB">
      <w:pPr>
        <w:spacing w:after="0" w:line="240" w:lineRule="auto"/>
        <w:jc w:val="both"/>
        <w:rPr>
          <w:rFonts w:cs="Arial"/>
          <w:szCs w:val="24"/>
        </w:rPr>
      </w:pPr>
      <w:r w:rsidRPr="00EC70B1">
        <w:rPr>
          <w:rFonts w:cs="Arial"/>
          <w:szCs w:val="24"/>
        </w:rPr>
        <w:t xml:space="preserve">Son todos aquellos documentos que se elaboran durante el desarrollo del contrato y en los cuales se registran avances de la obra o de la prestación del servicio o del cumplimiento del objeto contractual, observaciones y rectificaciones que al final sirven de respaldo a los informes de evaluación de cada interventor. </w:t>
      </w:r>
    </w:p>
    <w:p w14:paraId="01FDB2AF" w14:textId="77777777" w:rsidR="00EA10D4" w:rsidRPr="00EC70B1" w:rsidRDefault="00EA10D4" w:rsidP="001C0A9E">
      <w:pPr>
        <w:spacing w:after="0" w:line="240" w:lineRule="auto"/>
        <w:jc w:val="both"/>
        <w:rPr>
          <w:rFonts w:cs="Arial"/>
          <w:szCs w:val="24"/>
        </w:rPr>
      </w:pPr>
    </w:p>
    <w:p w14:paraId="72EF15B0" w14:textId="64B1972E" w:rsidR="00EC2BCD" w:rsidRPr="00EC70B1" w:rsidRDefault="006561BB">
      <w:pPr>
        <w:spacing w:after="0" w:line="240" w:lineRule="auto"/>
        <w:jc w:val="both"/>
        <w:rPr>
          <w:rFonts w:cs="Arial"/>
          <w:szCs w:val="24"/>
        </w:rPr>
      </w:pPr>
      <w:r w:rsidRPr="00EC70B1">
        <w:rPr>
          <w:rFonts w:cs="Arial"/>
          <w:szCs w:val="24"/>
        </w:rPr>
        <w:t>Se recomienda dejar consignadas sus observaciones por escrito sobre el desarrollo del contrato, siendo su finalidad la de registrar en tiempo real la situación que debe corregirse. El interventor</w:t>
      </w:r>
      <w:r w:rsidR="008F53C8" w:rsidRPr="00EC70B1">
        <w:rPr>
          <w:rFonts w:cs="Arial"/>
          <w:szCs w:val="24"/>
        </w:rPr>
        <w:t xml:space="preserve"> o el supervisor</w:t>
      </w:r>
      <w:r w:rsidRPr="00EC70B1">
        <w:rPr>
          <w:rFonts w:cs="Arial"/>
          <w:szCs w:val="24"/>
        </w:rPr>
        <w:t xml:space="preserve"> tomará la firma del contratista o de quien esté </w:t>
      </w:r>
      <w:r w:rsidRPr="00EC70B1">
        <w:rPr>
          <w:rFonts w:cs="Arial"/>
          <w:szCs w:val="24"/>
        </w:rPr>
        <w:lastRenderedPageBreak/>
        <w:t xml:space="preserve">en su representación en el sitio de la obra o del cumplimiento del objeto contractual, entregará el original y conservará la copia, como prueba de las órdenes impartidas. </w:t>
      </w:r>
      <w:r w:rsidR="00EF74BF" w:rsidRPr="00EC70B1">
        <w:rPr>
          <w:rFonts w:cs="Arial"/>
          <w:szCs w:val="24"/>
        </w:rPr>
        <w:t>En caso de no haber correcciones</w:t>
      </w:r>
      <w:r w:rsidR="008F53C8" w:rsidRPr="00EC70B1">
        <w:rPr>
          <w:rFonts w:cs="Arial"/>
          <w:szCs w:val="24"/>
        </w:rPr>
        <w:t xml:space="preserve"> u observaciones</w:t>
      </w:r>
      <w:r w:rsidR="00EF74BF" w:rsidRPr="00EC70B1">
        <w:rPr>
          <w:rFonts w:cs="Arial"/>
          <w:szCs w:val="24"/>
        </w:rPr>
        <w:t xml:space="preserve"> también dejara constancia de su visita en la bitácora o en formatos de constancia.</w:t>
      </w:r>
    </w:p>
    <w:p w14:paraId="67BF9921" w14:textId="77777777" w:rsidR="00EA10D4" w:rsidRPr="00EC70B1" w:rsidRDefault="00EA10D4" w:rsidP="001C0A9E">
      <w:pPr>
        <w:spacing w:after="0" w:line="240" w:lineRule="auto"/>
        <w:jc w:val="both"/>
        <w:rPr>
          <w:rFonts w:cs="Arial"/>
          <w:szCs w:val="24"/>
        </w:rPr>
      </w:pPr>
    </w:p>
    <w:tbl>
      <w:tblPr>
        <w:tblStyle w:val="Tablaconcuadrcula"/>
        <w:tblW w:w="0" w:type="auto"/>
        <w:tblBorders>
          <w:top w:val="single" w:sz="6" w:space="0" w:color="0070C0"/>
          <w:left w:val="single" w:sz="6" w:space="0" w:color="0070C0"/>
          <w:bottom w:val="single" w:sz="6" w:space="0" w:color="0070C0"/>
          <w:right w:val="single" w:sz="6" w:space="0" w:color="0070C0"/>
          <w:insideH w:val="single" w:sz="6" w:space="0" w:color="0070C0"/>
          <w:insideV w:val="single" w:sz="6" w:space="0" w:color="0070C0"/>
        </w:tblBorders>
        <w:tblLook w:val="04A0" w:firstRow="1" w:lastRow="0" w:firstColumn="1" w:lastColumn="0" w:noHBand="0" w:noVBand="1"/>
      </w:tblPr>
      <w:tblGrid>
        <w:gridCol w:w="2207"/>
        <w:gridCol w:w="2207"/>
        <w:gridCol w:w="2207"/>
        <w:gridCol w:w="2207"/>
      </w:tblGrid>
      <w:tr w:rsidR="009477D3" w:rsidRPr="00EC70B1" w14:paraId="0B3BA451" w14:textId="77777777" w:rsidTr="008F53C8">
        <w:tc>
          <w:tcPr>
            <w:tcW w:w="8828" w:type="dxa"/>
            <w:gridSpan w:val="4"/>
          </w:tcPr>
          <w:p w14:paraId="7C37FEEC" w14:textId="213A7CD2" w:rsidR="009477D3" w:rsidRPr="00EC70B1" w:rsidRDefault="00EC2BCD" w:rsidP="00BE0F11">
            <w:pPr>
              <w:jc w:val="center"/>
              <w:rPr>
                <w:rFonts w:cs="Arial"/>
                <w:b/>
                <w:bCs/>
              </w:rPr>
            </w:pPr>
            <w:r w:rsidRPr="00EC70B1">
              <w:rPr>
                <w:rFonts w:cs="Arial"/>
              </w:rPr>
              <w:br w:type="page"/>
            </w:r>
            <w:r w:rsidR="009477D3" w:rsidRPr="00EC70B1">
              <w:rPr>
                <w:rFonts w:cs="Arial"/>
                <w:b/>
                <w:bCs/>
              </w:rPr>
              <w:t xml:space="preserve">DOCUMENTOS DE </w:t>
            </w:r>
            <w:r w:rsidR="004E28F7" w:rsidRPr="00EC70B1">
              <w:rPr>
                <w:rFonts w:cs="Arial"/>
                <w:b/>
                <w:bCs/>
              </w:rPr>
              <w:t>SOPORTE</w:t>
            </w:r>
          </w:p>
        </w:tc>
      </w:tr>
      <w:tr w:rsidR="009477D3" w:rsidRPr="00EC70B1" w14:paraId="571648B9" w14:textId="77777777" w:rsidTr="008F53C8">
        <w:tc>
          <w:tcPr>
            <w:tcW w:w="2207" w:type="dxa"/>
          </w:tcPr>
          <w:p w14:paraId="0A1B5F37" w14:textId="2353270F" w:rsidR="009477D3" w:rsidRPr="00EC70B1" w:rsidRDefault="009477D3" w:rsidP="00BE0F11">
            <w:pPr>
              <w:jc w:val="both"/>
              <w:rPr>
                <w:rFonts w:cs="Arial"/>
              </w:rPr>
            </w:pPr>
            <w:r w:rsidRPr="00EC70B1">
              <w:rPr>
                <w:rFonts w:cs="Arial"/>
              </w:rPr>
              <w:t>Copia del contrato</w:t>
            </w:r>
          </w:p>
        </w:tc>
        <w:tc>
          <w:tcPr>
            <w:tcW w:w="2207" w:type="dxa"/>
          </w:tcPr>
          <w:p w14:paraId="572085C3" w14:textId="7536E800" w:rsidR="009477D3" w:rsidRPr="00EC70B1" w:rsidRDefault="009477D3" w:rsidP="000D546D">
            <w:pPr>
              <w:jc w:val="both"/>
              <w:rPr>
                <w:rFonts w:cs="Arial"/>
              </w:rPr>
            </w:pPr>
            <w:r w:rsidRPr="00EC70B1">
              <w:rPr>
                <w:rFonts w:cs="Arial"/>
              </w:rPr>
              <w:t xml:space="preserve">Pliegos de condiciones o términos </w:t>
            </w:r>
            <w:r w:rsidR="00355883" w:rsidRPr="00EC70B1">
              <w:rPr>
                <w:rFonts w:cs="Arial"/>
              </w:rPr>
              <w:t>de referencia</w:t>
            </w:r>
          </w:p>
        </w:tc>
        <w:tc>
          <w:tcPr>
            <w:tcW w:w="2207" w:type="dxa"/>
          </w:tcPr>
          <w:p w14:paraId="15B8804E" w14:textId="68451D82" w:rsidR="009477D3" w:rsidRPr="00EC70B1" w:rsidRDefault="009477D3">
            <w:pPr>
              <w:jc w:val="both"/>
              <w:rPr>
                <w:rFonts w:cs="Arial"/>
              </w:rPr>
            </w:pPr>
            <w:r w:rsidRPr="00EC70B1">
              <w:rPr>
                <w:rFonts w:cs="Arial"/>
              </w:rPr>
              <w:t>Memorias de cálculo</w:t>
            </w:r>
          </w:p>
        </w:tc>
        <w:tc>
          <w:tcPr>
            <w:tcW w:w="2207" w:type="dxa"/>
          </w:tcPr>
          <w:p w14:paraId="621EEA7B" w14:textId="76984755" w:rsidR="009477D3" w:rsidRPr="00EC70B1" w:rsidRDefault="009477D3">
            <w:pPr>
              <w:jc w:val="both"/>
              <w:rPr>
                <w:rFonts w:cs="Arial"/>
              </w:rPr>
            </w:pPr>
            <w:r w:rsidRPr="00EC70B1">
              <w:rPr>
                <w:rFonts w:cs="Arial"/>
              </w:rPr>
              <w:t>Planos y fotografías</w:t>
            </w:r>
          </w:p>
        </w:tc>
      </w:tr>
      <w:tr w:rsidR="009477D3" w:rsidRPr="00EC70B1" w14:paraId="3D3B2505" w14:textId="77777777" w:rsidTr="008F53C8">
        <w:tc>
          <w:tcPr>
            <w:tcW w:w="2207" w:type="dxa"/>
          </w:tcPr>
          <w:p w14:paraId="41C7626C" w14:textId="4C2795A6" w:rsidR="009477D3" w:rsidRPr="00EC70B1" w:rsidRDefault="009477D3" w:rsidP="00BE0F11">
            <w:pPr>
              <w:jc w:val="both"/>
              <w:rPr>
                <w:rFonts w:cs="Arial"/>
              </w:rPr>
            </w:pPr>
            <w:r w:rsidRPr="00EC70B1">
              <w:rPr>
                <w:rFonts w:cs="Arial"/>
              </w:rPr>
              <w:t>Memorandos de campo con observaciones al contratista</w:t>
            </w:r>
          </w:p>
        </w:tc>
        <w:tc>
          <w:tcPr>
            <w:tcW w:w="2207" w:type="dxa"/>
          </w:tcPr>
          <w:p w14:paraId="1917A9BF" w14:textId="719FBE03" w:rsidR="009477D3" w:rsidRPr="00EC70B1" w:rsidRDefault="009477D3" w:rsidP="000D546D">
            <w:pPr>
              <w:jc w:val="both"/>
              <w:rPr>
                <w:rFonts w:cs="Arial"/>
              </w:rPr>
            </w:pPr>
            <w:r w:rsidRPr="00EC70B1">
              <w:rPr>
                <w:rFonts w:cs="Arial"/>
              </w:rPr>
              <w:t>Correspondencia cruzada</w:t>
            </w:r>
          </w:p>
        </w:tc>
        <w:tc>
          <w:tcPr>
            <w:tcW w:w="2207" w:type="dxa"/>
          </w:tcPr>
          <w:p w14:paraId="3BD7B611" w14:textId="0B2BDB1C" w:rsidR="009477D3" w:rsidRPr="00EC70B1" w:rsidRDefault="009477D3">
            <w:pPr>
              <w:jc w:val="both"/>
              <w:rPr>
                <w:rFonts w:cs="Arial"/>
              </w:rPr>
            </w:pPr>
            <w:r w:rsidRPr="00EC70B1">
              <w:rPr>
                <w:rFonts w:cs="Arial"/>
              </w:rPr>
              <w:t>Bitácora de Interventoría</w:t>
            </w:r>
          </w:p>
        </w:tc>
        <w:tc>
          <w:tcPr>
            <w:tcW w:w="2207" w:type="dxa"/>
          </w:tcPr>
          <w:p w14:paraId="5D706E0F" w14:textId="74EC5E1E" w:rsidR="009477D3" w:rsidRPr="00EC70B1" w:rsidRDefault="009477D3">
            <w:pPr>
              <w:jc w:val="both"/>
              <w:rPr>
                <w:rFonts w:cs="Arial"/>
              </w:rPr>
            </w:pPr>
            <w:r w:rsidRPr="00EC70B1">
              <w:rPr>
                <w:rFonts w:cs="Arial"/>
              </w:rPr>
              <w:t>Notificaciones</w:t>
            </w:r>
          </w:p>
        </w:tc>
      </w:tr>
      <w:tr w:rsidR="009477D3" w:rsidRPr="00EC70B1" w14:paraId="09ED0C35" w14:textId="77777777" w:rsidTr="008F53C8">
        <w:tc>
          <w:tcPr>
            <w:tcW w:w="2207" w:type="dxa"/>
          </w:tcPr>
          <w:p w14:paraId="32219D3F" w14:textId="1666C59A" w:rsidR="009477D3" w:rsidRPr="00EC70B1" w:rsidRDefault="009477D3" w:rsidP="00BE0F11">
            <w:pPr>
              <w:jc w:val="both"/>
              <w:rPr>
                <w:rFonts w:cs="Arial"/>
              </w:rPr>
            </w:pPr>
            <w:r w:rsidRPr="00EC70B1">
              <w:rPr>
                <w:rFonts w:cs="Arial"/>
              </w:rPr>
              <w:t>Aprobación de materiales</w:t>
            </w:r>
          </w:p>
        </w:tc>
        <w:tc>
          <w:tcPr>
            <w:tcW w:w="2207" w:type="dxa"/>
          </w:tcPr>
          <w:p w14:paraId="4E9A52FA" w14:textId="2C7CD867" w:rsidR="009477D3" w:rsidRPr="00EC70B1" w:rsidRDefault="009477D3" w:rsidP="000D546D">
            <w:pPr>
              <w:jc w:val="both"/>
              <w:rPr>
                <w:rFonts w:cs="Arial"/>
              </w:rPr>
            </w:pPr>
            <w:r w:rsidRPr="00EC70B1">
              <w:rPr>
                <w:rFonts w:cs="Arial"/>
              </w:rPr>
              <w:t>Especificaciones de herramienta, maquinaria y equipo adecuado</w:t>
            </w:r>
          </w:p>
        </w:tc>
        <w:tc>
          <w:tcPr>
            <w:tcW w:w="2207" w:type="dxa"/>
          </w:tcPr>
          <w:p w14:paraId="116E198A" w14:textId="630A781F" w:rsidR="009477D3" w:rsidRPr="00EC70B1" w:rsidRDefault="009477D3">
            <w:pPr>
              <w:jc w:val="both"/>
              <w:rPr>
                <w:rFonts w:cs="Arial"/>
              </w:rPr>
            </w:pPr>
            <w:r w:rsidRPr="00EC70B1">
              <w:rPr>
                <w:rFonts w:cs="Arial"/>
              </w:rPr>
              <w:t>Actas</w:t>
            </w:r>
          </w:p>
        </w:tc>
        <w:tc>
          <w:tcPr>
            <w:tcW w:w="2207" w:type="dxa"/>
          </w:tcPr>
          <w:p w14:paraId="47D67902" w14:textId="514D54CA" w:rsidR="009477D3" w:rsidRPr="00EC70B1" w:rsidRDefault="004E28F7">
            <w:pPr>
              <w:jc w:val="both"/>
              <w:rPr>
                <w:rFonts w:cs="Arial"/>
              </w:rPr>
            </w:pPr>
            <w:r w:rsidRPr="00EC70B1">
              <w:rPr>
                <w:rFonts w:cs="Arial"/>
              </w:rPr>
              <w:t>Reclamaciones formales del contratista.</w:t>
            </w:r>
          </w:p>
        </w:tc>
      </w:tr>
      <w:tr w:rsidR="004E28F7" w:rsidRPr="00EC70B1" w14:paraId="4F304961" w14:textId="77777777" w:rsidTr="008F53C8">
        <w:tc>
          <w:tcPr>
            <w:tcW w:w="2207" w:type="dxa"/>
          </w:tcPr>
          <w:p w14:paraId="235EA7DE" w14:textId="0D6E5668" w:rsidR="004E28F7" w:rsidRPr="00EC70B1" w:rsidRDefault="004E28F7" w:rsidP="00BE0F11">
            <w:pPr>
              <w:jc w:val="both"/>
              <w:rPr>
                <w:rFonts w:cs="Arial"/>
              </w:rPr>
            </w:pPr>
            <w:r w:rsidRPr="00EC70B1">
              <w:rPr>
                <w:rFonts w:cs="Arial"/>
              </w:rPr>
              <w:t xml:space="preserve">Certificados de disponibilidad </w:t>
            </w:r>
          </w:p>
        </w:tc>
        <w:tc>
          <w:tcPr>
            <w:tcW w:w="2207" w:type="dxa"/>
          </w:tcPr>
          <w:p w14:paraId="015AAA06" w14:textId="5B03BED6" w:rsidR="004E28F7" w:rsidRPr="00EC70B1" w:rsidRDefault="00826C1D" w:rsidP="000D546D">
            <w:pPr>
              <w:jc w:val="both"/>
              <w:rPr>
                <w:rFonts w:cs="Arial"/>
              </w:rPr>
            </w:pPr>
            <w:r w:rsidRPr="00EC70B1">
              <w:rPr>
                <w:rFonts w:cs="Arial"/>
              </w:rPr>
              <w:t>Solicitud de ampliación de términos por parte del contratista</w:t>
            </w:r>
          </w:p>
        </w:tc>
        <w:tc>
          <w:tcPr>
            <w:tcW w:w="2207" w:type="dxa"/>
          </w:tcPr>
          <w:p w14:paraId="0E394867" w14:textId="4DC04A0E" w:rsidR="004E28F7" w:rsidRPr="00EC70B1" w:rsidRDefault="00826C1D">
            <w:pPr>
              <w:jc w:val="both"/>
              <w:rPr>
                <w:rFonts w:cs="Arial"/>
              </w:rPr>
            </w:pPr>
            <w:r w:rsidRPr="00EC70B1">
              <w:rPr>
                <w:rFonts w:cs="Arial"/>
              </w:rPr>
              <w:t>Informes de programación y seguimiento.</w:t>
            </w:r>
          </w:p>
        </w:tc>
        <w:tc>
          <w:tcPr>
            <w:tcW w:w="2207" w:type="dxa"/>
          </w:tcPr>
          <w:p w14:paraId="469B4EF1" w14:textId="77777777" w:rsidR="004E28F7" w:rsidRPr="00EC70B1" w:rsidRDefault="004E28F7">
            <w:pPr>
              <w:jc w:val="both"/>
              <w:rPr>
                <w:rFonts w:cs="Arial"/>
              </w:rPr>
            </w:pPr>
          </w:p>
        </w:tc>
      </w:tr>
    </w:tbl>
    <w:p w14:paraId="6BFEA6DF" w14:textId="77777777" w:rsidR="0007468A" w:rsidRPr="00EC70B1" w:rsidRDefault="0007468A" w:rsidP="001C0A9E">
      <w:pPr>
        <w:spacing w:after="0" w:line="240" w:lineRule="auto"/>
        <w:rPr>
          <w:rFonts w:cs="Arial"/>
        </w:rPr>
      </w:pPr>
    </w:p>
    <w:p w14:paraId="1CB0DC8C" w14:textId="77777777" w:rsidR="00A24EE6" w:rsidRPr="00EC70B1" w:rsidRDefault="00A24EE6" w:rsidP="001C0A9E">
      <w:pPr>
        <w:spacing w:after="0" w:line="240" w:lineRule="auto"/>
        <w:rPr>
          <w:rFonts w:cs="Arial"/>
        </w:rPr>
      </w:pPr>
    </w:p>
    <w:p w14:paraId="2C106FE3" w14:textId="5553E400" w:rsidR="00EF74BF" w:rsidRPr="00EC70B1" w:rsidRDefault="009477D3" w:rsidP="001C0A9E">
      <w:pPr>
        <w:pStyle w:val="Ttulo2"/>
        <w:spacing w:before="0" w:line="240" w:lineRule="auto"/>
        <w:rPr>
          <w:rFonts w:cs="Arial"/>
          <w:szCs w:val="24"/>
        </w:rPr>
      </w:pPr>
      <w:bookmarkStart w:id="34" w:name="_Toc89035197"/>
      <w:r w:rsidRPr="00EC70B1">
        <w:rPr>
          <w:rFonts w:cs="Arial"/>
          <w:szCs w:val="24"/>
        </w:rPr>
        <w:t>Contenido de los Informes del Interventor</w:t>
      </w:r>
      <w:bookmarkEnd w:id="34"/>
    </w:p>
    <w:p w14:paraId="0E5EA4DA" w14:textId="77777777" w:rsidR="00A24EE6" w:rsidRPr="00EC70B1" w:rsidRDefault="00A24EE6" w:rsidP="001C0A9E">
      <w:pPr>
        <w:spacing w:after="0" w:line="240" w:lineRule="auto"/>
      </w:pPr>
    </w:p>
    <w:p w14:paraId="35395813" w14:textId="52695662" w:rsidR="00F73AB6" w:rsidRPr="00EC70B1" w:rsidRDefault="00832780">
      <w:pPr>
        <w:spacing w:after="0" w:line="240" w:lineRule="auto"/>
        <w:jc w:val="both"/>
        <w:rPr>
          <w:rFonts w:cs="Arial"/>
          <w:szCs w:val="24"/>
        </w:rPr>
      </w:pPr>
      <w:r w:rsidRPr="00EC70B1">
        <w:rPr>
          <w:rFonts w:cs="Arial"/>
          <w:szCs w:val="24"/>
        </w:rPr>
        <w:t>Los informes del interventor contienen</w:t>
      </w:r>
      <w:r w:rsidR="00C92801" w:rsidRPr="00EC70B1">
        <w:rPr>
          <w:rFonts w:cs="Arial"/>
          <w:szCs w:val="24"/>
        </w:rPr>
        <w:t xml:space="preserve"> todo relativo a la ejecución legal, técnica</w:t>
      </w:r>
      <w:r w:rsidR="00937BBA" w:rsidRPr="00EC70B1">
        <w:rPr>
          <w:rFonts w:cs="Arial"/>
          <w:szCs w:val="24"/>
        </w:rPr>
        <w:t xml:space="preserve"> (incluido lo </w:t>
      </w:r>
      <w:r w:rsidR="00C92801" w:rsidRPr="00EC70B1">
        <w:rPr>
          <w:rFonts w:cs="Arial"/>
          <w:szCs w:val="24"/>
        </w:rPr>
        <w:t>ambiental</w:t>
      </w:r>
      <w:r w:rsidR="00937BBA" w:rsidRPr="00EC70B1">
        <w:rPr>
          <w:rFonts w:cs="Arial"/>
          <w:szCs w:val="24"/>
        </w:rPr>
        <w:t xml:space="preserve"> y social)</w:t>
      </w:r>
      <w:r w:rsidR="00C92801" w:rsidRPr="00EC70B1">
        <w:rPr>
          <w:rFonts w:cs="Arial"/>
          <w:szCs w:val="24"/>
        </w:rPr>
        <w:t>, administrativa y financiera entre otros elementos definidos en el pliego de contratación. A continuación, algunas consideraciones a tener en cuenta dentro de los informes</w:t>
      </w:r>
      <w:r w:rsidR="00FB29C4" w:rsidRPr="00EC70B1">
        <w:rPr>
          <w:rFonts w:cs="Arial"/>
          <w:szCs w:val="24"/>
        </w:rPr>
        <w:t>.</w:t>
      </w:r>
    </w:p>
    <w:p w14:paraId="2FA4FF40" w14:textId="77777777" w:rsidR="00FB29C4" w:rsidRPr="00EC70B1" w:rsidRDefault="00FB29C4" w:rsidP="001C0A9E">
      <w:pPr>
        <w:spacing w:after="0" w:line="240" w:lineRule="auto"/>
        <w:jc w:val="both"/>
        <w:rPr>
          <w:rFonts w:cs="Arial"/>
          <w:szCs w:val="24"/>
        </w:rPr>
      </w:pPr>
    </w:p>
    <w:p w14:paraId="7427C83A" w14:textId="7EDF4454" w:rsidR="00F73AB6" w:rsidRPr="00EC70B1" w:rsidRDefault="00524B70" w:rsidP="001C0A9E">
      <w:pPr>
        <w:spacing w:after="0" w:line="240" w:lineRule="auto"/>
        <w:jc w:val="both"/>
        <w:rPr>
          <w:rFonts w:cs="Arial"/>
          <w:szCs w:val="24"/>
        </w:rPr>
      </w:pPr>
      <w:r w:rsidRPr="00EC70B1">
        <w:rPr>
          <w:rFonts w:cs="Arial"/>
          <w:szCs w:val="24"/>
        </w:rPr>
        <w:t>Se aclara que lo</w:t>
      </w:r>
      <w:r w:rsidR="00F73AB6" w:rsidRPr="00EC70B1">
        <w:rPr>
          <w:rFonts w:cs="Arial"/>
          <w:szCs w:val="24"/>
        </w:rPr>
        <w:t>s informes de</w:t>
      </w:r>
      <w:r w:rsidRPr="00EC70B1">
        <w:rPr>
          <w:rFonts w:cs="Arial"/>
          <w:szCs w:val="24"/>
        </w:rPr>
        <w:t xml:space="preserve"> la interventoría deben ser completos y dar cumplimiento al objeto contractual</w:t>
      </w:r>
      <w:r w:rsidR="00A40B15" w:rsidRPr="00EC70B1">
        <w:rPr>
          <w:rFonts w:cs="Arial"/>
          <w:szCs w:val="24"/>
        </w:rPr>
        <w:t>,</w:t>
      </w:r>
      <w:r w:rsidRPr="00EC70B1">
        <w:rPr>
          <w:rFonts w:cs="Arial"/>
          <w:szCs w:val="24"/>
        </w:rPr>
        <w:t xml:space="preserve"> alcance de la interventoría</w:t>
      </w:r>
      <w:r w:rsidR="00A40B15" w:rsidRPr="00EC70B1">
        <w:rPr>
          <w:rFonts w:cs="Arial"/>
          <w:szCs w:val="24"/>
        </w:rPr>
        <w:t xml:space="preserve"> y a las </w:t>
      </w:r>
      <w:r w:rsidR="00A40B15" w:rsidRPr="00EC70B1">
        <w:rPr>
          <w:rFonts w:cs="Arial"/>
        </w:rPr>
        <w:t>funciones de la interventoría</w:t>
      </w:r>
      <w:r w:rsidR="008F53C8" w:rsidRPr="00EC70B1">
        <w:rPr>
          <w:rFonts w:cs="Arial"/>
        </w:rPr>
        <w:t xml:space="preserve">. </w:t>
      </w:r>
    </w:p>
    <w:p w14:paraId="6F68197A" w14:textId="77777777" w:rsidR="00EC2BCD" w:rsidRPr="00EC70B1" w:rsidRDefault="00EC2BCD" w:rsidP="001C0A9E">
      <w:pPr>
        <w:spacing w:after="0" w:line="240" w:lineRule="auto"/>
        <w:rPr>
          <w:rFonts w:cs="Arial"/>
          <w:szCs w:val="24"/>
        </w:rPr>
      </w:pPr>
    </w:p>
    <w:p w14:paraId="77D311B2" w14:textId="0E4636EF" w:rsidR="006561BB" w:rsidRPr="00EC70B1" w:rsidRDefault="003B2133" w:rsidP="001C0A9E">
      <w:pPr>
        <w:pStyle w:val="Ttulo2"/>
        <w:spacing w:before="0" w:line="240" w:lineRule="auto"/>
      </w:pPr>
      <w:bookmarkStart w:id="35" w:name="_Toc89035198"/>
      <w:r w:rsidRPr="00EC70B1">
        <w:t>Órdenes</w:t>
      </w:r>
      <w:r w:rsidR="009477D3" w:rsidRPr="00EC70B1">
        <w:t xml:space="preserve"> Del Interventor</w:t>
      </w:r>
      <w:bookmarkEnd w:id="35"/>
      <w:r w:rsidR="009477D3" w:rsidRPr="00EC70B1">
        <w:t xml:space="preserve"> </w:t>
      </w:r>
    </w:p>
    <w:p w14:paraId="775AE04F" w14:textId="77777777" w:rsidR="006561BB" w:rsidRPr="00EC70B1" w:rsidRDefault="006561BB" w:rsidP="001C0A9E">
      <w:pPr>
        <w:spacing w:after="0" w:line="240" w:lineRule="auto"/>
        <w:jc w:val="both"/>
        <w:rPr>
          <w:rFonts w:cs="Arial"/>
          <w:color w:val="FF0000"/>
          <w:szCs w:val="24"/>
        </w:rPr>
      </w:pPr>
      <w:r w:rsidRPr="00EC70B1">
        <w:rPr>
          <w:rFonts w:cs="Arial"/>
          <w:color w:val="FF0000"/>
          <w:szCs w:val="24"/>
        </w:rPr>
        <w:t xml:space="preserve"> </w:t>
      </w:r>
    </w:p>
    <w:p w14:paraId="51E8BAF2" w14:textId="0B6BD40E" w:rsidR="006561BB" w:rsidRPr="00EC70B1" w:rsidRDefault="006561BB">
      <w:pPr>
        <w:spacing w:after="0" w:line="240" w:lineRule="auto"/>
        <w:jc w:val="both"/>
        <w:rPr>
          <w:rFonts w:cs="Arial"/>
          <w:szCs w:val="24"/>
        </w:rPr>
      </w:pPr>
      <w:r w:rsidRPr="00EC70B1">
        <w:rPr>
          <w:rFonts w:cs="Arial"/>
          <w:szCs w:val="24"/>
        </w:rPr>
        <w:t>Es obligatorio para el interventor entregar por escrito sus órdenes</w:t>
      </w:r>
      <w:r w:rsidR="00893A1A" w:rsidRPr="00EC70B1">
        <w:rPr>
          <w:rFonts w:cs="Arial"/>
          <w:szCs w:val="24"/>
        </w:rPr>
        <w:t>, conceptos</w:t>
      </w:r>
      <w:r w:rsidRPr="00EC70B1">
        <w:rPr>
          <w:rFonts w:cs="Arial"/>
          <w:szCs w:val="24"/>
        </w:rPr>
        <w:t xml:space="preserve"> o sugerencias y ellas deben </w:t>
      </w:r>
      <w:r w:rsidR="00893A1A" w:rsidRPr="00EC70B1">
        <w:rPr>
          <w:rFonts w:cs="Arial"/>
          <w:szCs w:val="24"/>
        </w:rPr>
        <w:t>enmarcarse en</w:t>
      </w:r>
      <w:r w:rsidRPr="00EC70B1">
        <w:rPr>
          <w:rFonts w:cs="Arial"/>
          <w:szCs w:val="24"/>
        </w:rPr>
        <w:t xml:space="preserve"> los límites del respectivo contrato.</w:t>
      </w:r>
      <w:r w:rsidR="00893A1A" w:rsidRPr="00EC70B1">
        <w:rPr>
          <w:rFonts w:cs="Arial"/>
          <w:szCs w:val="24"/>
        </w:rPr>
        <w:t xml:space="preserve">  Así mismo, las los hechos o consideraciones en las cuales no se llega a acuerdos con el contratista de obra y que se requiere la mediación de la Entidad o su decisión final.</w:t>
      </w:r>
    </w:p>
    <w:p w14:paraId="7E648E44" w14:textId="77777777" w:rsidR="00893A1A" w:rsidRPr="00EC70B1" w:rsidRDefault="00893A1A" w:rsidP="001C0A9E">
      <w:pPr>
        <w:spacing w:after="0" w:line="240" w:lineRule="auto"/>
        <w:jc w:val="both"/>
        <w:rPr>
          <w:rFonts w:cs="Arial"/>
          <w:szCs w:val="24"/>
        </w:rPr>
      </w:pPr>
    </w:p>
    <w:p w14:paraId="5475CEA4" w14:textId="49DF3EF7" w:rsidR="006561BB" w:rsidRPr="00EC70B1" w:rsidRDefault="009477D3" w:rsidP="001C0A9E">
      <w:pPr>
        <w:pStyle w:val="Ttulo2"/>
        <w:spacing w:before="0" w:line="240" w:lineRule="auto"/>
        <w:rPr>
          <w:rFonts w:cs="Arial"/>
          <w:szCs w:val="24"/>
        </w:rPr>
      </w:pPr>
      <w:bookmarkStart w:id="36" w:name="_Toc89035199"/>
      <w:r w:rsidRPr="00EC70B1">
        <w:rPr>
          <w:rFonts w:cs="Arial"/>
          <w:szCs w:val="24"/>
        </w:rPr>
        <w:t>Actas</w:t>
      </w:r>
      <w:bookmarkEnd w:id="36"/>
    </w:p>
    <w:p w14:paraId="6ED1E739" w14:textId="77777777" w:rsidR="00171E2F" w:rsidRPr="00EC70B1" w:rsidRDefault="00171E2F" w:rsidP="001C0A9E">
      <w:pPr>
        <w:spacing w:after="0" w:line="240" w:lineRule="auto"/>
        <w:rPr>
          <w:rFonts w:cs="Arial"/>
          <w:szCs w:val="24"/>
        </w:rPr>
      </w:pPr>
    </w:p>
    <w:p w14:paraId="00C5F991" w14:textId="4994921A" w:rsidR="006561BB" w:rsidRPr="00EC70B1" w:rsidRDefault="006561BB">
      <w:pPr>
        <w:spacing w:after="0" w:line="240" w:lineRule="auto"/>
        <w:jc w:val="both"/>
        <w:rPr>
          <w:rFonts w:cs="Arial"/>
          <w:szCs w:val="24"/>
        </w:rPr>
      </w:pPr>
      <w:r w:rsidRPr="00EC70B1">
        <w:rPr>
          <w:rFonts w:cs="Arial"/>
          <w:szCs w:val="24"/>
        </w:rPr>
        <w:lastRenderedPageBreak/>
        <w:t xml:space="preserve">Es fundamental para el ejercicio de la Interventoría, registrar en actas, todo el desarrollo del contrato en sus diferentes fases hasta su liquidación. </w:t>
      </w:r>
      <w:r w:rsidR="002F2727" w:rsidRPr="00EC70B1">
        <w:rPr>
          <w:rFonts w:cs="Arial"/>
          <w:szCs w:val="24"/>
        </w:rPr>
        <w:t>Para ellos utilizaran los formatos del sistema de gestión de calidad de la entidad.  En caso de no existir algún formato, podrán desarrollar uno específico con aprobación de la Entidad si corresponde a los soportes para pago y avance.</w:t>
      </w:r>
    </w:p>
    <w:p w14:paraId="47371485" w14:textId="77777777" w:rsidR="002F2727" w:rsidRPr="00EC70B1" w:rsidRDefault="002F2727" w:rsidP="001C0A9E">
      <w:pPr>
        <w:spacing w:after="0" w:line="240" w:lineRule="auto"/>
        <w:jc w:val="both"/>
        <w:rPr>
          <w:rFonts w:cs="Arial"/>
          <w:szCs w:val="24"/>
        </w:rPr>
      </w:pPr>
    </w:p>
    <w:p w14:paraId="719CC61B" w14:textId="77777777" w:rsidR="0007468A" w:rsidRPr="00EC70B1" w:rsidRDefault="006561BB">
      <w:pPr>
        <w:spacing w:after="0" w:line="240" w:lineRule="auto"/>
        <w:jc w:val="both"/>
        <w:rPr>
          <w:rFonts w:cs="Arial"/>
          <w:szCs w:val="24"/>
        </w:rPr>
      </w:pPr>
      <w:r w:rsidRPr="00EC70B1">
        <w:rPr>
          <w:rFonts w:cs="Arial"/>
          <w:szCs w:val="24"/>
        </w:rPr>
        <w:t xml:space="preserve">Además de las actas que pueden darse en el proceso de Interventoría, se llevará un inventario de elementos que deben estar presentes en ellas. No obstante, cada interventor, dependiendo de la naturaleza del contrato o proyecto, tiene perfecta libertad para incluir elementos adicionales que le sean de utilidad. </w:t>
      </w:r>
    </w:p>
    <w:p w14:paraId="5853B139" w14:textId="77777777" w:rsidR="009E3522" w:rsidRPr="00EC70B1" w:rsidRDefault="009E3522" w:rsidP="001C0A9E">
      <w:pPr>
        <w:spacing w:after="0" w:line="240" w:lineRule="auto"/>
        <w:jc w:val="both"/>
        <w:rPr>
          <w:rFonts w:cs="Arial"/>
          <w:szCs w:val="24"/>
        </w:rPr>
      </w:pPr>
    </w:p>
    <w:p w14:paraId="3856582B" w14:textId="566F4594" w:rsidR="0007468A" w:rsidRDefault="0007468A" w:rsidP="001C0A9E">
      <w:pPr>
        <w:spacing w:after="0" w:line="240" w:lineRule="auto"/>
        <w:jc w:val="both"/>
        <w:rPr>
          <w:rFonts w:cs="Arial"/>
          <w:b/>
          <w:szCs w:val="24"/>
          <w:lang w:val="es-ES"/>
        </w:rPr>
      </w:pPr>
      <w:bookmarkStart w:id="37" w:name="_Hlk77741009"/>
      <w:r w:rsidRPr="00EC70B1">
        <w:rPr>
          <w:rFonts w:cs="Arial"/>
          <w:b/>
          <w:szCs w:val="24"/>
          <w:lang w:val="es-ES"/>
        </w:rPr>
        <w:t>Actuaciones de supervisores y contratistas de apoyo a la supervisión en contratos regidos por derecho privado.</w:t>
      </w:r>
    </w:p>
    <w:p w14:paraId="05CD2918" w14:textId="77777777" w:rsidR="00355883" w:rsidRPr="00EC70B1" w:rsidRDefault="00355883" w:rsidP="001C0A9E">
      <w:pPr>
        <w:spacing w:after="0" w:line="240" w:lineRule="auto"/>
        <w:jc w:val="both"/>
        <w:rPr>
          <w:rFonts w:cs="Arial"/>
          <w:b/>
          <w:szCs w:val="24"/>
          <w:lang w:val="es-ES"/>
        </w:rPr>
      </w:pPr>
    </w:p>
    <w:bookmarkEnd w:id="37"/>
    <w:p w14:paraId="63813EF6" w14:textId="77777777" w:rsidR="0007468A" w:rsidRPr="00EC70B1" w:rsidRDefault="0007468A" w:rsidP="001C0A9E">
      <w:pPr>
        <w:spacing w:after="0" w:line="240" w:lineRule="auto"/>
        <w:jc w:val="both"/>
        <w:rPr>
          <w:rFonts w:cs="Arial"/>
          <w:szCs w:val="24"/>
          <w:lang w:val="es-ES"/>
        </w:rPr>
      </w:pPr>
      <w:r w:rsidRPr="00EC70B1">
        <w:rPr>
          <w:rFonts w:cs="Arial"/>
          <w:szCs w:val="24"/>
          <w:lang w:val="es-ES"/>
        </w:rPr>
        <w:t xml:space="preserve">Además de las disposiciones anteriores y los instructivos que sobre la materia sean anexos al presente manual, los servidores públicos y los contratistas de apoyo, que actúen como supervisores, en procesos contractuales en el marco de fiducias mercantiles u otras figuras de derecho privado, deberán tener en cuenta por lo menos los siguientes aspectos: </w:t>
      </w:r>
    </w:p>
    <w:p w14:paraId="2FA9D115" w14:textId="771ADB78" w:rsidR="0007468A" w:rsidRPr="00EC70B1" w:rsidRDefault="0007468A" w:rsidP="001C0A9E">
      <w:pPr>
        <w:numPr>
          <w:ilvl w:val="0"/>
          <w:numId w:val="48"/>
        </w:numPr>
        <w:spacing w:after="0" w:line="240" w:lineRule="auto"/>
        <w:ind w:left="360"/>
        <w:jc w:val="both"/>
        <w:rPr>
          <w:rFonts w:cs="Arial"/>
          <w:szCs w:val="24"/>
          <w:lang w:val="es-ES"/>
        </w:rPr>
      </w:pPr>
      <w:r w:rsidRPr="00EC70B1">
        <w:rPr>
          <w:rFonts w:cs="Arial"/>
          <w:szCs w:val="24"/>
          <w:lang w:val="es-ES"/>
        </w:rPr>
        <w:t>El ejercicio adecuado de la supervisión, permite conocer de forma global, las necesidades puntuales en cuanto la ejecución, esto es, por ejemplo, si debe prorrogarse, ampliarse o adicionarse, implicando que, de forma previa, en cada informe de supervisión, se deba tener claro con la suficiente anticipación, la procedencia o no de una modificación y así se sustente.</w:t>
      </w:r>
    </w:p>
    <w:p w14:paraId="0B1141C5" w14:textId="17AE53C8" w:rsidR="0007468A" w:rsidRPr="00EC70B1" w:rsidRDefault="0007468A" w:rsidP="001C0A9E">
      <w:pPr>
        <w:numPr>
          <w:ilvl w:val="0"/>
          <w:numId w:val="48"/>
        </w:numPr>
        <w:spacing w:after="0" w:line="240" w:lineRule="auto"/>
        <w:ind w:left="360"/>
        <w:jc w:val="both"/>
        <w:rPr>
          <w:rFonts w:cs="Arial"/>
          <w:szCs w:val="24"/>
          <w:lang w:val="es-ES"/>
        </w:rPr>
      </w:pPr>
      <w:r w:rsidRPr="00EC70B1">
        <w:rPr>
          <w:rFonts w:cs="Arial"/>
          <w:szCs w:val="24"/>
          <w:lang w:val="es-ES"/>
        </w:rPr>
        <w:t>Toda solicitud de modificación contractual, en sus diferentes modalidades (adición y prorroga) debe ser presentada por lo menos, con (15) días hábiles previos a su vencimiento o al agotamiento de los recursos destinados. (Es responsabilidad del servidor que ejerce la supervisión, tener suficiente claridad, de las necesidades en la ejecución del contrato, por tanto, su labor, no se puede supeditar, a la espera de lo que el contratista solicite).</w:t>
      </w:r>
    </w:p>
    <w:p w14:paraId="6661CA6E" w14:textId="706FEF02" w:rsidR="0007468A" w:rsidRPr="00EC70B1" w:rsidRDefault="0007468A" w:rsidP="009E3522">
      <w:pPr>
        <w:numPr>
          <w:ilvl w:val="0"/>
          <w:numId w:val="48"/>
        </w:numPr>
        <w:spacing w:after="0" w:line="240" w:lineRule="auto"/>
        <w:ind w:left="360"/>
        <w:jc w:val="both"/>
        <w:rPr>
          <w:rFonts w:cs="Arial"/>
          <w:szCs w:val="24"/>
          <w:lang w:val="es-ES"/>
        </w:rPr>
      </w:pPr>
      <w:r w:rsidRPr="00EC70B1">
        <w:rPr>
          <w:rFonts w:cs="Arial"/>
          <w:szCs w:val="24"/>
          <w:lang w:val="es-ES"/>
        </w:rPr>
        <w:t>Por parte de la supervisión, deberán analizarse las solicitudes de los contratistas, y dicho análisis deberá quedar plasmado en el informe de supervisión, el cual debe tener en cuenta además de las manifestaciones del mismo, las pruebas y soportes de la situación que alega como imposibilidad para cumplir en tiempo y en recursos u otras, y cuando sea el caso, inclusive, las labores de campo o técnicas, que haya efectuado el supervisor para verificar la situación.</w:t>
      </w:r>
    </w:p>
    <w:p w14:paraId="7CE0D198" w14:textId="77777777" w:rsidR="00473DE2" w:rsidRPr="00EC70B1" w:rsidRDefault="00473DE2" w:rsidP="00473DE2">
      <w:pPr>
        <w:spacing w:after="0" w:line="240" w:lineRule="auto"/>
        <w:jc w:val="both"/>
        <w:rPr>
          <w:rFonts w:cs="Arial"/>
          <w:szCs w:val="24"/>
          <w:lang w:val="es-ES"/>
        </w:rPr>
      </w:pPr>
    </w:p>
    <w:p w14:paraId="3991C659" w14:textId="77777777" w:rsidR="00473DE2" w:rsidRPr="00EC70B1" w:rsidRDefault="00473DE2" w:rsidP="001C0A9E">
      <w:pPr>
        <w:spacing w:after="0" w:line="240" w:lineRule="auto"/>
        <w:jc w:val="both"/>
        <w:rPr>
          <w:rFonts w:cs="Arial"/>
          <w:szCs w:val="24"/>
          <w:lang w:val="es-ES"/>
        </w:rPr>
      </w:pPr>
    </w:p>
    <w:p w14:paraId="3FF2D7B4" w14:textId="7B57BD2E" w:rsidR="00B37F93" w:rsidRPr="00EC70B1" w:rsidRDefault="007E65F1" w:rsidP="001C0A9E">
      <w:pPr>
        <w:pStyle w:val="Ttulo1"/>
        <w:numPr>
          <w:ilvl w:val="0"/>
          <w:numId w:val="33"/>
        </w:numPr>
        <w:spacing w:before="0" w:line="240" w:lineRule="auto"/>
        <w:rPr>
          <w:rFonts w:cs="Arial"/>
          <w:szCs w:val="24"/>
        </w:rPr>
      </w:pPr>
      <w:bookmarkStart w:id="38" w:name="_Toc89035200"/>
      <w:r w:rsidRPr="00EC70B1">
        <w:rPr>
          <w:rFonts w:cs="Arial"/>
          <w:szCs w:val="24"/>
        </w:rPr>
        <w:t>CONTROLES DE LA INTERVENTORÍA</w:t>
      </w:r>
      <w:bookmarkEnd w:id="38"/>
    </w:p>
    <w:p w14:paraId="1CB5F855" w14:textId="0C049F83" w:rsidR="007E65F1" w:rsidRPr="00EC70B1" w:rsidRDefault="007E65F1" w:rsidP="001C0A9E">
      <w:pPr>
        <w:spacing w:after="0" w:line="240" w:lineRule="auto"/>
        <w:rPr>
          <w:rFonts w:cs="Arial"/>
          <w:szCs w:val="24"/>
        </w:rPr>
      </w:pPr>
    </w:p>
    <w:p w14:paraId="48287029" w14:textId="73348183" w:rsidR="00C642C5" w:rsidRPr="00EC70B1" w:rsidRDefault="00C642C5" w:rsidP="001C0A9E">
      <w:pPr>
        <w:spacing w:after="0" w:line="240" w:lineRule="auto"/>
        <w:jc w:val="both"/>
        <w:rPr>
          <w:rFonts w:cs="Arial"/>
          <w:szCs w:val="24"/>
        </w:rPr>
      </w:pPr>
      <w:r w:rsidRPr="00EC70B1">
        <w:rPr>
          <w:rFonts w:cs="Arial"/>
          <w:szCs w:val="24"/>
        </w:rPr>
        <w:t>Los controles en la interventoría tienen como objetivo establecer con rapidez y facilidad eventuales inconvenientes o desviaciones que se puedan presentar durante la ejecución del contrato, para aplicar las medidas correctivas que sean necesarias</w:t>
      </w:r>
      <w:r w:rsidR="006F46E9" w:rsidRPr="00EC70B1">
        <w:rPr>
          <w:rFonts w:cs="Arial"/>
          <w:szCs w:val="24"/>
        </w:rPr>
        <w:t xml:space="preserve"> en cada uno de </w:t>
      </w:r>
      <w:r w:rsidR="006F46E9" w:rsidRPr="00EC70B1">
        <w:rPr>
          <w:rFonts w:cs="Arial"/>
          <w:szCs w:val="24"/>
        </w:rPr>
        <w:lastRenderedPageBreak/>
        <w:t>los componentes a su cargo</w:t>
      </w:r>
      <w:r w:rsidRPr="00EC70B1">
        <w:rPr>
          <w:rFonts w:cs="Arial"/>
          <w:szCs w:val="24"/>
        </w:rPr>
        <w:t>. Los controles del interventor pueden ejercerse</w:t>
      </w:r>
      <w:r w:rsidR="006F46E9" w:rsidRPr="00EC70B1">
        <w:rPr>
          <w:rFonts w:cs="Arial"/>
          <w:szCs w:val="24"/>
        </w:rPr>
        <w:t xml:space="preserve">, por </w:t>
      </w:r>
      <w:r w:rsidR="00355883" w:rsidRPr="00EC70B1">
        <w:rPr>
          <w:rFonts w:cs="Arial"/>
          <w:szCs w:val="24"/>
        </w:rPr>
        <w:t>ejemplo,</w:t>
      </w:r>
      <w:r w:rsidR="006F46E9" w:rsidRPr="00EC70B1">
        <w:rPr>
          <w:rFonts w:cs="Arial"/>
          <w:szCs w:val="24"/>
        </w:rPr>
        <w:t xml:space="preserve"> </w:t>
      </w:r>
      <w:r w:rsidRPr="00EC70B1">
        <w:rPr>
          <w:rFonts w:cs="Arial"/>
          <w:szCs w:val="24"/>
        </w:rPr>
        <w:t xml:space="preserve">sobre: </w:t>
      </w:r>
    </w:p>
    <w:p w14:paraId="5B29F333" w14:textId="77777777" w:rsidR="00C642C5" w:rsidRPr="00EC70B1" w:rsidRDefault="00C642C5" w:rsidP="001C0A9E">
      <w:pPr>
        <w:spacing w:after="0" w:line="240" w:lineRule="auto"/>
        <w:rPr>
          <w:rFonts w:cs="Arial"/>
          <w:szCs w:val="24"/>
        </w:rPr>
      </w:pPr>
      <w:r w:rsidRPr="00EC70B1">
        <w:rPr>
          <w:rFonts w:cs="Arial"/>
          <w:szCs w:val="24"/>
        </w:rPr>
        <w:t xml:space="preserve"> </w:t>
      </w:r>
    </w:p>
    <w:tbl>
      <w:tblPr>
        <w:tblStyle w:val="Tablaconcuadrcula"/>
        <w:tblW w:w="0" w:type="auto"/>
        <w:tblLook w:val="04A0" w:firstRow="1" w:lastRow="0" w:firstColumn="1" w:lastColumn="0" w:noHBand="0" w:noVBand="1"/>
      </w:tblPr>
      <w:tblGrid>
        <w:gridCol w:w="2207"/>
        <w:gridCol w:w="2207"/>
        <w:gridCol w:w="2207"/>
        <w:gridCol w:w="2207"/>
      </w:tblGrid>
      <w:tr w:rsidR="00C80417" w:rsidRPr="00EC70B1" w14:paraId="22A41BDF" w14:textId="77777777" w:rsidTr="00C80417">
        <w:tc>
          <w:tcPr>
            <w:tcW w:w="2207" w:type="dxa"/>
            <w:tcBorders>
              <w:top w:val="single" w:sz="12" w:space="0" w:color="5B9BD5" w:themeColor="accent1"/>
              <w:left w:val="single" w:sz="12" w:space="0" w:color="5B9BD5" w:themeColor="accent1"/>
            </w:tcBorders>
          </w:tcPr>
          <w:p w14:paraId="0154A4FD" w14:textId="77777777" w:rsidR="00C642C5" w:rsidRPr="00EC70B1" w:rsidRDefault="00C642C5" w:rsidP="00BE0F11">
            <w:pPr>
              <w:jc w:val="center"/>
              <w:rPr>
                <w:rFonts w:cs="Arial"/>
              </w:rPr>
            </w:pPr>
            <w:r w:rsidRPr="00EC70B1">
              <w:rPr>
                <w:rFonts w:cs="Arial"/>
              </w:rPr>
              <w:t>El presupuesto</w:t>
            </w:r>
          </w:p>
          <w:p w14:paraId="2D44C138" w14:textId="22B7D434" w:rsidR="00C80417" w:rsidRPr="00EC70B1" w:rsidRDefault="00C80417" w:rsidP="000D546D">
            <w:pPr>
              <w:jc w:val="center"/>
              <w:rPr>
                <w:rFonts w:cs="Arial"/>
              </w:rPr>
            </w:pPr>
          </w:p>
        </w:tc>
        <w:tc>
          <w:tcPr>
            <w:tcW w:w="2207" w:type="dxa"/>
            <w:tcBorders>
              <w:top w:val="single" w:sz="12" w:space="0" w:color="5B9BD5" w:themeColor="accent1"/>
            </w:tcBorders>
          </w:tcPr>
          <w:p w14:paraId="41B54993" w14:textId="3343DD66" w:rsidR="00C642C5" w:rsidRPr="00EC70B1" w:rsidRDefault="00C642C5">
            <w:pPr>
              <w:jc w:val="center"/>
              <w:rPr>
                <w:rFonts w:cs="Arial"/>
              </w:rPr>
            </w:pPr>
            <w:r w:rsidRPr="00EC70B1">
              <w:rPr>
                <w:rFonts w:cs="Arial"/>
              </w:rPr>
              <w:t>Los costos</w:t>
            </w:r>
          </w:p>
        </w:tc>
        <w:tc>
          <w:tcPr>
            <w:tcW w:w="2207" w:type="dxa"/>
            <w:tcBorders>
              <w:top w:val="single" w:sz="12" w:space="0" w:color="5B9BD5" w:themeColor="accent1"/>
            </w:tcBorders>
          </w:tcPr>
          <w:p w14:paraId="62D46A23" w14:textId="234945AF" w:rsidR="00C642C5" w:rsidRPr="00EC70B1" w:rsidRDefault="00C642C5">
            <w:pPr>
              <w:jc w:val="center"/>
              <w:rPr>
                <w:rFonts w:cs="Arial"/>
              </w:rPr>
            </w:pPr>
            <w:r w:rsidRPr="00EC70B1">
              <w:rPr>
                <w:rFonts w:cs="Arial"/>
              </w:rPr>
              <w:t xml:space="preserve">La </w:t>
            </w:r>
            <w:r w:rsidR="00C80417" w:rsidRPr="00EC70B1">
              <w:rPr>
                <w:rFonts w:cs="Arial"/>
              </w:rPr>
              <w:t>programación</w:t>
            </w:r>
          </w:p>
        </w:tc>
        <w:tc>
          <w:tcPr>
            <w:tcW w:w="2207" w:type="dxa"/>
            <w:tcBorders>
              <w:top w:val="single" w:sz="12" w:space="0" w:color="5B9BD5" w:themeColor="accent1"/>
              <w:right w:val="single" w:sz="12" w:space="0" w:color="5B9BD5" w:themeColor="accent1"/>
            </w:tcBorders>
          </w:tcPr>
          <w:p w14:paraId="09F8A379" w14:textId="5887F328" w:rsidR="00C642C5" w:rsidRPr="00EC70B1" w:rsidRDefault="00C642C5">
            <w:pPr>
              <w:jc w:val="center"/>
              <w:rPr>
                <w:rFonts w:cs="Arial"/>
              </w:rPr>
            </w:pPr>
            <w:r w:rsidRPr="00EC70B1">
              <w:rPr>
                <w:rFonts w:cs="Arial"/>
              </w:rPr>
              <w:t>Los materiales</w:t>
            </w:r>
          </w:p>
        </w:tc>
      </w:tr>
      <w:tr w:rsidR="00C80417" w:rsidRPr="00EC70B1" w14:paraId="4D18D27E" w14:textId="77777777" w:rsidTr="00C80417">
        <w:tc>
          <w:tcPr>
            <w:tcW w:w="2207" w:type="dxa"/>
            <w:tcBorders>
              <w:left w:val="single" w:sz="12" w:space="0" w:color="5B9BD5" w:themeColor="accent1"/>
            </w:tcBorders>
          </w:tcPr>
          <w:p w14:paraId="0CCDF55C" w14:textId="5AD1DEF6" w:rsidR="00C642C5" w:rsidRPr="00EC70B1" w:rsidRDefault="00C642C5" w:rsidP="00BE0F11">
            <w:pPr>
              <w:jc w:val="center"/>
              <w:rPr>
                <w:rFonts w:cs="Arial"/>
              </w:rPr>
            </w:pPr>
            <w:r w:rsidRPr="00EC70B1">
              <w:rPr>
                <w:rFonts w:cs="Arial"/>
              </w:rPr>
              <w:t>La mano de obra</w:t>
            </w:r>
          </w:p>
        </w:tc>
        <w:tc>
          <w:tcPr>
            <w:tcW w:w="2207" w:type="dxa"/>
          </w:tcPr>
          <w:p w14:paraId="544A7880" w14:textId="0E5A9944" w:rsidR="00C642C5" w:rsidRPr="00EC70B1" w:rsidRDefault="00C642C5" w:rsidP="000D546D">
            <w:pPr>
              <w:jc w:val="center"/>
              <w:rPr>
                <w:rFonts w:cs="Arial"/>
              </w:rPr>
            </w:pPr>
            <w:r w:rsidRPr="00EC70B1">
              <w:rPr>
                <w:rFonts w:cs="Arial"/>
              </w:rPr>
              <w:t>Herramientas y equipo</w:t>
            </w:r>
          </w:p>
        </w:tc>
        <w:tc>
          <w:tcPr>
            <w:tcW w:w="2207" w:type="dxa"/>
          </w:tcPr>
          <w:p w14:paraId="47FDBB8A" w14:textId="497F0A6A" w:rsidR="00C642C5" w:rsidRPr="00EC70B1" w:rsidRDefault="00C642C5">
            <w:pPr>
              <w:jc w:val="center"/>
              <w:rPr>
                <w:rFonts w:cs="Arial"/>
              </w:rPr>
            </w:pPr>
            <w:r w:rsidRPr="00EC70B1">
              <w:rPr>
                <w:rFonts w:cs="Arial"/>
              </w:rPr>
              <w:t>Los aspectos financieros</w:t>
            </w:r>
          </w:p>
        </w:tc>
        <w:tc>
          <w:tcPr>
            <w:tcW w:w="2207" w:type="dxa"/>
            <w:tcBorders>
              <w:right w:val="single" w:sz="12" w:space="0" w:color="5B9BD5" w:themeColor="accent1"/>
            </w:tcBorders>
          </w:tcPr>
          <w:p w14:paraId="6C106C54" w14:textId="5CF5CB49" w:rsidR="00C642C5" w:rsidRPr="00EC70B1" w:rsidRDefault="00C642C5">
            <w:pPr>
              <w:jc w:val="center"/>
              <w:rPr>
                <w:rFonts w:cs="Arial"/>
              </w:rPr>
            </w:pPr>
            <w:r w:rsidRPr="00EC70B1">
              <w:rPr>
                <w:rFonts w:cs="Arial"/>
              </w:rPr>
              <w:t>Los aspectos legales</w:t>
            </w:r>
          </w:p>
        </w:tc>
      </w:tr>
      <w:tr w:rsidR="00C80417" w:rsidRPr="00EC70B1" w14:paraId="48C44E86" w14:textId="77777777" w:rsidTr="00C80417">
        <w:tc>
          <w:tcPr>
            <w:tcW w:w="2207" w:type="dxa"/>
            <w:tcBorders>
              <w:left w:val="single" w:sz="12" w:space="0" w:color="5B9BD5" w:themeColor="accent1"/>
            </w:tcBorders>
          </w:tcPr>
          <w:p w14:paraId="5929E0BE" w14:textId="157930CD" w:rsidR="00C642C5" w:rsidRPr="00EC70B1" w:rsidRDefault="00C642C5" w:rsidP="00BE0F11">
            <w:pPr>
              <w:jc w:val="center"/>
              <w:rPr>
                <w:rFonts w:cs="Arial"/>
              </w:rPr>
            </w:pPr>
            <w:r w:rsidRPr="00EC70B1">
              <w:rPr>
                <w:rFonts w:cs="Arial"/>
              </w:rPr>
              <w:t>La calidad</w:t>
            </w:r>
          </w:p>
        </w:tc>
        <w:tc>
          <w:tcPr>
            <w:tcW w:w="2207" w:type="dxa"/>
          </w:tcPr>
          <w:p w14:paraId="369FC359" w14:textId="14231DAF" w:rsidR="00C642C5" w:rsidRPr="00EC70B1" w:rsidRDefault="00C642C5" w:rsidP="000D546D">
            <w:pPr>
              <w:jc w:val="center"/>
              <w:rPr>
                <w:rFonts w:cs="Arial"/>
              </w:rPr>
            </w:pPr>
            <w:r w:rsidRPr="00EC70B1">
              <w:rPr>
                <w:rFonts w:cs="Arial"/>
              </w:rPr>
              <w:t>La cantidad</w:t>
            </w:r>
          </w:p>
        </w:tc>
        <w:tc>
          <w:tcPr>
            <w:tcW w:w="2207" w:type="dxa"/>
          </w:tcPr>
          <w:p w14:paraId="2A15FD82" w14:textId="01ED1CB8" w:rsidR="00C642C5" w:rsidRPr="00EC70B1" w:rsidRDefault="00C642C5">
            <w:pPr>
              <w:jc w:val="center"/>
              <w:rPr>
                <w:rFonts w:cs="Arial"/>
              </w:rPr>
            </w:pPr>
            <w:r w:rsidRPr="00EC70B1">
              <w:rPr>
                <w:rFonts w:cs="Arial"/>
              </w:rPr>
              <w:t>Lo licenciado y sus obligaciones</w:t>
            </w:r>
          </w:p>
        </w:tc>
        <w:tc>
          <w:tcPr>
            <w:tcW w:w="2207" w:type="dxa"/>
            <w:tcBorders>
              <w:right w:val="single" w:sz="12" w:space="0" w:color="5B9BD5" w:themeColor="accent1"/>
            </w:tcBorders>
          </w:tcPr>
          <w:p w14:paraId="28AB2557" w14:textId="1569C2E5" w:rsidR="00C642C5" w:rsidRPr="00EC70B1" w:rsidRDefault="00C80417">
            <w:pPr>
              <w:jc w:val="center"/>
              <w:rPr>
                <w:rFonts w:cs="Arial"/>
              </w:rPr>
            </w:pPr>
            <w:r w:rsidRPr="00EC70B1">
              <w:rPr>
                <w:rFonts w:cs="Arial"/>
              </w:rPr>
              <w:t>La comunidad</w:t>
            </w:r>
            <w:r w:rsidR="00473DE2" w:rsidRPr="00EC70B1">
              <w:rPr>
                <w:rFonts w:cs="Arial"/>
              </w:rPr>
              <w:t xml:space="preserve"> y social</w:t>
            </w:r>
          </w:p>
        </w:tc>
      </w:tr>
      <w:tr w:rsidR="00C80417" w:rsidRPr="00EC70B1" w14:paraId="434E212E" w14:textId="77777777" w:rsidTr="00D24E4A">
        <w:tc>
          <w:tcPr>
            <w:tcW w:w="2207" w:type="dxa"/>
            <w:tcBorders>
              <w:left w:val="single" w:sz="12" w:space="0" w:color="5B9BD5" w:themeColor="accent1"/>
            </w:tcBorders>
          </w:tcPr>
          <w:p w14:paraId="3707EA1E" w14:textId="77EF2FAF" w:rsidR="00C80417" w:rsidRPr="00EC70B1" w:rsidRDefault="00C80417" w:rsidP="00BE0F11">
            <w:pPr>
              <w:jc w:val="center"/>
              <w:rPr>
                <w:rFonts w:cs="Arial"/>
              </w:rPr>
            </w:pPr>
            <w:r w:rsidRPr="00EC70B1">
              <w:rPr>
                <w:rFonts w:cs="Arial"/>
              </w:rPr>
              <w:t>La planeación</w:t>
            </w:r>
          </w:p>
        </w:tc>
        <w:tc>
          <w:tcPr>
            <w:tcW w:w="2207" w:type="dxa"/>
          </w:tcPr>
          <w:p w14:paraId="45AD57BE" w14:textId="3E2B6B15" w:rsidR="00C80417" w:rsidRPr="00EC70B1" w:rsidRDefault="00C80417" w:rsidP="000D546D">
            <w:pPr>
              <w:jc w:val="center"/>
              <w:rPr>
                <w:rFonts w:cs="Arial"/>
              </w:rPr>
            </w:pPr>
            <w:r w:rsidRPr="00EC70B1">
              <w:rPr>
                <w:rFonts w:cs="Arial"/>
              </w:rPr>
              <w:t>Los aspectos técnicos</w:t>
            </w:r>
          </w:p>
        </w:tc>
        <w:tc>
          <w:tcPr>
            <w:tcW w:w="2207" w:type="dxa"/>
          </w:tcPr>
          <w:p w14:paraId="260BDB82" w14:textId="66A57AD0" w:rsidR="00C80417" w:rsidRPr="00EC70B1" w:rsidRDefault="00C80417">
            <w:pPr>
              <w:jc w:val="center"/>
              <w:rPr>
                <w:rFonts w:cs="Arial"/>
              </w:rPr>
            </w:pPr>
            <w:r w:rsidRPr="00EC70B1">
              <w:rPr>
                <w:rFonts w:cs="Arial"/>
              </w:rPr>
              <w:t>Los tiempos</w:t>
            </w:r>
          </w:p>
        </w:tc>
        <w:tc>
          <w:tcPr>
            <w:tcW w:w="2207" w:type="dxa"/>
            <w:tcBorders>
              <w:right w:val="single" w:sz="12" w:space="0" w:color="5B9BD5" w:themeColor="accent1"/>
            </w:tcBorders>
          </w:tcPr>
          <w:p w14:paraId="2FF0C8A5" w14:textId="529B8717" w:rsidR="00C80417" w:rsidRPr="00EC70B1" w:rsidRDefault="00D24E4A">
            <w:pPr>
              <w:jc w:val="center"/>
              <w:rPr>
                <w:rFonts w:cs="Arial"/>
              </w:rPr>
            </w:pPr>
            <w:r w:rsidRPr="00EC70B1">
              <w:rPr>
                <w:rFonts w:cs="Arial"/>
              </w:rPr>
              <w:t>Lo ambiental</w:t>
            </w:r>
          </w:p>
        </w:tc>
      </w:tr>
      <w:tr w:rsidR="00D24E4A" w:rsidRPr="00EC70B1" w14:paraId="3F8D9528" w14:textId="77777777" w:rsidTr="00C80417">
        <w:tc>
          <w:tcPr>
            <w:tcW w:w="2207" w:type="dxa"/>
            <w:tcBorders>
              <w:left w:val="single" w:sz="12" w:space="0" w:color="5B9BD5" w:themeColor="accent1"/>
              <w:bottom w:val="single" w:sz="12" w:space="0" w:color="5B9BD5" w:themeColor="accent1"/>
            </w:tcBorders>
          </w:tcPr>
          <w:p w14:paraId="37323B72" w14:textId="0E90E5B3" w:rsidR="00D24E4A" w:rsidRPr="00EC70B1" w:rsidRDefault="00D24E4A" w:rsidP="00BE0F11">
            <w:pPr>
              <w:jc w:val="center"/>
              <w:rPr>
                <w:rFonts w:cs="Arial"/>
              </w:rPr>
            </w:pPr>
            <w:r w:rsidRPr="00EC70B1">
              <w:rPr>
                <w:rFonts w:cs="Arial"/>
              </w:rPr>
              <w:t>El cumplimiento del objeto contractual</w:t>
            </w:r>
          </w:p>
        </w:tc>
        <w:tc>
          <w:tcPr>
            <w:tcW w:w="2207" w:type="dxa"/>
            <w:tcBorders>
              <w:bottom w:val="single" w:sz="12" w:space="0" w:color="5B9BD5" w:themeColor="accent1"/>
            </w:tcBorders>
          </w:tcPr>
          <w:p w14:paraId="1D1F5052" w14:textId="799D482B" w:rsidR="00D24E4A" w:rsidRPr="00EC70B1" w:rsidRDefault="00AF7DD8" w:rsidP="000D546D">
            <w:pPr>
              <w:jc w:val="center"/>
              <w:rPr>
                <w:rFonts w:cs="Arial"/>
              </w:rPr>
            </w:pPr>
            <w:r w:rsidRPr="00EC70B1">
              <w:rPr>
                <w:rFonts w:cs="Arial"/>
              </w:rPr>
              <w:t>Los riesgos previsibles</w:t>
            </w:r>
          </w:p>
        </w:tc>
        <w:tc>
          <w:tcPr>
            <w:tcW w:w="2207" w:type="dxa"/>
            <w:tcBorders>
              <w:bottom w:val="single" w:sz="12" w:space="0" w:color="5B9BD5" w:themeColor="accent1"/>
            </w:tcBorders>
          </w:tcPr>
          <w:p w14:paraId="55590D57" w14:textId="3C120AF7" w:rsidR="00D24E4A" w:rsidRPr="00EC70B1" w:rsidRDefault="009067C6">
            <w:pPr>
              <w:jc w:val="center"/>
              <w:rPr>
                <w:rFonts w:cs="Arial"/>
              </w:rPr>
            </w:pPr>
            <w:r w:rsidRPr="00EC70B1">
              <w:rPr>
                <w:rFonts w:cs="Arial"/>
              </w:rPr>
              <w:t>Peticiones, quejas y reclamos</w:t>
            </w:r>
          </w:p>
        </w:tc>
        <w:tc>
          <w:tcPr>
            <w:tcW w:w="2207" w:type="dxa"/>
            <w:tcBorders>
              <w:bottom w:val="single" w:sz="12" w:space="0" w:color="5B9BD5" w:themeColor="accent1"/>
              <w:right w:val="single" w:sz="12" w:space="0" w:color="5B9BD5" w:themeColor="accent1"/>
            </w:tcBorders>
          </w:tcPr>
          <w:p w14:paraId="54619B3F" w14:textId="77777777" w:rsidR="00D24E4A" w:rsidRPr="00EC70B1" w:rsidRDefault="00D24E4A">
            <w:pPr>
              <w:jc w:val="center"/>
              <w:rPr>
                <w:rFonts w:cs="Arial"/>
              </w:rPr>
            </w:pPr>
          </w:p>
        </w:tc>
      </w:tr>
    </w:tbl>
    <w:p w14:paraId="567B5DC6" w14:textId="77777777" w:rsidR="00A24EE6" w:rsidRPr="00EC70B1" w:rsidRDefault="00A24EE6" w:rsidP="001C0A9E">
      <w:pPr>
        <w:spacing w:after="0" w:line="240" w:lineRule="auto"/>
        <w:rPr>
          <w:rFonts w:cs="Arial"/>
          <w:szCs w:val="24"/>
        </w:rPr>
      </w:pPr>
    </w:p>
    <w:p w14:paraId="11208BC4" w14:textId="6776DFFA" w:rsidR="00C642C5" w:rsidRPr="00FD0DC4" w:rsidRDefault="00C642C5" w:rsidP="001C0A9E">
      <w:pPr>
        <w:spacing w:after="0" w:line="240" w:lineRule="auto"/>
        <w:rPr>
          <w:rFonts w:cs="Arial"/>
          <w:b/>
          <w:bCs/>
          <w:szCs w:val="24"/>
        </w:rPr>
      </w:pPr>
      <w:r w:rsidRPr="00FD0DC4">
        <w:rPr>
          <w:rFonts w:cs="Arial"/>
          <w:b/>
          <w:bCs/>
          <w:szCs w:val="24"/>
        </w:rPr>
        <w:t>Son básicos para el ejercicio de un buen</w:t>
      </w:r>
      <w:r w:rsidR="004E28F7" w:rsidRPr="00FD0DC4">
        <w:rPr>
          <w:rFonts w:cs="Arial"/>
          <w:b/>
          <w:bCs/>
          <w:szCs w:val="24"/>
        </w:rPr>
        <w:t xml:space="preserve"> interventor</w:t>
      </w:r>
      <w:r w:rsidRPr="00FD0DC4">
        <w:rPr>
          <w:rFonts w:cs="Arial"/>
          <w:b/>
          <w:bCs/>
          <w:szCs w:val="24"/>
        </w:rPr>
        <w:t xml:space="preserve">: </w:t>
      </w:r>
    </w:p>
    <w:p w14:paraId="6487260E" w14:textId="6A4818F0" w:rsidR="00C642C5" w:rsidRPr="00EC70B1" w:rsidRDefault="00C642C5" w:rsidP="001C0A9E">
      <w:pPr>
        <w:pStyle w:val="Prrafodelista"/>
        <w:numPr>
          <w:ilvl w:val="0"/>
          <w:numId w:val="23"/>
        </w:numPr>
        <w:spacing w:after="0" w:line="240" w:lineRule="auto"/>
        <w:ind w:left="360"/>
        <w:rPr>
          <w:rFonts w:cs="Arial"/>
          <w:szCs w:val="24"/>
        </w:rPr>
      </w:pPr>
      <w:r w:rsidRPr="00EC70B1">
        <w:rPr>
          <w:rFonts w:cs="Arial"/>
          <w:szCs w:val="24"/>
        </w:rPr>
        <w:t xml:space="preserve">El proceso de toma de datos. Aquí cobran especial utilidad los papeles de trabajo que el Interventor debe llevar para tomar los datos bajo criterios idénticos. </w:t>
      </w:r>
    </w:p>
    <w:p w14:paraId="2FCBDD8D" w14:textId="24FAE9FE" w:rsidR="00C642C5" w:rsidRPr="00EC70B1" w:rsidRDefault="00C642C5" w:rsidP="001C0A9E">
      <w:pPr>
        <w:spacing w:after="0" w:line="240" w:lineRule="auto"/>
        <w:ind w:firstLine="45"/>
        <w:rPr>
          <w:rFonts w:cs="Arial"/>
          <w:szCs w:val="24"/>
        </w:rPr>
      </w:pPr>
    </w:p>
    <w:p w14:paraId="286814C5" w14:textId="1C208A5A" w:rsidR="007E65F1" w:rsidRPr="00EC70B1" w:rsidRDefault="00C642C5" w:rsidP="001C0A9E">
      <w:pPr>
        <w:pStyle w:val="Prrafodelista"/>
        <w:numPr>
          <w:ilvl w:val="0"/>
          <w:numId w:val="23"/>
        </w:numPr>
        <w:spacing w:after="0" w:line="240" w:lineRule="auto"/>
        <w:ind w:left="360"/>
        <w:jc w:val="both"/>
        <w:rPr>
          <w:rFonts w:cs="Arial"/>
          <w:szCs w:val="24"/>
        </w:rPr>
      </w:pPr>
      <w:r w:rsidRPr="00EC70B1">
        <w:rPr>
          <w:rFonts w:cs="Arial"/>
          <w:szCs w:val="24"/>
        </w:rPr>
        <w:t xml:space="preserve">El proceso de </w:t>
      </w:r>
      <w:r w:rsidR="003B2133" w:rsidRPr="00EC70B1">
        <w:rPr>
          <w:rFonts w:cs="Arial"/>
          <w:szCs w:val="24"/>
        </w:rPr>
        <w:t>información para</w:t>
      </w:r>
      <w:r w:rsidRPr="00EC70B1">
        <w:rPr>
          <w:rFonts w:cs="Arial"/>
          <w:szCs w:val="24"/>
        </w:rPr>
        <w:t xml:space="preserve"> determinar cantidades ejecutadas en el período y el acumulado, siempre bajo las mismas unidades de medida y finalmente, el comparativo entre lo ejecutado y lo programado</w:t>
      </w:r>
      <w:r w:rsidR="00C26A7E" w:rsidRPr="00EC70B1">
        <w:rPr>
          <w:rFonts w:cs="Arial"/>
          <w:szCs w:val="24"/>
        </w:rPr>
        <w:t>, sin dejar de un lado el componente financiero.</w:t>
      </w:r>
    </w:p>
    <w:p w14:paraId="7F17D5AF" w14:textId="506D8A24" w:rsidR="00C642C5" w:rsidRPr="00EC70B1" w:rsidRDefault="00C642C5" w:rsidP="001C0A9E">
      <w:pPr>
        <w:spacing w:after="0" w:line="240" w:lineRule="auto"/>
        <w:jc w:val="both"/>
        <w:rPr>
          <w:rFonts w:cs="Arial"/>
          <w:szCs w:val="24"/>
        </w:rPr>
      </w:pPr>
    </w:p>
    <w:p w14:paraId="1536865C" w14:textId="452EC814" w:rsidR="00C642C5" w:rsidRPr="00EC70B1" w:rsidRDefault="00C642C5" w:rsidP="001C0A9E">
      <w:pPr>
        <w:pStyle w:val="Prrafodelista"/>
        <w:numPr>
          <w:ilvl w:val="0"/>
          <w:numId w:val="23"/>
        </w:numPr>
        <w:spacing w:after="0" w:line="240" w:lineRule="auto"/>
        <w:ind w:left="360"/>
        <w:jc w:val="both"/>
        <w:rPr>
          <w:rFonts w:cs="Arial"/>
          <w:szCs w:val="24"/>
        </w:rPr>
      </w:pPr>
      <w:r w:rsidRPr="00EC70B1">
        <w:rPr>
          <w:rFonts w:cs="Arial"/>
          <w:szCs w:val="24"/>
        </w:rPr>
        <w:t xml:space="preserve">El </w:t>
      </w:r>
      <w:r w:rsidR="00AA4081">
        <w:rPr>
          <w:rFonts w:cs="Arial"/>
          <w:szCs w:val="24"/>
        </w:rPr>
        <w:t>a</w:t>
      </w:r>
      <w:r w:rsidRPr="00EC70B1">
        <w:rPr>
          <w:rFonts w:cs="Arial"/>
          <w:szCs w:val="24"/>
        </w:rPr>
        <w:t xml:space="preserve">nálisis de resultados. Aquí el interventor empieza a proponer acciones correctivas, preventivas o simplemente registra su conformidad. </w:t>
      </w:r>
    </w:p>
    <w:p w14:paraId="67CD237A" w14:textId="7557A4A4" w:rsidR="00C642C5" w:rsidRPr="00EC70B1" w:rsidRDefault="00C642C5" w:rsidP="001C0A9E">
      <w:pPr>
        <w:spacing w:after="0" w:line="240" w:lineRule="auto"/>
        <w:ind w:firstLine="45"/>
        <w:jc w:val="both"/>
        <w:rPr>
          <w:rFonts w:cs="Arial"/>
          <w:szCs w:val="24"/>
        </w:rPr>
      </w:pPr>
    </w:p>
    <w:p w14:paraId="43D6F808" w14:textId="6A6139EB" w:rsidR="00C642C5" w:rsidRPr="00EC70B1" w:rsidRDefault="00C642C5" w:rsidP="001C0A9E">
      <w:pPr>
        <w:pStyle w:val="Prrafodelista"/>
        <w:numPr>
          <w:ilvl w:val="0"/>
          <w:numId w:val="23"/>
        </w:numPr>
        <w:spacing w:after="0" w:line="240" w:lineRule="auto"/>
        <w:ind w:left="360"/>
        <w:jc w:val="both"/>
        <w:rPr>
          <w:rFonts w:cs="Arial"/>
          <w:szCs w:val="24"/>
        </w:rPr>
      </w:pPr>
      <w:r w:rsidRPr="00EC70B1">
        <w:rPr>
          <w:rFonts w:cs="Arial"/>
          <w:szCs w:val="24"/>
        </w:rPr>
        <w:t xml:space="preserve">La </w:t>
      </w:r>
      <w:r w:rsidR="00C26A7E" w:rsidRPr="00EC70B1">
        <w:rPr>
          <w:rFonts w:cs="Arial"/>
          <w:szCs w:val="24"/>
        </w:rPr>
        <w:t>t</w:t>
      </w:r>
      <w:r w:rsidRPr="00EC70B1">
        <w:rPr>
          <w:rFonts w:cs="Arial"/>
          <w:szCs w:val="24"/>
        </w:rPr>
        <w:t xml:space="preserve">oma de decisiones. Las </w:t>
      </w:r>
      <w:r w:rsidR="003B2133" w:rsidRPr="00EC70B1">
        <w:rPr>
          <w:rFonts w:cs="Arial"/>
          <w:szCs w:val="24"/>
        </w:rPr>
        <w:t>decisiones suficientemente</w:t>
      </w:r>
      <w:r w:rsidRPr="00EC70B1">
        <w:rPr>
          <w:rFonts w:cs="Arial"/>
          <w:szCs w:val="24"/>
        </w:rPr>
        <w:t xml:space="preserve"> soportadas sirven para que los diferentes niveles adopten decisiones frente al desarrollo contractual o del proyecto.  </w:t>
      </w:r>
    </w:p>
    <w:p w14:paraId="12CBE47C" w14:textId="330936C0" w:rsidR="00C80417" w:rsidRPr="00EC70B1" w:rsidRDefault="00C80417" w:rsidP="001C0A9E">
      <w:pPr>
        <w:spacing w:after="0" w:line="240" w:lineRule="auto"/>
        <w:jc w:val="both"/>
        <w:rPr>
          <w:rFonts w:cs="Arial"/>
          <w:szCs w:val="24"/>
        </w:rPr>
      </w:pPr>
    </w:p>
    <w:p w14:paraId="03862517" w14:textId="58ACB673" w:rsidR="00C80417" w:rsidRPr="00EC70B1" w:rsidRDefault="00C80417" w:rsidP="001C0A9E">
      <w:pPr>
        <w:pStyle w:val="Prrafodelista"/>
        <w:numPr>
          <w:ilvl w:val="0"/>
          <w:numId w:val="23"/>
        </w:numPr>
        <w:spacing w:after="0" w:line="240" w:lineRule="auto"/>
        <w:ind w:left="360"/>
        <w:jc w:val="both"/>
        <w:rPr>
          <w:rFonts w:cs="Arial"/>
          <w:szCs w:val="24"/>
        </w:rPr>
      </w:pPr>
      <w:r w:rsidRPr="00EC70B1">
        <w:rPr>
          <w:rFonts w:cs="Arial"/>
          <w:szCs w:val="24"/>
        </w:rPr>
        <w:t>Los registros. La comunicación debe ser escrita y debe quedar consignada en bitácora y /o memorandos. Lo consignando debe ser claro, tener fecha y firma del responsable.</w:t>
      </w:r>
    </w:p>
    <w:p w14:paraId="28F61649" w14:textId="51938AE5" w:rsidR="00C642C5" w:rsidRPr="00EC70B1" w:rsidRDefault="00C642C5" w:rsidP="001C0A9E">
      <w:pPr>
        <w:spacing w:after="0" w:line="240" w:lineRule="auto"/>
        <w:ind w:firstLine="45"/>
        <w:jc w:val="both"/>
        <w:rPr>
          <w:rFonts w:cs="Arial"/>
          <w:szCs w:val="24"/>
        </w:rPr>
      </w:pPr>
    </w:p>
    <w:p w14:paraId="155972C1" w14:textId="47B3812F" w:rsidR="00C642C5" w:rsidRPr="00EC70B1" w:rsidRDefault="00C642C5" w:rsidP="009067C6">
      <w:pPr>
        <w:pStyle w:val="Prrafodelista"/>
        <w:numPr>
          <w:ilvl w:val="0"/>
          <w:numId w:val="23"/>
        </w:numPr>
        <w:spacing w:after="0" w:line="240" w:lineRule="auto"/>
        <w:ind w:left="360"/>
        <w:jc w:val="both"/>
        <w:rPr>
          <w:rFonts w:cs="Arial"/>
          <w:szCs w:val="24"/>
        </w:rPr>
      </w:pPr>
      <w:r w:rsidRPr="00EC70B1">
        <w:rPr>
          <w:rFonts w:cs="Arial"/>
          <w:szCs w:val="24"/>
        </w:rPr>
        <w:t>El control será técnico, financiero o de legalidad, según el aspecto que se pretenda controlar, se constituye en un soporte fundamental para el proceso de Interventoría, el ejercicio del control interno y el mismo ejercicio del control fiscal posterior.</w:t>
      </w:r>
      <w:r w:rsidR="00C26A7E" w:rsidRPr="00EC70B1">
        <w:rPr>
          <w:rFonts w:cs="Arial"/>
          <w:szCs w:val="24"/>
        </w:rPr>
        <w:t xml:space="preserve"> </w:t>
      </w:r>
    </w:p>
    <w:p w14:paraId="283B271E" w14:textId="77777777" w:rsidR="007C472F" w:rsidRPr="009D0D45" w:rsidRDefault="007C472F" w:rsidP="001C0A9E">
      <w:pPr>
        <w:pStyle w:val="Prrafodelista"/>
        <w:rPr>
          <w:rFonts w:cs="Arial"/>
          <w:szCs w:val="24"/>
        </w:rPr>
      </w:pPr>
    </w:p>
    <w:p w14:paraId="2B098B8B" w14:textId="621FB82B" w:rsidR="007C472F" w:rsidRPr="00EC70B1" w:rsidRDefault="007C472F" w:rsidP="001C0A9E">
      <w:pPr>
        <w:pStyle w:val="Prrafodelista"/>
        <w:numPr>
          <w:ilvl w:val="0"/>
          <w:numId w:val="23"/>
        </w:numPr>
        <w:spacing w:after="0" w:line="240" w:lineRule="auto"/>
        <w:ind w:left="360"/>
        <w:jc w:val="both"/>
        <w:rPr>
          <w:rFonts w:cs="Arial"/>
          <w:szCs w:val="24"/>
        </w:rPr>
      </w:pPr>
      <w:r w:rsidRPr="00EC70B1">
        <w:rPr>
          <w:rFonts w:cs="Arial"/>
          <w:szCs w:val="24"/>
        </w:rPr>
        <w:t xml:space="preserve">Sistema de respaldo y expediente físico: Debe cumplirse con los lineamientos y </w:t>
      </w:r>
      <w:r w:rsidR="009204A8" w:rsidRPr="00EC70B1">
        <w:rPr>
          <w:rFonts w:cs="Arial"/>
          <w:szCs w:val="24"/>
        </w:rPr>
        <w:t>políticas</w:t>
      </w:r>
      <w:r w:rsidRPr="00EC70B1">
        <w:rPr>
          <w:rFonts w:cs="Arial"/>
          <w:szCs w:val="24"/>
        </w:rPr>
        <w:t xml:space="preserve"> que permitan controlar y </w:t>
      </w:r>
      <w:r w:rsidR="009204A8" w:rsidRPr="00EC70B1">
        <w:rPr>
          <w:rFonts w:cs="Arial"/>
          <w:szCs w:val="24"/>
        </w:rPr>
        <w:t>realizar la gestión documental de expediente del contrato y el convenio, en todas sus etapas.</w:t>
      </w:r>
    </w:p>
    <w:p w14:paraId="49AE423A" w14:textId="55C95A9B" w:rsidR="001A3DA4" w:rsidRPr="00EC70B1" w:rsidRDefault="001A3DA4" w:rsidP="001C0A9E">
      <w:pPr>
        <w:spacing w:after="0" w:line="240" w:lineRule="auto"/>
        <w:rPr>
          <w:rFonts w:eastAsiaTheme="majorEastAsia" w:cs="Arial"/>
          <w:color w:val="2E74B5" w:themeColor="accent1" w:themeShade="BF"/>
          <w:szCs w:val="24"/>
          <w:lang w:val="es-ES"/>
        </w:rPr>
      </w:pPr>
    </w:p>
    <w:p w14:paraId="55708A8A" w14:textId="3A723028" w:rsidR="00510AB4" w:rsidRPr="00EC70B1" w:rsidRDefault="00510AB4" w:rsidP="001C0A9E">
      <w:pPr>
        <w:pStyle w:val="Ttulo1"/>
        <w:numPr>
          <w:ilvl w:val="0"/>
          <w:numId w:val="33"/>
        </w:numPr>
        <w:spacing w:before="0" w:line="240" w:lineRule="auto"/>
        <w:rPr>
          <w:rFonts w:cs="Arial"/>
          <w:szCs w:val="24"/>
        </w:rPr>
      </w:pPr>
      <w:bookmarkStart w:id="39" w:name="_Toc89035201"/>
      <w:r w:rsidRPr="00EC70B1">
        <w:rPr>
          <w:rFonts w:cs="Arial"/>
          <w:szCs w:val="24"/>
        </w:rPr>
        <w:lastRenderedPageBreak/>
        <w:t>RECIBO DE BIENES O SERVICIOS CONTRATADOS</w:t>
      </w:r>
      <w:bookmarkEnd w:id="39"/>
    </w:p>
    <w:p w14:paraId="146307B5" w14:textId="362B59CF" w:rsidR="00510AB4" w:rsidRPr="00EC70B1" w:rsidRDefault="00510AB4" w:rsidP="001C0A9E">
      <w:pPr>
        <w:autoSpaceDE w:val="0"/>
        <w:autoSpaceDN w:val="0"/>
        <w:adjustRightInd w:val="0"/>
        <w:spacing w:after="0" w:line="240" w:lineRule="auto"/>
        <w:jc w:val="both"/>
        <w:rPr>
          <w:rFonts w:cs="Arial"/>
          <w:szCs w:val="24"/>
        </w:rPr>
      </w:pPr>
    </w:p>
    <w:p w14:paraId="18C8AA1C" w14:textId="7AF0C872" w:rsidR="00C847B2" w:rsidRPr="00EC70B1" w:rsidRDefault="009E2198">
      <w:pPr>
        <w:spacing w:after="0" w:line="240" w:lineRule="auto"/>
        <w:jc w:val="both"/>
        <w:rPr>
          <w:rFonts w:cs="Arial"/>
          <w:szCs w:val="24"/>
        </w:rPr>
      </w:pPr>
      <w:r w:rsidRPr="00EC70B1">
        <w:rPr>
          <w:rFonts w:cs="Arial"/>
          <w:szCs w:val="24"/>
        </w:rPr>
        <w:t xml:space="preserve">El recibo y aceptación de los </w:t>
      </w:r>
      <w:r w:rsidR="00E24402" w:rsidRPr="00EC70B1">
        <w:rPr>
          <w:rFonts w:cs="Arial"/>
          <w:szCs w:val="24"/>
        </w:rPr>
        <w:t xml:space="preserve">obras, </w:t>
      </w:r>
      <w:r w:rsidRPr="00EC70B1">
        <w:rPr>
          <w:rFonts w:cs="Arial"/>
          <w:szCs w:val="24"/>
        </w:rPr>
        <w:t>bienes y servicios contratados se realizará de conformidad con las especificaciones y características estipuladas en el contrato</w:t>
      </w:r>
      <w:r w:rsidR="00E24402" w:rsidRPr="00EC70B1">
        <w:rPr>
          <w:rFonts w:cs="Arial"/>
          <w:szCs w:val="24"/>
        </w:rPr>
        <w:t xml:space="preserve">, convenio (para el caso de obras, considerar </w:t>
      </w:r>
      <w:r w:rsidR="00C847B2" w:rsidRPr="00EC70B1">
        <w:rPr>
          <w:rFonts w:cs="Arial"/>
          <w:szCs w:val="24"/>
        </w:rPr>
        <w:t>la licencia de construcción</w:t>
      </w:r>
      <w:r w:rsidR="001B7E91" w:rsidRPr="00EC70B1">
        <w:rPr>
          <w:rFonts w:cs="Arial"/>
          <w:szCs w:val="24"/>
        </w:rPr>
        <w:t>)</w:t>
      </w:r>
      <w:r w:rsidRPr="00EC70B1">
        <w:rPr>
          <w:rFonts w:cs="Arial"/>
          <w:szCs w:val="24"/>
        </w:rPr>
        <w:t xml:space="preserve"> y </w:t>
      </w:r>
      <w:r w:rsidR="001B7E91" w:rsidRPr="00EC70B1">
        <w:rPr>
          <w:rFonts w:cs="Arial"/>
          <w:szCs w:val="24"/>
        </w:rPr>
        <w:t xml:space="preserve">en </w:t>
      </w:r>
      <w:r w:rsidR="00EB26F9" w:rsidRPr="00EC70B1">
        <w:rPr>
          <w:rFonts w:cs="Arial"/>
          <w:szCs w:val="24"/>
        </w:rPr>
        <w:t>los términos</w:t>
      </w:r>
      <w:r w:rsidRPr="00EC70B1">
        <w:rPr>
          <w:rFonts w:cs="Arial"/>
          <w:szCs w:val="24"/>
        </w:rPr>
        <w:t xml:space="preserve"> </w:t>
      </w:r>
      <w:r w:rsidR="001B7E91" w:rsidRPr="00EC70B1">
        <w:rPr>
          <w:rFonts w:cs="Arial"/>
          <w:szCs w:val="24"/>
        </w:rPr>
        <w:t>contractuales</w:t>
      </w:r>
      <w:r w:rsidRPr="00EC70B1">
        <w:rPr>
          <w:rFonts w:cs="Arial"/>
          <w:szCs w:val="24"/>
        </w:rPr>
        <w:t xml:space="preserve">.   </w:t>
      </w:r>
    </w:p>
    <w:p w14:paraId="3EBA5B24" w14:textId="77777777" w:rsidR="00E24402" w:rsidRPr="00EC70B1" w:rsidRDefault="00E24402" w:rsidP="001C0A9E">
      <w:pPr>
        <w:spacing w:after="0" w:line="240" w:lineRule="auto"/>
        <w:jc w:val="both"/>
        <w:rPr>
          <w:rFonts w:cs="Arial"/>
          <w:szCs w:val="24"/>
        </w:rPr>
      </w:pPr>
    </w:p>
    <w:p w14:paraId="6507ACDF" w14:textId="34F5EFF8" w:rsidR="00D20B86" w:rsidRPr="00EC70B1" w:rsidRDefault="00F67031">
      <w:pPr>
        <w:spacing w:after="0" w:line="240" w:lineRule="auto"/>
        <w:jc w:val="both"/>
        <w:rPr>
          <w:rFonts w:cs="Arial"/>
          <w:szCs w:val="24"/>
        </w:rPr>
      </w:pPr>
      <w:r w:rsidRPr="00EC70B1">
        <w:rPr>
          <w:rFonts w:cs="Arial"/>
          <w:szCs w:val="24"/>
        </w:rPr>
        <w:t>En el evento de presentarse diferencias entre lo contratado</w:t>
      </w:r>
      <w:r w:rsidR="001B7E91" w:rsidRPr="00EC70B1">
        <w:rPr>
          <w:rFonts w:cs="Arial"/>
          <w:szCs w:val="24"/>
        </w:rPr>
        <w:t>, acordado</w:t>
      </w:r>
      <w:r w:rsidRPr="00EC70B1">
        <w:rPr>
          <w:rFonts w:cs="Arial"/>
          <w:szCs w:val="24"/>
        </w:rPr>
        <w:t xml:space="preserve"> y lo recibido se procederá a dejar constancia para el ajuste.  Corresponde al</w:t>
      </w:r>
      <w:r w:rsidR="0079486F" w:rsidRPr="00EC70B1">
        <w:rPr>
          <w:rFonts w:cs="Arial"/>
          <w:szCs w:val="24"/>
        </w:rPr>
        <w:t xml:space="preserve"> interventor</w:t>
      </w:r>
      <w:r w:rsidR="003B2133" w:rsidRPr="00EC70B1">
        <w:rPr>
          <w:rFonts w:cs="Arial"/>
          <w:szCs w:val="24"/>
        </w:rPr>
        <w:t xml:space="preserve"> y al supervis</w:t>
      </w:r>
      <w:r w:rsidR="00EF43D5" w:rsidRPr="00EC70B1">
        <w:rPr>
          <w:rFonts w:cs="Arial"/>
          <w:szCs w:val="24"/>
        </w:rPr>
        <w:t>or</w:t>
      </w:r>
      <w:r w:rsidRPr="00EC70B1">
        <w:rPr>
          <w:rFonts w:cs="Arial"/>
          <w:szCs w:val="24"/>
        </w:rPr>
        <w:t>, hacer la confrontación del bien o servicio que recibe respondiendo por las irregularidades presentadas</w:t>
      </w:r>
      <w:r w:rsidR="00D20B86" w:rsidRPr="00EC70B1">
        <w:rPr>
          <w:rFonts w:cs="Arial"/>
          <w:szCs w:val="24"/>
        </w:rPr>
        <w:t xml:space="preserve"> con los diseños o especificaciones.</w:t>
      </w:r>
    </w:p>
    <w:p w14:paraId="14B7E9CA" w14:textId="5A6B64D2" w:rsidR="00F67031" w:rsidRPr="00EC70B1" w:rsidRDefault="002A6144" w:rsidP="001C0A9E">
      <w:pPr>
        <w:spacing w:after="0" w:line="240" w:lineRule="auto"/>
        <w:jc w:val="both"/>
        <w:rPr>
          <w:rFonts w:cs="Arial"/>
          <w:szCs w:val="24"/>
        </w:rPr>
      </w:pPr>
      <w:r w:rsidRPr="00EC70B1">
        <w:rPr>
          <w:rFonts w:cs="Arial"/>
          <w:szCs w:val="24"/>
        </w:rPr>
        <w:t xml:space="preserve"> </w:t>
      </w:r>
    </w:p>
    <w:p w14:paraId="68E20EE1" w14:textId="613553DA" w:rsidR="00EE7910" w:rsidRPr="00EC70B1" w:rsidRDefault="00EE7910">
      <w:pPr>
        <w:spacing w:after="0" w:line="240" w:lineRule="auto"/>
        <w:jc w:val="both"/>
        <w:rPr>
          <w:rFonts w:cs="Arial"/>
          <w:szCs w:val="24"/>
        </w:rPr>
      </w:pPr>
      <w:r w:rsidRPr="00EC70B1">
        <w:rPr>
          <w:rFonts w:cs="Arial"/>
          <w:szCs w:val="24"/>
        </w:rPr>
        <w:t xml:space="preserve">Para los casos de construcción de proyectos, </w:t>
      </w:r>
      <w:r w:rsidR="00EF43D5" w:rsidRPr="00EC70B1">
        <w:rPr>
          <w:rFonts w:cs="Arial"/>
          <w:szCs w:val="24"/>
        </w:rPr>
        <w:t xml:space="preserve">se deberá entregar según sea el caso los soportes que se </w:t>
      </w:r>
      <w:r w:rsidR="00D72D3C" w:rsidRPr="00EC70B1">
        <w:rPr>
          <w:rFonts w:cs="Arial"/>
          <w:szCs w:val="24"/>
        </w:rPr>
        <w:t>definen en las siguientes gráficas</w:t>
      </w:r>
      <w:r w:rsidRPr="00EC70B1">
        <w:rPr>
          <w:rFonts w:cs="Arial"/>
          <w:szCs w:val="24"/>
        </w:rPr>
        <w:t xml:space="preserve"> y cuando apliquen.</w:t>
      </w:r>
    </w:p>
    <w:p w14:paraId="1BF2D94F" w14:textId="77777777" w:rsidR="0077420E" w:rsidRPr="00EC70B1" w:rsidRDefault="0077420E" w:rsidP="001C0A9E">
      <w:pPr>
        <w:spacing w:after="0" w:line="240" w:lineRule="auto"/>
        <w:jc w:val="both"/>
        <w:rPr>
          <w:rFonts w:cs="Arial"/>
          <w:szCs w:val="24"/>
        </w:rPr>
      </w:pPr>
    </w:p>
    <w:p w14:paraId="6633E342" w14:textId="13BF953B" w:rsidR="002F728B" w:rsidRPr="00EC70B1" w:rsidRDefault="002F728B" w:rsidP="001C0A9E">
      <w:pPr>
        <w:spacing w:after="0" w:line="240" w:lineRule="auto"/>
        <w:jc w:val="both"/>
        <w:rPr>
          <w:rFonts w:cs="Arial"/>
          <w:szCs w:val="24"/>
        </w:rPr>
      </w:pPr>
      <w:r w:rsidRPr="00EC70B1">
        <w:rPr>
          <w:rFonts w:cs="Arial"/>
          <w:szCs w:val="24"/>
        </w:rPr>
        <w:t xml:space="preserve">Para los casos de diseño de proyectos, la interventoría deberá entregar al supervisor, los soportes que se definen en la siguiente gráfica y en el contrato, cuando apliquen. </w:t>
      </w:r>
    </w:p>
    <w:p w14:paraId="37CCC53D" w14:textId="07349FA9" w:rsidR="009502C0" w:rsidRPr="00EC70B1" w:rsidRDefault="009502C0" w:rsidP="001C0A9E">
      <w:pPr>
        <w:spacing w:after="0" w:line="240" w:lineRule="auto"/>
        <w:jc w:val="both"/>
        <w:rPr>
          <w:rFonts w:cs="Arial"/>
          <w:szCs w:val="24"/>
        </w:rPr>
      </w:pPr>
      <w:r w:rsidRPr="009D0D45">
        <w:rPr>
          <w:rFonts w:cs="Arial"/>
          <w:noProof/>
          <w:color w:val="FFC000"/>
          <w:lang w:eastAsia="es-CO"/>
        </w:rPr>
        <w:drawing>
          <wp:anchor distT="0" distB="0" distL="114300" distR="114300" simplePos="0" relativeHeight="251671552" behindDoc="1" locked="0" layoutInCell="1" allowOverlap="1" wp14:anchorId="08DDBB7D" wp14:editId="2673692A">
            <wp:simplePos x="0" y="0"/>
            <wp:positionH relativeFrom="margin">
              <wp:posOffset>-418465</wp:posOffset>
            </wp:positionH>
            <wp:positionV relativeFrom="paragraph">
              <wp:posOffset>60325</wp:posOffset>
            </wp:positionV>
            <wp:extent cx="6684010" cy="4348480"/>
            <wp:effectExtent l="0" t="0" r="0" b="13970"/>
            <wp:wrapTight wrapText="bothSides">
              <wp:wrapPolygon edited="0">
                <wp:start x="3694" y="0"/>
                <wp:lineTo x="3324" y="379"/>
                <wp:lineTo x="2955" y="1136"/>
                <wp:lineTo x="2955" y="1893"/>
                <wp:lineTo x="3571" y="3028"/>
                <wp:lineTo x="3078" y="4542"/>
                <wp:lineTo x="3017" y="5015"/>
                <wp:lineTo x="3078" y="6056"/>
                <wp:lineTo x="3571" y="7570"/>
                <wp:lineTo x="3263" y="7949"/>
                <wp:lineTo x="2955" y="8706"/>
                <wp:lineTo x="2955" y="10409"/>
                <wp:lineTo x="4125" y="10598"/>
                <wp:lineTo x="10773" y="10598"/>
                <wp:lineTo x="4063" y="11166"/>
                <wp:lineTo x="3078" y="11355"/>
                <wp:lineTo x="3017" y="12585"/>
                <wp:lineTo x="3140" y="13626"/>
                <wp:lineTo x="3447" y="15140"/>
                <wp:lineTo x="3140" y="15708"/>
                <wp:lineTo x="2955" y="16276"/>
                <wp:lineTo x="3017" y="17884"/>
                <wp:lineTo x="4679" y="18168"/>
                <wp:lineTo x="10773" y="18168"/>
                <wp:lineTo x="4063" y="18641"/>
                <wp:lineTo x="3017" y="18831"/>
                <wp:lineTo x="3017" y="20155"/>
                <wp:lineTo x="3140" y="21196"/>
                <wp:lineTo x="3509" y="21575"/>
                <wp:lineTo x="3571" y="21575"/>
                <wp:lineTo x="18653" y="21575"/>
                <wp:lineTo x="18776" y="18641"/>
                <wp:lineTo x="18038" y="18547"/>
                <wp:lineTo x="10773" y="18168"/>
                <wp:lineTo x="17360" y="18168"/>
                <wp:lineTo x="18776" y="17884"/>
                <wp:lineTo x="18776" y="11166"/>
                <wp:lineTo x="17730" y="10977"/>
                <wp:lineTo x="10773" y="10598"/>
                <wp:lineTo x="18345" y="10598"/>
                <wp:lineTo x="18776" y="10504"/>
                <wp:lineTo x="18653" y="0"/>
                <wp:lineTo x="3694" y="0"/>
              </wp:wrapPolygon>
            </wp:wrapTight>
            <wp:docPr id="6" name="Diagrama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p>
    <w:p w14:paraId="2B4D3B46" w14:textId="77777777" w:rsidR="009502C0" w:rsidRPr="00EC70B1" w:rsidRDefault="009502C0" w:rsidP="001C0A9E">
      <w:pPr>
        <w:spacing w:after="0" w:line="240" w:lineRule="auto"/>
        <w:jc w:val="both"/>
        <w:rPr>
          <w:rFonts w:cs="Arial"/>
          <w:szCs w:val="24"/>
        </w:rPr>
      </w:pPr>
    </w:p>
    <w:p w14:paraId="086DA320" w14:textId="7114C223" w:rsidR="002F728B" w:rsidRPr="00EC70B1" w:rsidRDefault="002F728B" w:rsidP="001C0A9E">
      <w:pPr>
        <w:spacing w:after="0" w:line="240" w:lineRule="auto"/>
        <w:jc w:val="both"/>
        <w:rPr>
          <w:rFonts w:cs="Arial"/>
          <w:szCs w:val="24"/>
        </w:rPr>
      </w:pPr>
    </w:p>
    <w:p w14:paraId="38CB316D" w14:textId="145F08F6" w:rsidR="002F728B" w:rsidRPr="00EC70B1" w:rsidRDefault="002F728B" w:rsidP="001C0A9E">
      <w:pPr>
        <w:spacing w:after="0" w:line="240" w:lineRule="auto"/>
        <w:jc w:val="both"/>
        <w:rPr>
          <w:rFonts w:cs="Arial"/>
          <w:szCs w:val="24"/>
        </w:rPr>
      </w:pPr>
    </w:p>
    <w:p w14:paraId="1CE77985" w14:textId="14D229CC" w:rsidR="009502C0" w:rsidRPr="00EC70B1" w:rsidRDefault="009502C0" w:rsidP="001C0A9E">
      <w:pPr>
        <w:spacing w:after="0" w:line="240" w:lineRule="auto"/>
        <w:jc w:val="both"/>
        <w:rPr>
          <w:rFonts w:cs="Arial"/>
          <w:szCs w:val="24"/>
        </w:rPr>
      </w:pPr>
    </w:p>
    <w:p w14:paraId="5D9A311A" w14:textId="7F5AA2E9" w:rsidR="009502C0" w:rsidRPr="00EC70B1" w:rsidRDefault="009502C0" w:rsidP="001C0A9E">
      <w:pPr>
        <w:spacing w:after="0" w:line="240" w:lineRule="auto"/>
        <w:jc w:val="both"/>
        <w:rPr>
          <w:rFonts w:cs="Arial"/>
          <w:szCs w:val="24"/>
        </w:rPr>
      </w:pPr>
    </w:p>
    <w:p w14:paraId="5328B722" w14:textId="5C06822B" w:rsidR="009502C0" w:rsidRPr="00EC70B1" w:rsidRDefault="009502C0" w:rsidP="001C0A9E">
      <w:pPr>
        <w:spacing w:after="0" w:line="240" w:lineRule="auto"/>
        <w:jc w:val="both"/>
        <w:rPr>
          <w:rFonts w:cs="Arial"/>
          <w:szCs w:val="24"/>
        </w:rPr>
      </w:pPr>
    </w:p>
    <w:p w14:paraId="00BC9E44" w14:textId="5F1046BB" w:rsidR="009502C0" w:rsidRPr="00EC70B1" w:rsidRDefault="009502C0" w:rsidP="001C0A9E">
      <w:pPr>
        <w:spacing w:after="0" w:line="240" w:lineRule="auto"/>
        <w:jc w:val="both"/>
        <w:rPr>
          <w:rFonts w:cs="Arial"/>
          <w:szCs w:val="24"/>
        </w:rPr>
      </w:pPr>
    </w:p>
    <w:p w14:paraId="0E765E56" w14:textId="6E0DC57B" w:rsidR="009502C0" w:rsidRPr="00EC70B1" w:rsidRDefault="009502C0" w:rsidP="001C0A9E">
      <w:pPr>
        <w:spacing w:after="0" w:line="240" w:lineRule="auto"/>
        <w:jc w:val="both"/>
        <w:rPr>
          <w:rFonts w:cs="Arial"/>
          <w:szCs w:val="24"/>
        </w:rPr>
      </w:pPr>
    </w:p>
    <w:p w14:paraId="215E0163" w14:textId="2E67F6A0" w:rsidR="009502C0" w:rsidRPr="00EC70B1" w:rsidRDefault="009502C0" w:rsidP="001C0A9E">
      <w:pPr>
        <w:spacing w:after="0" w:line="240" w:lineRule="auto"/>
        <w:jc w:val="both"/>
        <w:rPr>
          <w:rFonts w:cs="Arial"/>
          <w:szCs w:val="24"/>
        </w:rPr>
      </w:pPr>
    </w:p>
    <w:p w14:paraId="656D32C9" w14:textId="294240FB" w:rsidR="009502C0" w:rsidRPr="00EC70B1" w:rsidRDefault="009502C0" w:rsidP="001C0A9E">
      <w:pPr>
        <w:spacing w:after="0" w:line="240" w:lineRule="auto"/>
        <w:jc w:val="both"/>
        <w:rPr>
          <w:rFonts w:cs="Arial"/>
          <w:szCs w:val="24"/>
        </w:rPr>
      </w:pPr>
    </w:p>
    <w:p w14:paraId="6DC3AF9A" w14:textId="77777777" w:rsidR="009502C0" w:rsidRPr="00EC70B1" w:rsidRDefault="009502C0" w:rsidP="001C0A9E">
      <w:pPr>
        <w:spacing w:after="0" w:line="240" w:lineRule="auto"/>
        <w:jc w:val="both"/>
        <w:rPr>
          <w:rFonts w:cs="Arial"/>
          <w:szCs w:val="24"/>
        </w:rPr>
      </w:pPr>
    </w:p>
    <w:p w14:paraId="518D4760" w14:textId="198FABCC" w:rsidR="00F67031" w:rsidRPr="00EC70B1" w:rsidRDefault="00E6558C" w:rsidP="001C0A9E">
      <w:pPr>
        <w:spacing w:after="0" w:line="240" w:lineRule="auto"/>
        <w:rPr>
          <w:rFonts w:cs="Arial"/>
          <w:szCs w:val="24"/>
        </w:rPr>
      </w:pPr>
      <w:r w:rsidRPr="00EC70B1">
        <w:rPr>
          <w:rFonts w:cs="Arial"/>
          <w:szCs w:val="24"/>
        </w:rPr>
        <w:lastRenderedPageBreak/>
        <w:t xml:space="preserve">Lista de entregables para recibo del </w:t>
      </w:r>
      <w:r w:rsidR="00737397" w:rsidRPr="00EC70B1">
        <w:rPr>
          <w:rFonts w:cs="Arial"/>
          <w:szCs w:val="24"/>
        </w:rPr>
        <w:t>proyecto</w:t>
      </w:r>
      <w:r w:rsidR="00EE7910" w:rsidRPr="00EC70B1">
        <w:rPr>
          <w:rFonts w:cs="Arial"/>
          <w:szCs w:val="24"/>
        </w:rPr>
        <w:t xml:space="preserve"> por parte de la interventoría</w:t>
      </w:r>
      <w:r w:rsidR="009502C0" w:rsidRPr="00EC70B1">
        <w:rPr>
          <w:rFonts w:cs="Arial"/>
          <w:szCs w:val="24"/>
        </w:rPr>
        <w:t xml:space="preserve"> (Construcción)</w:t>
      </w:r>
      <w:r w:rsidR="00EE7910" w:rsidRPr="00EC70B1">
        <w:rPr>
          <w:rFonts w:cs="Arial"/>
          <w:szCs w:val="24"/>
        </w:rPr>
        <w:t>:</w:t>
      </w:r>
    </w:p>
    <w:p w14:paraId="1C0D4829" w14:textId="37BE73CC" w:rsidR="00C847B2" w:rsidRPr="00EC70B1" w:rsidRDefault="00D03931" w:rsidP="001C0A9E">
      <w:pPr>
        <w:spacing w:after="0" w:line="240" w:lineRule="auto"/>
        <w:rPr>
          <w:rFonts w:cs="Arial"/>
        </w:rPr>
      </w:pPr>
      <w:r w:rsidRPr="009D0D45">
        <w:rPr>
          <w:rFonts w:cs="Arial"/>
          <w:noProof/>
          <w:szCs w:val="24"/>
          <w:lang w:eastAsia="es-CO"/>
        </w:rPr>
        <w:drawing>
          <wp:anchor distT="0" distB="0" distL="114300" distR="114300" simplePos="0" relativeHeight="251659264" behindDoc="0" locked="0" layoutInCell="1" allowOverlap="1" wp14:anchorId="5999A9AB" wp14:editId="6606C909">
            <wp:simplePos x="0" y="0"/>
            <wp:positionH relativeFrom="column">
              <wp:posOffset>118745</wp:posOffset>
            </wp:positionH>
            <wp:positionV relativeFrom="paragraph">
              <wp:posOffset>13335</wp:posOffset>
            </wp:positionV>
            <wp:extent cx="4605655" cy="2411730"/>
            <wp:effectExtent l="19050" t="0" r="42545" b="0"/>
            <wp:wrapThrough wrapText="bothSides">
              <wp:wrapPolygon edited="0">
                <wp:start x="-89" y="1365"/>
                <wp:lineTo x="-89" y="2218"/>
                <wp:lineTo x="1072" y="4436"/>
                <wp:lineTo x="-89" y="6995"/>
                <wp:lineTo x="-89" y="8360"/>
                <wp:lineTo x="715" y="9896"/>
                <wp:lineTo x="179" y="12626"/>
                <wp:lineTo x="-89" y="13137"/>
                <wp:lineTo x="-89" y="14673"/>
                <wp:lineTo x="268" y="15355"/>
                <wp:lineTo x="625" y="18085"/>
                <wp:lineTo x="-89" y="19450"/>
                <wp:lineTo x="-89" y="20303"/>
                <wp:lineTo x="10006" y="20303"/>
                <wp:lineTo x="17868" y="19962"/>
                <wp:lineTo x="21442" y="19450"/>
                <wp:lineTo x="21353" y="18085"/>
                <wp:lineTo x="21710" y="17232"/>
                <wp:lineTo x="21710" y="17062"/>
                <wp:lineTo x="20995" y="15355"/>
                <wp:lineTo x="20995" y="12626"/>
                <wp:lineTo x="21710" y="10919"/>
                <wp:lineTo x="21710" y="10749"/>
                <wp:lineTo x="21353" y="9896"/>
                <wp:lineTo x="21532" y="8531"/>
                <wp:lineTo x="19745" y="8190"/>
                <wp:lineTo x="10185" y="7166"/>
                <wp:lineTo x="20013" y="7166"/>
                <wp:lineTo x="21710" y="6825"/>
                <wp:lineTo x="21710" y="2389"/>
                <wp:lineTo x="19923" y="2047"/>
                <wp:lineTo x="9917" y="1365"/>
                <wp:lineTo x="-89" y="1365"/>
              </wp:wrapPolygon>
            </wp:wrapThrough>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14:sizeRelH relativeFrom="page">
              <wp14:pctWidth>0</wp14:pctWidth>
            </wp14:sizeRelH>
            <wp14:sizeRelV relativeFrom="page">
              <wp14:pctHeight>0</wp14:pctHeight>
            </wp14:sizeRelV>
          </wp:anchor>
        </w:drawing>
      </w:r>
    </w:p>
    <w:p w14:paraId="2B7CDDC3" w14:textId="497F1531" w:rsidR="00C847B2" w:rsidRPr="00EC70B1" w:rsidRDefault="00C847B2" w:rsidP="001C0A9E">
      <w:pPr>
        <w:spacing w:after="0" w:line="240" w:lineRule="auto"/>
        <w:rPr>
          <w:rFonts w:cs="Arial"/>
        </w:rPr>
      </w:pPr>
    </w:p>
    <w:p w14:paraId="63EDE7DB" w14:textId="2F3192BF" w:rsidR="009E2198" w:rsidRPr="00EC70B1" w:rsidRDefault="009E2198" w:rsidP="001C0A9E">
      <w:pPr>
        <w:spacing w:after="0" w:line="240" w:lineRule="auto"/>
        <w:rPr>
          <w:rFonts w:cs="Arial"/>
        </w:rPr>
      </w:pPr>
    </w:p>
    <w:p w14:paraId="6DF6FBE9" w14:textId="77777777" w:rsidR="00EE7910" w:rsidRPr="00EC70B1" w:rsidRDefault="00EE7910" w:rsidP="001C0A9E">
      <w:pPr>
        <w:spacing w:after="0" w:line="240" w:lineRule="auto"/>
        <w:rPr>
          <w:rFonts w:cs="Arial"/>
        </w:rPr>
      </w:pPr>
    </w:p>
    <w:p w14:paraId="07D11685" w14:textId="0C60AA62" w:rsidR="00EE7910" w:rsidRPr="00EC70B1" w:rsidRDefault="00EE7910" w:rsidP="001C0A9E">
      <w:pPr>
        <w:spacing w:after="0" w:line="240" w:lineRule="auto"/>
        <w:rPr>
          <w:rFonts w:cs="Arial"/>
        </w:rPr>
      </w:pPr>
    </w:p>
    <w:p w14:paraId="375FAB69" w14:textId="351ABE16" w:rsidR="00EE7910" w:rsidRPr="00EC70B1" w:rsidRDefault="00EE7910" w:rsidP="001C0A9E">
      <w:pPr>
        <w:spacing w:after="0" w:line="240" w:lineRule="auto"/>
        <w:rPr>
          <w:rFonts w:cs="Arial"/>
        </w:rPr>
      </w:pPr>
    </w:p>
    <w:p w14:paraId="63C13133" w14:textId="7DA5FE60" w:rsidR="00EE7910" w:rsidRPr="00EC70B1" w:rsidRDefault="00EE7910" w:rsidP="001C0A9E">
      <w:pPr>
        <w:spacing w:after="0" w:line="240" w:lineRule="auto"/>
        <w:rPr>
          <w:rFonts w:cs="Arial"/>
        </w:rPr>
      </w:pPr>
    </w:p>
    <w:p w14:paraId="01001119" w14:textId="3DCA50FC" w:rsidR="00EE7910" w:rsidRPr="00EC70B1" w:rsidRDefault="00EE7910" w:rsidP="001C0A9E">
      <w:pPr>
        <w:spacing w:after="0" w:line="240" w:lineRule="auto"/>
        <w:rPr>
          <w:rFonts w:cs="Arial"/>
        </w:rPr>
      </w:pPr>
    </w:p>
    <w:p w14:paraId="654BC680" w14:textId="664B1B91" w:rsidR="00EE7910" w:rsidRPr="00EC70B1" w:rsidRDefault="00EE7910" w:rsidP="001C0A9E">
      <w:pPr>
        <w:spacing w:after="0" w:line="240" w:lineRule="auto"/>
        <w:rPr>
          <w:rFonts w:cs="Arial"/>
        </w:rPr>
      </w:pPr>
    </w:p>
    <w:p w14:paraId="6D8A5764" w14:textId="472E7603" w:rsidR="00EE7910" w:rsidRPr="00EC70B1" w:rsidRDefault="00EE7910" w:rsidP="001C0A9E">
      <w:pPr>
        <w:spacing w:after="0" w:line="240" w:lineRule="auto"/>
        <w:rPr>
          <w:rFonts w:cs="Arial"/>
        </w:rPr>
      </w:pPr>
    </w:p>
    <w:p w14:paraId="27A71880" w14:textId="515DF5DB" w:rsidR="00EE7910" w:rsidRPr="00EC70B1" w:rsidRDefault="00EE7910" w:rsidP="001C0A9E">
      <w:pPr>
        <w:spacing w:after="0" w:line="240" w:lineRule="auto"/>
        <w:rPr>
          <w:rFonts w:cs="Arial"/>
        </w:rPr>
      </w:pPr>
    </w:p>
    <w:p w14:paraId="1B308CA0" w14:textId="1A2330EC" w:rsidR="00EE7910" w:rsidRPr="00EC70B1" w:rsidRDefault="00EE7910" w:rsidP="001C0A9E">
      <w:pPr>
        <w:spacing w:after="0" w:line="240" w:lineRule="auto"/>
        <w:rPr>
          <w:rFonts w:cs="Arial"/>
        </w:rPr>
      </w:pPr>
    </w:p>
    <w:p w14:paraId="0F259908" w14:textId="61DBBF71" w:rsidR="00EE7910" w:rsidRPr="00EC70B1" w:rsidRDefault="00EE7910" w:rsidP="001C0A9E">
      <w:pPr>
        <w:spacing w:after="0" w:line="240" w:lineRule="auto"/>
        <w:rPr>
          <w:rFonts w:cs="Arial"/>
        </w:rPr>
      </w:pPr>
    </w:p>
    <w:p w14:paraId="1977E9DE" w14:textId="787E8F0E" w:rsidR="00777D16" w:rsidRPr="00EC70B1" w:rsidRDefault="0077420E" w:rsidP="001C0A9E">
      <w:pPr>
        <w:spacing w:after="0" w:line="240" w:lineRule="auto"/>
        <w:rPr>
          <w:rFonts w:cs="Arial"/>
          <w:color w:val="FFC000"/>
          <w:szCs w:val="24"/>
        </w:rPr>
      </w:pPr>
      <w:r w:rsidRPr="009D0D45">
        <w:rPr>
          <w:rFonts w:cs="Arial"/>
          <w:noProof/>
          <w:lang w:eastAsia="es-CO"/>
        </w:rPr>
        <w:drawing>
          <wp:anchor distT="0" distB="0" distL="114300" distR="114300" simplePos="0" relativeHeight="251658240" behindDoc="0" locked="0" layoutInCell="1" allowOverlap="1" wp14:anchorId="7E653519" wp14:editId="43EFACF1">
            <wp:simplePos x="0" y="0"/>
            <wp:positionH relativeFrom="margin">
              <wp:posOffset>246380</wp:posOffset>
            </wp:positionH>
            <wp:positionV relativeFrom="paragraph">
              <wp:posOffset>10160</wp:posOffset>
            </wp:positionV>
            <wp:extent cx="4467225" cy="2445385"/>
            <wp:effectExtent l="19050" t="19050" r="9525" b="0"/>
            <wp:wrapThrough wrapText="bothSides">
              <wp:wrapPolygon edited="0">
                <wp:start x="-92" y="-168"/>
                <wp:lineTo x="-92" y="0"/>
                <wp:lineTo x="1197" y="2524"/>
                <wp:lineTo x="-92" y="4880"/>
                <wp:lineTo x="-92" y="5385"/>
                <wp:lineTo x="1290" y="7909"/>
                <wp:lineTo x="921" y="9255"/>
                <wp:lineTo x="461" y="10433"/>
                <wp:lineTo x="-92" y="10601"/>
                <wp:lineTo x="-92" y="12620"/>
                <wp:lineTo x="184" y="13293"/>
                <wp:lineTo x="-92" y="15985"/>
                <wp:lineTo x="-92" y="17500"/>
                <wp:lineTo x="10409" y="18173"/>
                <wp:lineTo x="19528" y="18173"/>
                <wp:lineTo x="19620" y="17836"/>
                <wp:lineTo x="20541" y="15985"/>
                <wp:lineTo x="21001" y="15817"/>
                <wp:lineTo x="20909" y="14808"/>
                <wp:lineTo x="20172" y="13293"/>
                <wp:lineTo x="19896" y="10601"/>
                <wp:lineTo x="20357" y="10096"/>
                <wp:lineTo x="20817" y="8245"/>
                <wp:lineTo x="20633" y="7909"/>
                <wp:lineTo x="20080" y="5216"/>
                <wp:lineTo x="21462" y="2524"/>
                <wp:lineTo x="21554" y="168"/>
                <wp:lineTo x="19896" y="-168"/>
                <wp:lineTo x="9027" y="-168"/>
                <wp:lineTo x="-92" y="-168"/>
              </wp:wrapPolygon>
            </wp:wrapThrough>
            <wp:docPr id="4"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14:sizeRelH relativeFrom="page">
              <wp14:pctWidth>0</wp14:pctWidth>
            </wp14:sizeRelH>
            <wp14:sizeRelV relativeFrom="page">
              <wp14:pctHeight>0</wp14:pctHeight>
            </wp14:sizeRelV>
          </wp:anchor>
        </w:drawing>
      </w:r>
    </w:p>
    <w:p w14:paraId="73BB6053" w14:textId="2E7318DF" w:rsidR="009502C0" w:rsidRPr="00EC70B1" w:rsidRDefault="009502C0" w:rsidP="001C0A9E">
      <w:pPr>
        <w:spacing w:after="0" w:line="240" w:lineRule="auto"/>
        <w:rPr>
          <w:rFonts w:cs="Arial"/>
          <w:color w:val="FFC000"/>
          <w:szCs w:val="24"/>
        </w:rPr>
      </w:pPr>
    </w:p>
    <w:p w14:paraId="0C58976F" w14:textId="4FF80256" w:rsidR="009502C0" w:rsidRPr="00EC70B1" w:rsidRDefault="009502C0" w:rsidP="001C0A9E">
      <w:pPr>
        <w:spacing w:after="0" w:line="240" w:lineRule="auto"/>
        <w:rPr>
          <w:rFonts w:cs="Arial"/>
          <w:color w:val="FFC000"/>
          <w:szCs w:val="24"/>
        </w:rPr>
      </w:pPr>
    </w:p>
    <w:p w14:paraId="0F6A11F2" w14:textId="0424AE52" w:rsidR="009502C0" w:rsidRPr="00EC70B1" w:rsidRDefault="009502C0" w:rsidP="001C0A9E">
      <w:pPr>
        <w:spacing w:after="0" w:line="240" w:lineRule="auto"/>
        <w:rPr>
          <w:rFonts w:cs="Arial"/>
          <w:color w:val="FFC000"/>
          <w:szCs w:val="24"/>
        </w:rPr>
      </w:pPr>
    </w:p>
    <w:p w14:paraId="07B03AF4" w14:textId="6F993B7B" w:rsidR="00097EF4" w:rsidRPr="00EC70B1" w:rsidRDefault="007C0B85" w:rsidP="001C0A9E">
      <w:pPr>
        <w:spacing w:after="0" w:line="240" w:lineRule="auto"/>
        <w:rPr>
          <w:rFonts w:cs="Arial"/>
          <w:color w:val="FFC000"/>
          <w:szCs w:val="24"/>
        </w:rPr>
      </w:pPr>
      <w:r w:rsidRPr="009D0D45">
        <w:rPr>
          <w:rFonts w:cs="Arial"/>
          <w:noProof/>
          <w:szCs w:val="24"/>
          <w:lang w:eastAsia="es-CO"/>
        </w:rPr>
        <w:drawing>
          <wp:anchor distT="0" distB="0" distL="114300" distR="114300" simplePos="0" relativeHeight="251669504" behindDoc="0" locked="0" layoutInCell="1" allowOverlap="1" wp14:anchorId="5B11DAF2" wp14:editId="5948D64F">
            <wp:simplePos x="0" y="0"/>
            <wp:positionH relativeFrom="margin">
              <wp:posOffset>219872</wp:posOffset>
            </wp:positionH>
            <wp:positionV relativeFrom="paragraph">
              <wp:posOffset>2019462</wp:posOffset>
            </wp:positionV>
            <wp:extent cx="4484370" cy="586105"/>
            <wp:effectExtent l="19050" t="57150" r="11430" b="80645"/>
            <wp:wrapThrough wrapText="bothSides">
              <wp:wrapPolygon edited="0">
                <wp:start x="-92" y="-2106"/>
                <wp:lineTo x="-92" y="0"/>
                <wp:lineTo x="1009" y="10531"/>
                <wp:lineTo x="-92" y="10531"/>
                <wp:lineTo x="-92" y="23870"/>
                <wp:lineTo x="20370" y="23870"/>
                <wp:lineTo x="20554" y="21764"/>
                <wp:lineTo x="21563" y="11233"/>
                <wp:lineTo x="21563" y="0"/>
                <wp:lineTo x="92" y="-2106"/>
                <wp:lineTo x="-92" y="-2106"/>
              </wp:wrapPolygon>
            </wp:wrapThrough>
            <wp:docPr id="10" name="Diagrama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14:sizeRelH relativeFrom="page">
              <wp14:pctWidth>0</wp14:pctWidth>
            </wp14:sizeRelH>
            <wp14:sizeRelV relativeFrom="page">
              <wp14:pctHeight>0</wp14:pctHeight>
            </wp14:sizeRelV>
          </wp:anchor>
        </w:drawing>
      </w:r>
      <w:r w:rsidR="0077420E" w:rsidRPr="001C0A9E">
        <w:rPr>
          <w:rFonts w:cs="Arial"/>
          <w:noProof/>
          <w:lang w:eastAsia="es-CO"/>
        </w:rPr>
        <w:drawing>
          <wp:anchor distT="0" distB="0" distL="114300" distR="114300" simplePos="0" relativeHeight="251663360" behindDoc="0" locked="0" layoutInCell="1" allowOverlap="1" wp14:anchorId="6127DFE5" wp14:editId="5405FA2B">
            <wp:simplePos x="0" y="0"/>
            <wp:positionH relativeFrom="margin">
              <wp:posOffset>194000</wp:posOffset>
            </wp:positionH>
            <wp:positionV relativeFrom="paragraph">
              <wp:posOffset>1305782</wp:posOffset>
            </wp:positionV>
            <wp:extent cx="4467225" cy="690190"/>
            <wp:effectExtent l="19050" t="0" r="28575" b="72390"/>
            <wp:wrapThrough wrapText="bothSides">
              <wp:wrapPolygon edited="0">
                <wp:start x="-92" y="1193"/>
                <wp:lineTo x="-92" y="4177"/>
                <wp:lineTo x="1105" y="11934"/>
                <wp:lineTo x="-92" y="20287"/>
                <wp:lineTo x="-92" y="23271"/>
                <wp:lineTo x="9948" y="23271"/>
                <wp:lineTo x="19896" y="21481"/>
                <wp:lineTo x="21646" y="20287"/>
                <wp:lineTo x="21646" y="4773"/>
                <wp:lineTo x="16672" y="2983"/>
                <wp:lineTo x="92" y="1193"/>
                <wp:lineTo x="-92" y="1193"/>
              </wp:wrapPolygon>
            </wp:wrapThrough>
            <wp:docPr id="3"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14:sizeRelH relativeFrom="page">
              <wp14:pctWidth>0</wp14:pctWidth>
            </wp14:sizeRelH>
            <wp14:sizeRelV relativeFrom="page">
              <wp14:pctHeight>0</wp14:pctHeight>
            </wp14:sizeRelV>
          </wp:anchor>
        </w:drawing>
      </w:r>
      <w:r w:rsidR="00097EF4" w:rsidRPr="00EC70B1">
        <w:rPr>
          <w:rFonts w:cs="Arial"/>
          <w:color w:val="FFC000"/>
          <w:szCs w:val="24"/>
        </w:rPr>
        <w:br w:type="page"/>
      </w:r>
    </w:p>
    <w:p w14:paraId="08B9F956" w14:textId="5D7B128F" w:rsidR="008E246A" w:rsidRPr="00EC70B1" w:rsidRDefault="00293A88" w:rsidP="001C0A9E">
      <w:pPr>
        <w:spacing w:after="0" w:line="240" w:lineRule="auto"/>
        <w:jc w:val="both"/>
        <w:rPr>
          <w:rFonts w:cs="Arial"/>
          <w:szCs w:val="24"/>
        </w:rPr>
      </w:pPr>
      <w:r w:rsidRPr="009D0D45">
        <w:rPr>
          <w:rFonts w:cs="Arial"/>
          <w:noProof/>
          <w:szCs w:val="24"/>
          <w:lang w:eastAsia="es-CO"/>
        </w:rPr>
        <w:lastRenderedPageBreak/>
        <w:drawing>
          <wp:anchor distT="0" distB="0" distL="114300" distR="114300" simplePos="0" relativeHeight="251667456" behindDoc="0" locked="0" layoutInCell="1" allowOverlap="1" wp14:anchorId="17F7BE03" wp14:editId="38874BDC">
            <wp:simplePos x="0" y="0"/>
            <wp:positionH relativeFrom="margin">
              <wp:posOffset>695178</wp:posOffset>
            </wp:positionH>
            <wp:positionV relativeFrom="paragraph">
              <wp:posOffset>3645033</wp:posOffset>
            </wp:positionV>
            <wp:extent cx="4848225" cy="649605"/>
            <wp:effectExtent l="19050" t="0" r="9525" b="0"/>
            <wp:wrapThrough wrapText="bothSides">
              <wp:wrapPolygon edited="0">
                <wp:start x="-85" y="0"/>
                <wp:lineTo x="-85" y="1267"/>
                <wp:lineTo x="934" y="10135"/>
                <wp:lineTo x="-85" y="17736"/>
                <wp:lineTo x="-85" y="20903"/>
                <wp:lineTo x="10100" y="20903"/>
                <wp:lineTo x="18927" y="19636"/>
                <wp:lineTo x="21558" y="17736"/>
                <wp:lineTo x="21558" y="9501"/>
                <wp:lineTo x="21048" y="5067"/>
                <wp:lineTo x="20454" y="0"/>
                <wp:lineTo x="-85" y="0"/>
              </wp:wrapPolygon>
            </wp:wrapThrough>
            <wp:docPr id="8" name="Diagrama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14:sizeRelH relativeFrom="page">
              <wp14:pctWidth>0</wp14:pctWidth>
            </wp14:sizeRelH>
            <wp14:sizeRelV relativeFrom="page">
              <wp14:pctHeight>0</wp14:pctHeight>
            </wp14:sizeRelV>
          </wp:anchor>
        </w:drawing>
      </w:r>
      <w:r w:rsidR="00EE7910" w:rsidRPr="00EC70B1">
        <w:rPr>
          <w:rFonts w:cs="Arial"/>
          <w:szCs w:val="24"/>
        </w:rPr>
        <w:t xml:space="preserve">Lista de entregables </w:t>
      </w:r>
      <w:r w:rsidR="00EF43D5" w:rsidRPr="00EC70B1">
        <w:rPr>
          <w:rFonts w:cs="Arial"/>
          <w:szCs w:val="24"/>
        </w:rPr>
        <w:t>a la supervisión por parte de la interventoría</w:t>
      </w:r>
      <w:r w:rsidR="009502C0" w:rsidRPr="00EC70B1">
        <w:rPr>
          <w:rFonts w:cs="Arial"/>
          <w:szCs w:val="24"/>
        </w:rPr>
        <w:t xml:space="preserve"> (Construcción)</w:t>
      </w:r>
      <w:r w:rsidR="00EE7910" w:rsidRPr="00EC70B1">
        <w:rPr>
          <w:rFonts w:cs="Arial"/>
          <w:szCs w:val="24"/>
        </w:rPr>
        <w:t>:</w:t>
      </w:r>
      <w:r w:rsidR="008E246A" w:rsidRPr="00EC70B1">
        <w:rPr>
          <w:rFonts w:cs="Arial"/>
          <w:szCs w:val="24"/>
        </w:rPr>
        <w:t xml:space="preserve"> </w:t>
      </w:r>
    </w:p>
    <w:p w14:paraId="2C90CA9A" w14:textId="46A1DA16" w:rsidR="00097EF4" w:rsidRPr="00EC70B1" w:rsidRDefault="00293A88" w:rsidP="001C0A9E">
      <w:pPr>
        <w:spacing w:after="0" w:line="240" w:lineRule="auto"/>
        <w:jc w:val="both"/>
        <w:rPr>
          <w:rFonts w:cs="Arial"/>
          <w:color w:val="FFC000"/>
          <w:szCs w:val="24"/>
        </w:rPr>
      </w:pPr>
      <w:r w:rsidRPr="009D0D45">
        <w:rPr>
          <w:rFonts w:cs="Arial"/>
          <w:noProof/>
          <w:lang w:eastAsia="es-CO"/>
        </w:rPr>
        <w:drawing>
          <wp:anchor distT="0" distB="0" distL="114300" distR="114300" simplePos="0" relativeHeight="251661312" behindDoc="0" locked="0" layoutInCell="1" allowOverlap="1" wp14:anchorId="4E90E40C" wp14:editId="4124CC6F">
            <wp:simplePos x="0" y="0"/>
            <wp:positionH relativeFrom="margin">
              <wp:align>left</wp:align>
            </wp:positionH>
            <wp:positionV relativeFrom="paragraph">
              <wp:posOffset>82550</wp:posOffset>
            </wp:positionV>
            <wp:extent cx="6067425" cy="3412490"/>
            <wp:effectExtent l="0" t="0" r="0" b="0"/>
            <wp:wrapTopAndBottom/>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14:sizeRelH relativeFrom="page">
              <wp14:pctWidth>0</wp14:pctWidth>
            </wp14:sizeRelH>
            <wp14:sizeRelV relativeFrom="page">
              <wp14:pctHeight>0</wp14:pctHeight>
            </wp14:sizeRelV>
          </wp:anchor>
        </w:drawing>
      </w:r>
    </w:p>
    <w:p w14:paraId="7E1E2AA3" w14:textId="149687A4" w:rsidR="005C3316" w:rsidRPr="00EC70B1" w:rsidRDefault="005C3316" w:rsidP="001C0A9E">
      <w:pPr>
        <w:spacing w:after="0" w:line="240" w:lineRule="auto"/>
        <w:rPr>
          <w:rFonts w:cs="Arial"/>
        </w:rPr>
      </w:pPr>
    </w:p>
    <w:p w14:paraId="7A7066E6" w14:textId="11C569DE" w:rsidR="00097EF4" w:rsidRPr="00EC70B1" w:rsidRDefault="00097EF4" w:rsidP="001C0A9E">
      <w:pPr>
        <w:spacing w:after="0" w:line="240" w:lineRule="auto"/>
        <w:jc w:val="both"/>
        <w:rPr>
          <w:rFonts w:cs="Arial"/>
          <w:color w:val="FFC000"/>
          <w:szCs w:val="24"/>
        </w:rPr>
      </w:pPr>
    </w:p>
    <w:p w14:paraId="3F720BB5" w14:textId="36C83907" w:rsidR="00097EF4" w:rsidRPr="00EC70B1" w:rsidRDefault="00097EF4" w:rsidP="001C0A9E">
      <w:pPr>
        <w:spacing w:after="0" w:line="240" w:lineRule="auto"/>
        <w:jc w:val="both"/>
        <w:rPr>
          <w:rFonts w:cs="Arial"/>
          <w:color w:val="FFC000"/>
          <w:szCs w:val="24"/>
        </w:rPr>
      </w:pPr>
    </w:p>
    <w:p w14:paraId="7B79C3D0" w14:textId="77777777" w:rsidR="00293A88" w:rsidRPr="009D0D45" w:rsidRDefault="00293A88" w:rsidP="001C0A9E"/>
    <w:p w14:paraId="3FDC6DF3" w14:textId="4A42B07F" w:rsidR="0077479E" w:rsidRPr="00EC70B1" w:rsidRDefault="00954865" w:rsidP="001C0A9E">
      <w:pPr>
        <w:pStyle w:val="Ttulo1"/>
        <w:numPr>
          <w:ilvl w:val="0"/>
          <w:numId w:val="33"/>
        </w:numPr>
        <w:spacing w:before="0" w:line="240" w:lineRule="auto"/>
        <w:rPr>
          <w:rFonts w:cs="Arial"/>
          <w:szCs w:val="24"/>
        </w:rPr>
      </w:pPr>
      <w:bookmarkStart w:id="40" w:name="_Toc89035202"/>
      <w:r w:rsidRPr="00EC70B1">
        <w:rPr>
          <w:rFonts w:cs="Arial"/>
          <w:szCs w:val="24"/>
        </w:rPr>
        <w:t xml:space="preserve">TERMINACIÓN </w:t>
      </w:r>
      <w:r w:rsidR="005C3316" w:rsidRPr="00EC70B1">
        <w:rPr>
          <w:rFonts w:cs="Arial"/>
          <w:szCs w:val="24"/>
        </w:rPr>
        <w:t>DEL CONTRATO</w:t>
      </w:r>
      <w:bookmarkEnd w:id="40"/>
    </w:p>
    <w:p w14:paraId="2E3BE738" w14:textId="77777777" w:rsidR="00954865" w:rsidRPr="00EC70B1" w:rsidRDefault="00954865" w:rsidP="001C0A9E">
      <w:pPr>
        <w:spacing w:after="0" w:line="240" w:lineRule="auto"/>
        <w:rPr>
          <w:rFonts w:cs="Arial"/>
          <w:szCs w:val="24"/>
        </w:rPr>
      </w:pPr>
    </w:p>
    <w:p w14:paraId="3F1FF412" w14:textId="77777777" w:rsidR="00954865" w:rsidRPr="00EC70B1" w:rsidRDefault="00954865" w:rsidP="00BE0F11">
      <w:pPr>
        <w:autoSpaceDE w:val="0"/>
        <w:autoSpaceDN w:val="0"/>
        <w:adjustRightInd w:val="0"/>
        <w:spacing w:after="0" w:line="240" w:lineRule="auto"/>
        <w:jc w:val="both"/>
        <w:rPr>
          <w:rFonts w:cs="Arial"/>
          <w:szCs w:val="24"/>
        </w:rPr>
      </w:pPr>
      <w:r w:rsidRPr="00EC70B1">
        <w:rPr>
          <w:rFonts w:cs="Arial"/>
          <w:szCs w:val="24"/>
        </w:rPr>
        <w:t xml:space="preserve">Es el acto mediante el cual cesan las obligaciones para ambas partes, una vez  verificado el cumplimiento del objeto contractual, situación que ocurre en circunstancias normales; pero puede suceder que el contrato termine en forma unilateral tal como lo señala el artículo 17 de la Ley 80 de 1993 (causales provenientes del contratista como la muerte, la incapacidad física permanente, la disolución de la persona jurídica, la interdicción judicial, concordato preventivo, la cesación de pagos, concurso de acreedores o embargos judiciales que afecten de manera grave el cumplimiento del contrato). </w:t>
      </w:r>
    </w:p>
    <w:p w14:paraId="47E32FDA" w14:textId="77777777" w:rsidR="00954865" w:rsidRPr="00EC70B1" w:rsidRDefault="00954865" w:rsidP="000D546D">
      <w:pPr>
        <w:autoSpaceDE w:val="0"/>
        <w:autoSpaceDN w:val="0"/>
        <w:adjustRightInd w:val="0"/>
        <w:spacing w:after="0" w:line="240" w:lineRule="auto"/>
        <w:jc w:val="both"/>
        <w:rPr>
          <w:rFonts w:cs="Arial"/>
          <w:szCs w:val="24"/>
        </w:rPr>
      </w:pPr>
      <w:r w:rsidRPr="00EC70B1">
        <w:rPr>
          <w:rFonts w:cs="Arial"/>
          <w:szCs w:val="24"/>
        </w:rPr>
        <w:t xml:space="preserve"> </w:t>
      </w:r>
    </w:p>
    <w:p w14:paraId="71AFABD0" w14:textId="77777777" w:rsidR="00954865" w:rsidRPr="00EC70B1" w:rsidRDefault="00954865">
      <w:pPr>
        <w:autoSpaceDE w:val="0"/>
        <w:autoSpaceDN w:val="0"/>
        <w:adjustRightInd w:val="0"/>
        <w:spacing w:after="0" w:line="240" w:lineRule="auto"/>
        <w:jc w:val="both"/>
        <w:rPr>
          <w:rFonts w:cs="Arial"/>
          <w:szCs w:val="24"/>
        </w:rPr>
      </w:pPr>
      <w:r w:rsidRPr="00EC70B1">
        <w:rPr>
          <w:rFonts w:cs="Arial"/>
          <w:szCs w:val="24"/>
        </w:rPr>
        <w:t xml:space="preserve">Así mismo pueden presentarse otras circunstancias ajenas al contratista consistentes en exigencias del servicio público o del orden público que requieran una terminación unilateral.  </w:t>
      </w:r>
    </w:p>
    <w:p w14:paraId="7B5F40CC" w14:textId="77777777" w:rsidR="00954865" w:rsidRPr="00EC70B1" w:rsidRDefault="00954865">
      <w:pPr>
        <w:autoSpaceDE w:val="0"/>
        <w:autoSpaceDN w:val="0"/>
        <w:adjustRightInd w:val="0"/>
        <w:spacing w:after="0" w:line="240" w:lineRule="auto"/>
        <w:jc w:val="both"/>
        <w:rPr>
          <w:rFonts w:cs="Arial"/>
          <w:szCs w:val="24"/>
        </w:rPr>
      </w:pPr>
      <w:r w:rsidRPr="00EC70B1">
        <w:rPr>
          <w:rFonts w:cs="Arial"/>
          <w:szCs w:val="24"/>
        </w:rPr>
        <w:t xml:space="preserve"> </w:t>
      </w:r>
    </w:p>
    <w:p w14:paraId="1045C43A" w14:textId="69D58562" w:rsidR="00954865" w:rsidRPr="00EC70B1" w:rsidRDefault="00954865">
      <w:pPr>
        <w:autoSpaceDE w:val="0"/>
        <w:autoSpaceDN w:val="0"/>
        <w:adjustRightInd w:val="0"/>
        <w:spacing w:after="0" w:line="240" w:lineRule="auto"/>
        <w:jc w:val="both"/>
        <w:rPr>
          <w:rFonts w:cs="Arial"/>
          <w:szCs w:val="24"/>
        </w:rPr>
      </w:pPr>
      <w:r w:rsidRPr="00EC70B1">
        <w:rPr>
          <w:rFonts w:cs="Arial"/>
          <w:szCs w:val="24"/>
        </w:rPr>
        <w:t xml:space="preserve">La terminación unilateral, debe ordenarse mediante acto administrativo motivado, contentivo </w:t>
      </w:r>
      <w:r w:rsidR="00FC5322" w:rsidRPr="00EC70B1">
        <w:rPr>
          <w:rFonts w:cs="Arial"/>
          <w:szCs w:val="24"/>
        </w:rPr>
        <w:t>de la</w:t>
      </w:r>
      <w:r w:rsidRPr="00EC70B1">
        <w:rPr>
          <w:rFonts w:cs="Arial"/>
          <w:szCs w:val="24"/>
        </w:rPr>
        <w:t xml:space="preserve"> justificación y la comprobación de la causal que dio origen a la terminación.  Cuando la causal es ajena al contratista, en el mismo acto administrativo y </w:t>
      </w:r>
      <w:r w:rsidRPr="00EC70B1">
        <w:rPr>
          <w:rFonts w:cs="Arial"/>
          <w:szCs w:val="24"/>
        </w:rPr>
        <w:lastRenderedPageBreak/>
        <w:t xml:space="preserve">si a ello hay lugar, se debe ordenar el pago de la indemnización, así como la liquidación del contrato. </w:t>
      </w:r>
    </w:p>
    <w:p w14:paraId="5F85B11F" w14:textId="77777777" w:rsidR="00954865" w:rsidRPr="00EC70B1" w:rsidRDefault="00954865">
      <w:pPr>
        <w:autoSpaceDE w:val="0"/>
        <w:autoSpaceDN w:val="0"/>
        <w:adjustRightInd w:val="0"/>
        <w:spacing w:after="0" w:line="240" w:lineRule="auto"/>
        <w:jc w:val="both"/>
        <w:rPr>
          <w:rFonts w:cs="Arial"/>
          <w:szCs w:val="24"/>
        </w:rPr>
      </w:pPr>
      <w:r w:rsidRPr="00EC70B1">
        <w:rPr>
          <w:rFonts w:cs="Arial"/>
          <w:szCs w:val="24"/>
        </w:rPr>
        <w:t xml:space="preserve"> </w:t>
      </w:r>
    </w:p>
    <w:p w14:paraId="26E8DA1D" w14:textId="129FF3B4" w:rsidR="00954865" w:rsidRPr="00EC70B1" w:rsidRDefault="00954865">
      <w:pPr>
        <w:autoSpaceDE w:val="0"/>
        <w:autoSpaceDN w:val="0"/>
        <w:adjustRightInd w:val="0"/>
        <w:spacing w:after="0" w:line="240" w:lineRule="auto"/>
        <w:jc w:val="both"/>
        <w:rPr>
          <w:rFonts w:cs="Arial"/>
          <w:szCs w:val="24"/>
        </w:rPr>
      </w:pPr>
      <w:r w:rsidRPr="00EC70B1">
        <w:rPr>
          <w:rFonts w:cs="Arial"/>
          <w:szCs w:val="24"/>
        </w:rPr>
        <w:t xml:space="preserve">Cuando las partes no llegan a un acuerdo sobre las condiciones de liquidación del contrato, debe decretarse la liquidación del mismo.   </w:t>
      </w:r>
    </w:p>
    <w:p w14:paraId="716A3EA3" w14:textId="77777777" w:rsidR="00726639" w:rsidRPr="00EC70B1" w:rsidRDefault="00726639">
      <w:pPr>
        <w:autoSpaceDE w:val="0"/>
        <w:autoSpaceDN w:val="0"/>
        <w:adjustRightInd w:val="0"/>
        <w:spacing w:after="0" w:line="240" w:lineRule="auto"/>
        <w:jc w:val="both"/>
        <w:rPr>
          <w:rFonts w:cs="Arial"/>
          <w:szCs w:val="24"/>
        </w:rPr>
      </w:pPr>
    </w:p>
    <w:p w14:paraId="4E045AEF" w14:textId="77777777" w:rsidR="00954865" w:rsidRPr="00EC70B1" w:rsidRDefault="00954865">
      <w:pPr>
        <w:autoSpaceDE w:val="0"/>
        <w:autoSpaceDN w:val="0"/>
        <w:adjustRightInd w:val="0"/>
        <w:spacing w:after="0" w:line="240" w:lineRule="auto"/>
        <w:jc w:val="both"/>
        <w:rPr>
          <w:rFonts w:cs="Arial"/>
          <w:szCs w:val="24"/>
        </w:rPr>
      </w:pPr>
      <w:r w:rsidRPr="00EC70B1">
        <w:rPr>
          <w:rFonts w:cs="Arial"/>
          <w:szCs w:val="24"/>
        </w:rPr>
        <w:t xml:space="preserve"> </w:t>
      </w:r>
    </w:p>
    <w:p w14:paraId="0CDAE230" w14:textId="5ADA2056" w:rsidR="0077479E" w:rsidRPr="00EC70B1" w:rsidRDefault="00954865" w:rsidP="001C0A9E">
      <w:pPr>
        <w:pStyle w:val="Ttulo2"/>
        <w:spacing w:before="0" w:line="240" w:lineRule="auto"/>
        <w:rPr>
          <w:rFonts w:cs="Arial"/>
          <w:szCs w:val="24"/>
        </w:rPr>
      </w:pPr>
      <w:bookmarkStart w:id="41" w:name="_Toc89035203"/>
      <w:r w:rsidRPr="00EC70B1">
        <w:rPr>
          <w:rFonts w:cs="Arial"/>
          <w:szCs w:val="24"/>
        </w:rPr>
        <w:t>Documentos para la terminación del contrato:</w:t>
      </w:r>
      <w:bookmarkEnd w:id="41"/>
    </w:p>
    <w:p w14:paraId="0F22E095" w14:textId="480E73AB" w:rsidR="00954865" w:rsidRPr="00EC70B1" w:rsidRDefault="00954865" w:rsidP="00BE0F11">
      <w:pPr>
        <w:autoSpaceDE w:val="0"/>
        <w:autoSpaceDN w:val="0"/>
        <w:adjustRightInd w:val="0"/>
        <w:spacing w:after="0" w:line="240" w:lineRule="auto"/>
        <w:jc w:val="both"/>
        <w:rPr>
          <w:rFonts w:cs="Arial"/>
          <w:szCs w:val="24"/>
        </w:rPr>
      </w:pPr>
    </w:p>
    <w:p w14:paraId="68611133" w14:textId="286A2A45" w:rsidR="00954865" w:rsidRPr="00EC70B1" w:rsidRDefault="0095486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 xml:space="preserve">Verificación previa al recibo. </w:t>
      </w:r>
    </w:p>
    <w:p w14:paraId="2445A440" w14:textId="77777777" w:rsidR="00954865" w:rsidRPr="00EC70B1" w:rsidRDefault="00954865">
      <w:pPr>
        <w:autoSpaceDE w:val="0"/>
        <w:autoSpaceDN w:val="0"/>
        <w:adjustRightInd w:val="0"/>
        <w:spacing w:after="0" w:line="240" w:lineRule="auto"/>
        <w:jc w:val="both"/>
        <w:rPr>
          <w:rFonts w:cs="Arial"/>
          <w:szCs w:val="24"/>
        </w:rPr>
      </w:pPr>
    </w:p>
    <w:p w14:paraId="4CFD990A" w14:textId="53923D0D" w:rsidR="00954865" w:rsidRPr="00EC70B1" w:rsidRDefault="0095486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 xml:space="preserve">Acta de recibo del bien o servicio o el visto bueno de quien recibió. </w:t>
      </w:r>
    </w:p>
    <w:p w14:paraId="072F5B7F" w14:textId="77777777" w:rsidR="00954865" w:rsidRPr="00EC70B1" w:rsidRDefault="00954865">
      <w:pPr>
        <w:autoSpaceDE w:val="0"/>
        <w:autoSpaceDN w:val="0"/>
        <w:adjustRightInd w:val="0"/>
        <w:spacing w:after="0" w:line="240" w:lineRule="auto"/>
        <w:jc w:val="both"/>
        <w:rPr>
          <w:rFonts w:cs="Arial"/>
          <w:szCs w:val="24"/>
        </w:rPr>
      </w:pPr>
    </w:p>
    <w:p w14:paraId="6463EC37" w14:textId="3A8E3C82" w:rsidR="00954865" w:rsidRPr="00EC70B1" w:rsidRDefault="0095486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 xml:space="preserve">Planos actualizados (cuando a ello hubiere lugar). </w:t>
      </w:r>
    </w:p>
    <w:p w14:paraId="2CDBA2EA" w14:textId="77777777" w:rsidR="00954865" w:rsidRPr="00EC70B1" w:rsidRDefault="00954865">
      <w:pPr>
        <w:autoSpaceDE w:val="0"/>
        <w:autoSpaceDN w:val="0"/>
        <w:adjustRightInd w:val="0"/>
        <w:spacing w:after="0" w:line="240" w:lineRule="auto"/>
        <w:jc w:val="both"/>
        <w:rPr>
          <w:rFonts w:cs="Arial"/>
          <w:szCs w:val="24"/>
        </w:rPr>
      </w:pPr>
    </w:p>
    <w:p w14:paraId="3FB927E9" w14:textId="040BE7D7" w:rsidR="00954865" w:rsidRPr="00EC70B1" w:rsidRDefault="0095486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 xml:space="preserve">Trámite protocolario de recibo en el sitio. </w:t>
      </w:r>
    </w:p>
    <w:p w14:paraId="50E57DFA" w14:textId="77777777" w:rsidR="00954865" w:rsidRPr="00EC70B1" w:rsidRDefault="00954865">
      <w:pPr>
        <w:autoSpaceDE w:val="0"/>
        <w:autoSpaceDN w:val="0"/>
        <w:adjustRightInd w:val="0"/>
        <w:spacing w:after="0" w:line="240" w:lineRule="auto"/>
        <w:jc w:val="both"/>
        <w:rPr>
          <w:rFonts w:cs="Arial"/>
          <w:szCs w:val="24"/>
        </w:rPr>
      </w:pPr>
    </w:p>
    <w:p w14:paraId="62AE5CE5" w14:textId="765F169B" w:rsidR="00954865" w:rsidRPr="00EC70B1" w:rsidRDefault="0095486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 xml:space="preserve">Cierre del acta de vecindad (cuando a ello hubiere lugar). </w:t>
      </w:r>
    </w:p>
    <w:p w14:paraId="2749F69A" w14:textId="77777777" w:rsidR="00954865" w:rsidRPr="00EC70B1" w:rsidRDefault="00954865">
      <w:pPr>
        <w:autoSpaceDE w:val="0"/>
        <w:autoSpaceDN w:val="0"/>
        <w:adjustRightInd w:val="0"/>
        <w:spacing w:after="0" w:line="240" w:lineRule="auto"/>
        <w:jc w:val="both"/>
        <w:rPr>
          <w:rFonts w:cs="Arial"/>
          <w:szCs w:val="24"/>
        </w:rPr>
      </w:pPr>
    </w:p>
    <w:p w14:paraId="559591DE" w14:textId="04D18A1E" w:rsidR="00954865" w:rsidRPr="00EC70B1" w:rsidRDefault="0095486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 xml:space="preserve">Entrega del contratista de la bitácora, del registro fotográfico, de los ensayos de laboratorio que todavía tenga en su poder, </w:t>
      </w:r>
      <w:proofErr w:type="gramStart"/>
      <w:r w:rsidRPr="00EC70B1">
        <w:rPr>
          <w:rFonts w:cs="Arial"/>
          <w:szCs w:val="24"/>
        </w:rPr>
        <w:t>del paz</w:t>
      </w:r>
      <w:proofErr w:type="gramEnd"/>
      <w:r w:rsidRPr="00EC70B1">
        <w:rPr>
          <w:rFonts w:cs="Arial"/>
          <w:szCs w:val="24"/>
        </w:rPr>
        <w:t xml:space="preserve"> y salvo de la cancelación realizada a </w:t>
      </w:r>
      <w:r w:rsidR="00FC5322" w:rsidRPr="00EC70B1">
        <w:rPr>
          <w:rFonts w:cs="Arial"/>
          <w:szCs w:val="24"/>
        </w:rPr>
        <w:t>los trabajadores</w:t>
      </w:r>
      <w:r w:rsidRPr="00EC70B1">
        <w:rPr>
          <w:rFonts w:cs="Arial"/>
          <w:szCs w:val="24"/>
        </w:rPr>
        <w:t xml:space="preserve"> por concepto de salarios y prestaciones sociales. </w:t>
      </w:r>
    </w:p>
    <w:p w14:paraId="0830C972" w14:textId="77777777" w:rsidR="009C5E64" w:rsidRPr="00EC70B1" w:rsidRDefault="009C5E64" w:rsidP="001C0A9E">
      <w:pPr>
        <w:pStyle w:val="Prrafodelista"/>
        <w:spacing w:after="0" w:line="240" w:lineRule="auto"/>
        <w:ind w:left="360"/>
        <w:rPr>
          <w:rFonts w:cs="Arial"/>
          <w:szCs w:val="24"/>
        </w:rPr>
      </w:pPr>
    </w:p>
    <w:p w14:paraId="49D9D268" w14:textId="43D4BEED" w:rsidR="00954865" w:rsidRPr="00EC70B1" w:rsidRDefault="009C5E64"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Evidencias del cumplimiento de obligaciones establecidas en el contrato fiduciario</w:t>
      </w:r>
      <w:r w:rsidR="00DE4FE5" w:rsidRPr="00EC70B1">
        <w:rPr>
          <w:rFonts w:cs="Arial"/>
          <w:szCs w:val="24"/>
        </w:rPr>
        <w:t>.</w:t>
      </w:r>
    </w:p>
    <w:p w14:paraId="3E109DA9" w14:textId="77777777" w:rsidR="00DE4FE5" w:rsidRPr="00EC70B1" w:rsidRDefault="00DE4FE5" w:rsidP="001C0A9E">
      <w:pPr>
        <w:pStyle w:val="Prrafodelista"/>
        <w:spacing w:after="0" w:line="240" w:lineRule="auto"/>
        <w:ind w:left="360"/>
        <w:rPr>
          <w:rFonts w:cs="Arial"/>
          <w:szCs w:val="24"/>
        </w:rPr>
      </w:pPr>
    </w:p>
    <w:p w14:paraId="1D0AEBCA" w14:textId="4535A75E" w:rsidR="00DE4FE5" w:rsidRPr="00EC70B1" w:rsidRDefault="00DE4FE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Evidencias del cumplimiento de obligaciones establecidas en la licencia de construcción en la modalidad respectiva.</w:t>
      </w:r>
    </w:p>
    <w:p w14:paraId="7D9647F6" w14:textId="77777777" w:rsidR="00DE4FE5" w:rsidRPr="00EC70B1" w:rsidRDefault="00DE4FE5" w:rsidP="001C0A9E">
      <w:pPr>
        <w:pStyle w:val="Prrafodelista"/>
        <w:spacing w:after="0" w:line="240" w:lineRule="auto"/>
        <w:ind w:left="360"/>
        <w:rPr>
          <w:rFonts w:cs="Arial"/>
          <w:szCs w:val="24"/>
        </w:rPr>
      </w:pPr>
    </w:p>
    <w:p w14:paraId="36628BB4" w14:textId="035D39F4" w:rsidR="00DE4FE5" w:rsidRPr="00EC70B1" w:rsidRDefault="00DE4FE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Certificados de supervisión técnica con los respectivos soportes.</w:t>
      </w:r>
    </w:p>
    <w:p w14:paraId="53AD6536" w14:textId="77777777" w:rsidR="00DE4FE5" w:rsidRPr="00EC70B1" w:rsidRDefault="00DE4FE5" w:rsidP="001C0A9E">
      <w:pPr>
        <w:pStyle w:val="Prrafodelista"/>
        <w:autoSpaceDE w:val="0"/>
        <w:autoSpaceDN w:val="0"/>
        <w:adjustRightInd w:val="0"/>
        <w:spacing w:after="0" w:line="240" w:lineRule="auto"/>
        <w:ind w:left="360"/>
        <w:jc w:val="both"/>
        <w:rPr>
          <w:rFonts w:cs="Arial"/>
          <w:szCs w:val="24"/>
        </w:rPr>
      </w:pPr>
    </w:p>
    <w:p w14:paraId="6D784228" w14:textId="583D9DC0" w:rsidR="00954865" w:rsidRPr="00EC70B1" w:rsidRDefault="0095486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 xml:space="preserve">Entrega </w:t>
      </w:r>
      <w:r w:rsidR="00DE4FE5" w:rsidRPr="00EC70B1">
        <w:rPr>
          <w:rFonts w:cs="Arial"/>
          <w:szCs w:val="24"/>
        </w:rPr>
        <w:t>formal al ISVIMED.</w:t>
      </w:r>
    </w:p>
    <w:p w14:paraId="0EA70039" w14:textId="77777777" w:rsidR="00DE4FE5" w:rsidRPr="00EC70B1" w:rsidRDefault="00DE4FE5" w:rsidP="001C0A9E">
      <w:pPr>
        <w:pStyle w:val="Prrafodelista"/>
        <w:spacing w:after="0" w:line="240" w:lineRule="auto"/>
        <w:ind w:left="360"/>
        <w:rPr>
          <w:rFonts w:cs="Arial"/>
          <w:szCs w:val="24"/>
        </w:rPr>
      </w:pPr>
    </w:p>
    <w:p w14:paraId="4ED9A54B" w14:textId="6E90D483" w:rsidR="00DE4FE5" w:rsidRPr="00EC70B1" w:rsidRDefault="00DE4FE5" w:rsidP="001C0A9E">
      <w:pPr>
        <w:pStyle w:val="Prrafodelista"/>
        <w:numPr>
          <w:ilvl w:val="0"/>
          <w:numId w:val="17"/>
        </w:numPr>
        <w:autoSpaceDE w:val="0"/>
        <w:autoSpaceDN w:val="0"/>
        <w:adjustRightInd w:val="0"/>
        <w:spacing w:after="0" w:line="240" w:lineRule="auto"/>
        <w:ind w:left="360"/>
        <w:jc w:val="both"/>
        <w:rPr>
          <w:rFonts w:cs="Arial"/>
          <w:szCs w:val="24"/>
        </w:rPr>
      </w:pPr>
      <w:r w:rsidRPr="00EC70B1">
        <w:rPr>
          <w:rFonts w:cs="Arial"/>
          <w:szCs w:val="24"/>
        </w:rPr>
        <w:t>Otros documentos o evidencias.</w:t>
      </w:r>
    </w:p>
    <w:p w14:paraId="2A2AE339" w14:textId="77777777" w:rsidR="00002E4B" w:rsidRPr="00EC70B1" w:rsidRDefault="00002E4B" w:rsidP="001C0A9E">
      <w:pPr>
        <w:pStyle w:val="Prrafodelista"/>
        <w:spacing w:after="0" w:line="240" w:lineRule="auto"/>
        <w:rPr>
          <w:rFonts w:cs="Arial"/>
          <w:szCs w:val="24"/>
        </w:rPr>
      </w:pPr>
    </w:p>
    <w:p w14:paraId="468CFF4C" w14:textId="490E54B2" w:rsidR="00002E4B" w:rsidRPr="00EC70B1" w:rsidRDefault="00002E4B" w:rsidP="00BE0F11">
      <w:pPr>
        <w:pStyle w:val="Prrafodelista"/>
        <w:autoSpaceDE w:val="0"/>
        <w:autoSpaceDN w:val="0"/>
        <w:adjustRightInd w:val="0"/>
        <w:spacing w:after="0" w:line="240" w:lineRule="auto"/>
        <w:jc w:val="both"/>
        <w:rPr>
          <w:rFonts w:cs="Arial"/>
          <w:szCs w:val="24"/>
        </w:rPr>
      </w:pPr>
    </w:p>
    <w:p w14:paraId="45D40BED" w14:textId="77777777" w:rsidR="00D437BF" w:rsidRPr="00EC70B1" w:rsidRDefault="00D437BF" w:rsidP="000D546D">
      <w:pPr>
        <w:pStyle w:val="Prrafodelista"/>
        <w:autoSpaceDE w:val="0"/>
        <w:autoSpaceDN w:val="0"/>
        <w:adjustRightInd w:val="0"/>
        <w:spacing w:after="0" w:line="240" w:lineRule="auto"/>
        <w:jc w:val="both"/>
        <w:rPr>
          <w:rFonts w:cs="Arial"/>
          <w:szCs w:val="24"/>
        </w:rPr>
      </w:pPr>
    </w:p>
    <w:p w14:paraId="4A071078" w14:textId="1222C8A9" w:rsidR="00954865" w:rsidRPr="00EC70B1" w:rsidRDefault="00A2194A" w:rsidP="001C0A9E">
      <w:pPr>
        <w:pStyle w:val="Ttulo1"/>
        <w:numPr>
          <w:ilvl w:val="0"/>
          <w:numId w:val="33"/>
        </w:numPr>
        <w:spacing w:before="0" w:line="240" w:lineRule="auto"/>
        <w:rPr>
          <w:rFonts w:cs="Arial"/>
          <w:szCs w:val="24"/>
        </w:rPr>
      </w:pPr>
      <w:bookmarkStart w:id="42" w:name="_Toc89035204"/>
      <w:r w:rsidRPr="00EC70B1">
        <w:rPr>
          <w:rFonts w:cs="Arial"/>
          <w:szCs w:val="24"/>
        </w:rPr>
        <w:t>LIQUIDACIÓN DEL CONTRATO</w:t>
      </w:r>
      <w:bookmarkEnd w:id="42"/>
    </w:p>
    <w:p w14:paraId="5B78B098" w14:textId="401B8FB6" w:rsidR="00A2194A" w:rsidRPr="00EC70B1" w:rsidRDefault="00A2194A" w:rsidP="001C0A9E">
      <w:pPr>
        <w:spacing w:after="0" w:line="240" w:lineRule="auto"/>
        <w:rPr>
          <w:rFonts w:cs="Arial"/>
          <w:szCs w:val="24"/>
        </w:rPr>
      </w:pPr>
    </w:p>
    <w:p w14:paraId="24C8E25A" w14:textId="34EFFD0C" w:rsidR="00F8621E" w:rsidRPr="00EC70B1" w:rsidRDefault="00E054B5">
      <w:pPr>
        <w:spacing w:after="0" w:line="240" w:lineRule="auto"/>
        <w:jc w:val="both"/>
        <w:rPr>
          <w:rFonts w:cs="Arial"/>
          <w:szCs w:val="24"/>
        </w:rPr>
      </w:pPr>
      <w:r w:rsidRPr="00EC70B1">
        <w:rPr>
          <w:rFonts w:cs="Arial"/>
          <w:szCs w:val="24"/>
        </w:rPr>
        <w:t>Es el período en el cual contratante y contratista, realizan una revisión a las obligaciones contraídas respecto a los resultados financieros, contables, jurídicos y técnicos, para declararse a paz y salvo de las obligaciones adquiridas. Aquí se hacen los reconocimientos y ajustes a que hubiere lugar a través de acuerdos, conciliaciones y transacciones.</w:t>
      </w:r>
    </w:p>
    <w:p w14:paraId="0A533C0C" w14:textId="77777777" w:rsidR="00F30D93" w:rsidRPr="00EC70B1" w:rsidRDefault="00F30D93" w:rsidP="001C0A9E">
      <w:pPr>
        <w:spacing w:after="0" w:line="240" w:lineRule="auto"/>
        <w:jc w:val="both"/>
        <w:rPr>
          <w:rFonts w:cs="Arial"/>
          <w:szCs w:val="24"/>
        </w:rPr>
      </w:pPr>
    </w:p>
    <w:p w14:paraId="4B4916CE" w14:textId="77777777" w:rsidR="00F8621E" w:rsidRPr="00EC70B1" w:rsidRDefault="00F8621E" w:rsidP="001C0A9E">
      <w:pPr>
        <w:pStyle w:val="Ttulo2"/>
        <w:spacing w:before="0" w:line="240" w:lineRule="auto"/>
        <w:rPr>
          <w:rFonts w:cs="Arial"/>
          <w:szCs w:val="24"/>
        </w:rPr>
      </w:pPr>
      <w:bookmarkStart w:id="43" w:name="_Toc89035205"/>
      <w:r w:rsidRPr="00EC70B1">
        <w:rPr>
          <w:rFonts w:cs="Arial"/>
          <w:szCs w:val="24"/>
        </w:rPr>
        <w:t>Generalidades sobre la liquidación</w:t>
      </w:r>
      <w:bookmarkEnd w:id="43"/>
    </w:p>
    <w:p w14:paraId="4DFCC73C" w14:textId="77777777" w:rsidR="00F8621E" w:rsidRPr="00EC70B1" w:rsidRDefault="00F8621E" w:rsidP="001C0A9E">
      <w:pPr>
        <w:spacing w:after="0" w:line="240" w:lineRule="auto"/>
        <w:rPr>
          <w:rFonts w:cs="Arial"/>
          <w:szCs w:val="24"/>
        </w:rPr>
      </w:pPr>
    </w:p>
    <w:p w14:paraId="75741FEF" w14:textId="77777777" w:rsidR="00F8621E" w:rsidRPr="00EC70B1" w:rsidRDefault="00F8621E" w:rsidP="001C0A9E">
      <w:pPr>
        <w:pStyle w:val="Prrafodelista"/>
        <w:numPr>
          <w:ilvl w:val="0"/>
          <w:numId w:val="19"/>
        </w:numPr>
        <w:spacing w:after="0" w:line="240" w:lineRule="auto"/>
        <w:ind w:left="360"/>
        <w:jc w:val="both"/>
        <w:rPr>
          <w:rFonts w:cs="Arial"/>
          <w:szCs w:val="24"/>
        </w:rPr>
      </w:pPr>
      <w:r w:rsidRPr="00EC70B1">
        <w:rPr>
          <w:rFonts w:cs="Arial"/>
          <w:szCs w:val="24"/>
        </w:rPr>
        <w:t>Toda entidad estatal debe privilegiar la realización de liquidaciones de contratos de común acuerdo.</w:t>
      </w:r>
    </w:p>
    <w:p w14:paraId="02FA1D8C" w14:textId="77777777" w:rsidR="00F8621E" w:rsidRPr="00EC70B1" w:rsidRDefault="00F8621E" w:rsidP="001C0A9E">
      <w:pPr>
        <w:pStyle w:val="Prrafodelista"/>
        <w:spacing w:after="0" w:line="240" w:lineRule="auto"/>
        <w:ind w:left="360"/>
        <w:jc w:val="both"/>
        <w:rPr>
          <w:rFonts w:cs="Arial"/>
          <w:szCs w:val="24"/>
        </w:rPr>
      </w:pPr>
    </w:p>
    <w:p w14:paraId="504C31F1" w14:textId="77777777" w:rsidR="00F8621E" w:rsidRPr="00EC70B1" w:rsidRDefault="00F8621E" w:rsidP="001C0A9E">
      <w:pPr>
        <w:pStyle w:val="Prrafodelista"/>
        <w:numPr>
          <w:ilvl w:val="0"/>
          <w:numId w:val="19"/>
        </w:numPr>
        <w:spacing w:after="0" w:line="240" w:lineRule="auto"/>
        <w:ind w:left="360"/>
        <w:jc w:val="both"/>
        <w:rPr>
          <w:rFonts w:cs="Arial"/>
          <w:szCs w:val="24"/>
        </w:rPr>
      </w:pPr>
      <w:r w:rsidRPr="00EC70B1">
        <w:rPr>
          <w:rFonts w:cs="Arial"/>
          <w:szCs w:val="24"/>
        </w:rPr>
        <w:t xml:space="preserve">Cuando se ha declarado la caducidad o el ISVIMED ha ejercido cualquiera de las facultades que le dan fin al contrato y una vez en firme la resolución respectiva, debe procederse a la liquidación del mismo, que es el paso siguiente necesario para determinar qué derechos y obligaciones corresponden a los contratantes y qué sumas líquidas de dinero deben pagarse o cobrarse en forma recíproca. </w:t>
      </w:r>
    </w:p>
    <w:p w14:paraId="1624B93B" w14:textId="77777777" w:rsidR="00F8621E" w:rsidRPr="00EC70B1" w:rsidRDefault="00F8621E" w:rsidP="001C0A9E">
      <w:pPr>
        <w:pStyle w:val="Prrafodelista"/>
        <w:spacing w:after="0" w:line="240" w:lineRule="auto"/>
        <w:ind w:left="360"/>
        <w:jc w:val="both"/>
        <w:rPr>
          <w:rFonts w:cs="Arial"/>
          <w:szCs w:val="24"/>
        </w:rPr>
      </w:pPr>
    </w:p>
    <w:p w14:paraId="19E2CC46" w14:textId="77777777" w:rsidR="00F8621E" w:rsidRPr="00EC70B1" w:rsidRDefault="00F8621E" w:rsidP="001C0A9E">
      <w:pPr>
        <w:pStyle w:val="Prrafodelista"/>
        <w:numPr>
          <w:ilvl w:val="0"/>
          <w:numId w:val="19"/>
        </w:numPr>
        <w:spacing w:after="0" w:line="240" w:lineRule="auto"/>
        <w:ind w:left="360"/>
        <w:jc w:val="both"/>
        <w:rPr>
          <w:rFonts w:cs="Arial"/>
          <w:szCs w:val="24"/>
        </w:rPr>
      </w:pPr>
      <w:r w:rsidRPr="00EC70B1">
        <w:rPr>
          <w:rFonts w:cs="Arial"/>
          <w:szCs w:val="24"/>
        </w:rPr>
        <w:t xml:space="preserve">Liquidar el contrato dentro del plazo establecido en el mismo o en su defecto dentro del término legal, so pena de incurrir en posibles sanciones disciplinarias. </w:t>
      </w:r>
    </w:p>
    <w:p w14:paraId="2CC369FB" w14:textId="77777777" w:rsidR="00F8621E" w:rsidRPr="00EC70B1" w:rsidRDefault="00F8621E" w:rsidP="001C0A9E">
      <w:pPr>
        <w:pStyle w:val="Prrafodelista"/>
        <w:spacing w:after="0" w:line="240" w:lineRule="auto"/>
        <w:ind w:left="360"/>
        <w:jc w:val="both"/>
        <w:rPr>
          <w:rFonts w:cs="Arial"/>
          <w:szCs w:val="24"/>
        </w:rPr>
      </w:pPr>
    </w:p>
    <w:p w14:paraId="5FC57FC6" w14:textId="70A92779" w:rsidR="00F8621E" w:rsidRPr="00EC70B1" w:rsidRDefault="00F8621E" w:rsidP="001C0A9E">
      <w:pPr>
        <w:pStyle w:val="Prrafodelista"/>
        <w:numPr>
          <w:ilvl w:val="0"/>
          <w:numId w:val="19"/>
        </w:numPr>
        <w:spacing w:after="0" w:line="240" w:lineRule="auto"/>
        <w:ind w:left="360"/>
        <w:jc w:val="both"/>
        <w:rPr>
          <w:rFonts w:cs="Arial"/>
          <w:szCs w:val="24"/>
        </w:rPr>
      </w:pPr>
      <w:r w:rsidRPr="00EC70B1">
        <w:rPr>
          <w:rFonts w:cs="Arial"/>
          <w:szCs w:val="24"/>
        </w:rPr>
        <w:t xml:space="preserve">El supervisor e interventor del </w:t>
      </w:r>
      <w:r w:rsidR="00FC5322" w:rsidRPr="00EC70B1">
        <w:rPr>
          <w:rFonts w:cs="Arial"/>
          <w:szCs w:val="24"/>
        </w:rPr>
        <w:t>contrato, efectuarán</w:t>
      </w:r>
      <w:r w:rsidRPr="00EC70B1">
        <w:rPr>
          <w:rFonts w:cs="Arial"/>
          <w:szCs w:val="24"/>
        </w:rPr>
        <w:t xml:space="preserve"> junto con el contratista, la revisión y análisis sobre el cumplimiento de las obligaciones pactadas y así lo plasmará en el documento de liquidación el cual avalará con su firma y será suscrito por el ordenador del gasto y el contratista.</w:t>
      </w:r>
    </w:p>
    <w:p w14:paraId="36C3B49C" w14:textId="77777777" w:rsidR="00F8621E" w:rsidRPr="00EC70B1" w:rsidRDefault="00F8621E" w:rsidP="001C0A9E">
      <w:pPr>
        <w:pStyle w:val="Prrafodelista"/>
        <w:spacing w:after="0" w:line="240" w:lineRule="auto"/>
        <w:ind w:left="360"/>
        <w:jc w:val="both"/>
        <w:rPr>
          <w:rFonts w:cs="Arial"/>
          <w:szCs w:val="24"/>
        </w:rPr>
      </w:pPr>
    </w:p>
    <w:p w14:paraId="0CF48ACF" w14:textId="77777777" w:rsidR="00F8621E" w:rsidRPr="00EC70B1" w:rsidRDefault="00F8621E" w:rsidP="001C0A9E">
      <w:pPr>
        <w:pStyle w:val="Prrafodelista"/>
        <w:numPr>
          <w:ilvl w:val="0"/>
          <w:numId w:val="19"/>
        </w:numPr>
        <w:spacing w:after="0" w:line="240" w:lineRule="auto"/>
        <w:ind w:left="360"/>
        <w:jc w:val="both"/>
        <w:rPr>
          <w:rFonts w:cs="Arial"/>
          <w:szCs w:val="24"/>
        </w:rPr>
      </w:pPr>
      <w:r w:rsidRPr="00EC70B1">
        <w:rPr>
          <w:rFonts w:cs="Arial"/>
          <w:szCs w:val="24"/>
        </w:rPr>
        <w:t>El interventor elabora el acta de liquidación del contrato con apoyo del supervisor.</w:t>
      </w:r>
    </w:p>
    <w:p w14:paraId="1C7DDB47" w14:textId="77777777" w:rsidR="00F8621E" w:rsidRPr="00EC70B1" w:rsidRDefault="00F8621E" w:rsidP="001C0A9E">
      <w:pPr>
        <w:pStyle w:val="Prrafodelista"/>
        <w:spacing w:after="0" w:line="240" w:lineRule="auto"/>
        <w:ind w:left="360"/>
        <w:jc w:val="both"/>
        <w:rPr>
          <w:rFonts w:cs="Arial"/>
          <w:szCs w:val="24"/>
        </w:rPr>
      </w:pPr>
    </w:p>
    <w:p w14:paraId="2351EF7D" w14:textId="77777777" w:rsidR="00F8621E" w:rsidRPr="00EC70B1" w:rsidRDefault="00F8621E" w:rsidP="001C0A9E">
      <w:pPr>
        <w:pStyle w:val="Prrafodelista"/>
        <w:numPr>
          <w:ilvl w:val="0"/>
          <w:numId w:val="19"/>
        </w:numPr>
        <w:spacing w:after="0" w:line="240" w:lineRule="auto"/>
        <w:ind w:left="360"/>
        <w:jc w:val="both"/>
        <w:rPr>
          <w:rFonts w:cs="Arial"/>
          <w:szCs w:val="24"/>
        </w:rPr>
      </w:pPr>
      <w:r w:rsidRPr="00EC70B1">
        <w:rPr>
          <w:rFonts w:cs="Arial"/>
          <w:szCs w:val="24"/>
        </w:rPr>
        <w:t>La liquidación finiquita la relación entre las partes del negocio jurídico, por ende, no puede con posterioridad demandarse reclamaciones que no se hicieron en ese momento.</w:t>
      </w:r>
    </w:p>
    <w:p w14:paraId="195D46D5" w14:textId="77777777" w:rsidR="00F8621E" w:rsidRPr="00EC70B1" w:rsidRDefault="00F8621E" w:rsidP="001C0A9E">
      <w:pPr>
        <w:spacing w:after="0" w:line="240" w:lineRule="auto"/>
        <w:jc w:val="both"/>
        <w:rPr>
          <w:rFonts w:cs="Arial"/>
          <w:szCs w:val="24"/>
        </w:rPr>
      </w:pPr>
    </w:p>
    <w:p w14:paraId="2A732A9A" w14:textId="77777777" w:rsidR="00F8621E" w:rsidRPr="00EC70B1" w:rsidRDefault="00F8621E" w:rsidP="001C0A9E">
      <w:pPr>
        <w:pStyle w:val="Prrafodelista"/>
        <w:numPr>
          <w:ilvl w:val="0"/>
          <w:numId w:val="19"/>
        </w:numPr>
        <w:spacing w:after="0" w:line="240" w:lineRule="auto"/>
        <w:ind w:left="360"/>
        <w:jc w:val="both"/>
        <w:rPr>
          <w:rFonts w:cs="Arial"/>
          <w:szCs w:val="24"/>
        </w:rPr>
      </w:pPr>
      <w:r w:rsidRPr="00EC70B1">
        <w:rPr>
          <w:rFonts w:cs="Arial"/>
          <w:szCs w:val="24"/>
        </w:rPr>
        <w:t>Para la liquidación se exigirá al contratista la extensión o ampliación, si es del caso, de la garantía del contrato a la estabilidad de la obra, a la calidad del bien o servicio suministrado, a la provisión de repuestos y accesorios, al pago de salarios, prestaciones e indemnizaciones, a la responsabilidad civil extracontractual y en general, para avalar las obligaciones que deba cumplir con posterioridad a la extinción del contrato.</w:t>
      </w:r>
    </w:p>
    <w:p w14:paraId="1F362BE4" w14:textId="77777777" w:rsidR="00F8621E" w:rsidRPr="00EC70B1" w:rsidRDefault="00F8621E" w:rsidP="001C0A9E">
      <w:pPr>
        <w:pStyle w:val="Prrafodelista"/>
        <w:spacing w:after="0" w:line="240" w:lineRule="auto"/>
        <w:ind w:left="360"/>
        <w:jc w:val="both"/>
        <w:rPr>
          <w:rFonts w:cs="Arial"/>
          <w:szCs w:val="24"/>
        </w:rPr>
      </w:pPr>
    </w:p>
    <w:p w14:paraId="6ABBE80E" w14:textId="3A184A7E" w:rsidR="00F8621E" w:rsidRPr="00EC70B1" w:rsidRDefault="00F8621E" w:rsidP="001C0A9E">
      <w:pPr>
        <w:pStyle w:val="Prrafodelista"/>
        <w:numPr>
          <w:ilvl w:val="0"/>
          <w:numId w:val="19"/>
        </w:numPr>
        <w:spacing w:after="0" w:line="240" w:lineRule="auto"/>
        <w:ind w:left="360"/>
        <w:jc w:val="both"/>
        <w:rPr>
          <w:rFonts w:cs="Arial"/>
          <w:szCs w:val="24"/>
        </w:rPr>
      </w:pPr>
      <w:r w:rsidRPr="00EC70B1">
        <w:rPr>
          <w:rFonts w:cs="Arial"/>
          <w:szCs w:val="24"/>
        </w:rPr>
        <w:t>Se liquidan aquellos contratos cuya ejecución o cumplimiento se prolongue en el tiempo (contratos de tracto sucesivo) e implican una verificación de los pagos y saldos por pagar.</w:t>
      </w:r>
    </w:p>
    <w:p w14:paraId="6E5D937B" w14:textId="77777777" w:rsidR="00726639" w:rsidRPr="00EC70B1" w:rsidRDefault="00726639" w:rsidP="001C0A9E">
      <w:pPr>
        <w:pStyle w:val="Prrafodelista"/>
        <w:spacing w:after="0" w:line="240" w:lineRule="auto"/>
        <w:ind w:left="360"/>
        <w:rPr>
          <w:rFonts w:cs="Arial"/>
          <w:szCs w:val="24"/>
        </w:rPr>
      </w:pPr>
    </w:p>
    <w:p w14:paraId="50EEA5DB" w14:textId="3AC05E28" w:rsidR="00726639" w:rsidRPr="001C0A9E" w:rsidRDefault="00726639" w:rsidP="001C0A9E">
      <w:pPr>
        <w:pStyle w:val="Ttulo2"/>
        <w:spacing w:before="0" w:line="240" w:lineRule="auto"/>
        <w:rPr>
          <w:rFonts w:cs="Arial"/>
          <w:b w:val="0"/>
          <w:szCs w:val="24"/>
        </w:rPr>
      </w:pPr>
      <w:bookmarkStart w:id="44" w:name="_Toc89035206"/>
      <w:r w:rsidRPr="009D0D45">
        <w:rPr>
          <w:rFonts w:cs="Arial"/>
          <w:szCs w:val="24"/>
        </w:rPr>
        <w:t>Liquidación contratos de prestación de servicios</w:t>
      </w:r>
      <w:bookmarkEnd w:id="44"/>
    </w:p>
    <w:p w14:paraId="7C742E11" w14:textId="77777777" w:rsidR="00F30D93" w:rsidRPr="00EC70B1" w:rsidRDefault="00F30D93" w:rsidP="001C0A9E">
      <w:pPr>
        <w:spacing w:after="0" w:line="240" w:lineRule="auto"/>
        <w:jc w:val="both"/>
        <w:rPr>
          <w:rFonts w:cs="Arial"/>
          <w:b/>
          <w:szCs w:val="24"/>
        </w:rPr>
      </w:pPr>
    </w:p>
    <w:p w14:paraId="659C677A" w14:textId="236385DB" w:rsidR="002F34CD" w:rsidRPr="00EC70B1" w:rsidRDefault="00726639">
      <w:pPr>
        <w:spacing w:after="0" w:line="240" w:lineRule="auto"/>
        <w:jc w:val="both"/>
        <w:rPr>
          <w:rFonts w:cs="Arial"/>
          <w:szCs w:val="24"/>
        </w:rPr>
      </w:pPr>
      <w:r w:rsidRPr="00EC70B1">
        <w:rPr>
          <w:rFonts w:cs="Arial"/>
          <w:szCs w:val="24"/>
        </w:rPr>
        <w:t xml:space="preserve">En principio, los contratos susceptibles de liquidarse de acuerdo con lo establecido en los artículos 60 y 61 de la ley 80 de 1993, son los de tracto sucesivo, es decir, aquellos cuya ejecución o cumplimiento se prolonguen en el tiempo y en los demás que lo requieran, por ejemplo aquellos que sin ser de tracto sucesivo, no han terminado de una </w:t>
      </w:r>
      <w:r w:rsidRPr="00EC70B1">
        <w:rPr>
          <w:rFonts w:cs="Arial"/>
          <w:szCs w:val="24"/>
        </w:rPr>
        <w:lastRenderedPageBreak/>
        <w:t xml:space="preserve">manera normal, han sido objeto de cesión, o se les ha declarado la caducidad, o aquellos que han terminado unilateralmente por parte de la entidad, no obstante aquellos contratos de prestación de servicios persona natural que llega a su terminación en la fecha </w:t>
      </w:r>
      <w:r w:rsidR="002F34CD" w:rsidRPr="001C0A9E">
        <w:rPr>
          <w:rFonts w:cs="Arial"/>
          <w:szCs w:val="24"/>
        </w:rPr>
        <w:t>estipulada en el contrato, no son susceptible de liquidación, por tanto para su terminación los supervisores designados deben publicar el informe final de supervisión</w:t>
      </w:r>
      <w:r w:rsidR="00DB39BB" w:rsidRPr="001C0A9E">
        <w:rPr>
          <w:rFonts w:cs="Arial"/>
          <w:szCs w:val="24"/>
        </w:rPr>
        <w:t xml:space="preserve"> en las plataformas de Colombia compra eficiente vigentes para la entidad.</w:t>
      </w:r>
      <w:r w:rsidR="00DB39BB" w:rsidRPr="00EC70B1">
        <w:rPr>
          <w:rFonts w:cs="Arial"/>
          <w:szCs w:val="24"/>
        </w:rPr>
        <w:t xml:space="preserve"> </w:t>
      </w:r>
    </w:p>
    <w:p w14:paraId="2C703653" w14:textId="77777777" w:rsidR="009E6CDA" w:rsidRPr="00EC70B1" w:rsidRDefault="009E6CDA" w:rsidP="001C0A9E">
      <w:pPr>
        <w:spacing w:after="0" w:line="240" w:lineRule="auto"/>
        <w:jc w:val="both"/>
        <w:rPr>
          <w:rFonts w:cs="Arial"/>
          <w:szCs w:val="24"/>
        </w:rPr>
      </w:pPr>
    </w:p>
    <w:p w14:paraId="45C2517A" w14:textId="77777777" w:rsidR="00F8621E" w:rsidRPr="00EC70B1" w:rsidRDefault="00F8621E">
      <w:pPr>
        <w:spacing w:after="0" w:line="240" w:lineRule="auto"/>
        <w:jc w:val="both"/>
        <w:rPr>
          <w:rStyle w:val="Ttulo2Car"/>
          <w:rFonts w:cs="Arial"/>
          <w:szCs w:val="24"/>
        </w:rPr>
      </w:pPr>
      <w:bookmarkStart w:id="45" w:name="_Toc89035207"/>
      <w:r w:rsidRPr="001C0A9E">
        <w:rPr>
          <w:rStyle w:val="Ttulo2Car"/>
          <w:rFonts w:cs="Arial"/>
          <w:szCs w:val="24"/>
        </w:rPr>
        <w:t>Competencia para la liquidación de los contratos</w:t>
      </w:r>
      <w:bookmarkEnd w:id="45"/>
    </w:p>
    <w:p w14:paraId="5274466A" w14:textId="77777777" w:rsidR="0032590C" w:rsidRPr="00EC70B1" w:rsidRDefault="0032590C" w:rsidP="001C0A9E">
      <w:pPr>
        <w:spacing w:after="0" w:line="240" w:lineRule="auto"/>
        <w:jc w:val="both"/>
        <w:rPr>
          <w:rStyle w:val="Ttulo2Car"/>
          <w:rFonts w:cs="Arial"/>
          <w:szCs w:val="24"/>
        </w:rPr>
      </w:pPr>
    </w:p>
    <w:p w14:paraId="4ABCA0D8" w14:textId="77777777" w:rsidR="00F8621E" w:rsidRPr="00EC70B1" w:rsidRDefault="00F8621E" w:rsidP="001C0A9E">
      <w:pPr>
        <w:spacing w:after="0" w:line="240" w:lineRule="auto"/>
        <w:jc w:val="both"/>
        <w:rPr>
          <w:rFonts w:cs="Arial"/>
          <w:szCs w:val="24"/>
        </w:rPr>
      </w:pPr>
      <w:r w:rsidRPr="001C0A9E">
        <w:rPr>
          <w:rFonts w:cs="Arial"/>
          <w:szCs w:val="24"/>
        </w:rPr>
        <w:t>Se encuentra establecida por el artículo 60 de la Ley 80 de 1993 modificado por el artículo 217 del Decreto 019 de 2012 y el artículo 11 de la Ley 1150 de 2007.</w:t>
      </w:r>
    </w:p>
    <w:p w14:paraId="2C4B707C" w14:textId="77777777" w:rsidR="0032590C" w:rsidRPr="00EC70B1" w:rsidRDefault="0032590C">
      <w:pPr>
        <w:spacing w:after="0" w:line="240" w:lineRule="auto"/>
        <w:jc w:val="both"/>
        <w:rPr>
          <w:rFonts w:cs="Arial"/>
          <w:szCs w:val="24"/>
        </w:rPr>
      </w:pPr>
    </w:p>
    <w:p w14:paraId="2CC5DB1F" w14:textId="0B566FF2" w:rsidR="00F8621E" w:rsidRPr="00EC70B1" w:rsidRDefault="00F8621E">
      <w:pPr>
        <w:spacing w:after="0" w:line="240" w:lineRule="auto"/>
        <w:jc w:val="both"/>
        <w:rPr>
          <w:rFonts w:cs="Arial"/>
          <w:szCs w:val="24"/>
        </w:rPr>
      </w:pPr>
      <w:r w:rsidRPr="00EC70B1">
        <w:rPr>
          <w:rFonts w:cs="Arial"/>
          <w:szCs w:val="24"/>
        </w:rPr>
        <w:t xml:space="preserve">No todos los contratos deben ser liquidados, verbigracia los contratos de prestación de servicios y de apoyo a la gestión, de conformidad con el artículo 217 del </w:t>
      </w:r>
      <w:r w:rsidR="00FC5322">
        <w:rPr>
          <w:rFonts w:cs="Arial"/>
          <w:szCs w:val="24"/>
        </w:rPr>
        <w:t>d</w:t>
      </w:r>
      <w:r w:rsidRPr="00EC70B1">
        <w:rPr>
          <w:rFonts w:cs="Arial"/>
          <w:szCs w:val="24"/>
        </w:rPr>
        <w:t>ecreto - Ley 0019 de 2012.</w:t>
      </w:r>
    </w:p>
    <w:p w14:paraId="2488EDCD" w14:textId="77777777" w:rsidR="0032590C" w:rsidRPr="00EC70B1" w:rsidRDefault="0032590C" w:rsidP="001C0A9E">
      <w:pPr>
        <w:spacing w:after="0" w:line="240" w:lineRule="auto"/>
        <w:jc w:val="both"/>
        <w:rPr>
          <w:rFonts w:cs="Arial"/>
          <w:szCs w:val="24"/>
        </w:rPr>
      </w:pPr>
    </w:p>
    <w:p w14:paraId="25AE3195" w14:textId="407DF0D3" w:rsidR="00A2194A" w:rsidRPr="00EC70B1" w:rsidRDefault="00FB5A3F">
      <w:pPr>
        <w:spacing w:after="0" w:line="240" w:lineRule="auto"/>
        <w:jc w:val="both"/>
        <w:rPr>
          <w:rFonts w:cs="Arial"/>
          <w:szCs w:val="24"/>
        </w:rPr>
      </w:pPr>
      <w:r w:rsidRPr="00EC70B1">
        <w:rPr>
          <w:rFonts w:cs="Arial"/>
          <w:szCs w:val="24"/>
        </w:rPr>
        <w:t xml:space="preserve">ISVIMED procede a las liquidaciones de contratos o </w:t>
      </w:r>
      <w:r w:rsidR="00FC5322" w:rsidRPr="00EC70B1">
        <w:rPr>
          <w:rFonts w:cs="Arial"/>
          <w:szCs w:val="24"/>
        </w:rPr>
        <w:t>convenios</w:t>
      </w:r>
      <w:r w:rsidRPr="00EC70B1">
        <w:rPr>
          <w:rFonts w:cs="Arial"/>
          <w:szCs w:val="24"/>
        </w:rPr>
        <w:t xml:space="preserve"> en las formas y procedimientos establecidos en el </w:t>
      </w:r>
      <w:r w:rsidR="00FC5322">
        <w:rPr>
          <w:rFonts w:cs="Arial"/>
          <w:szCs w:val="24"/>
        </w:rPr>
        <w:t>m</w:t>
      </w:r>
      <w:r w:rsidRPr="00EC70B1">
        <w:rPr>
          <w:rFonts w:cs="Arial"/>
          <w:szCs w:val="24"/>
        </w:rPr>
        <w:t xml:space="preserve">anual de </w:t>
      </w:r>
      <w:r w:rsidR="00FC5322">
        <w:rPr>
          <w:rFonts w:cs="Arial"/>
          <w:szCs w:val="24"/>
        </w:rPr>
        <w:t>c</w:t>
      </w:r>
      <w:r w:rsidRPr="00EC70B1">
        <w:rPr>
          <w:rFonts w:cs="Arial"/>
          <w:szCs w:val="24"/>
        </w:rPr>
        <w:t>ontratación vigente.</w:t>
      </w:r>
    </w:p>
    <w:p w14:paraId="0C745C1C" w14:textId="77777777" w:rsidR="00FB5A3F" w:rsidRPr="00EC70B1" w:rsidRDefault="00FB5A3F" w:rsidP="001C0A9E">
      <w:pPr>
        <w:spacing w:after="0" w:line="240" w:lineRule="auto"/>
        <w:jc w:val="both"/>
        <w:rPr>
          <w:rFonts w:cs="Arial"/>
          <w:szCs w:val="24"/>
        </w:rPr>
      </w:pPr>
    </w:p>
    <w:p w14:paraId="44130D8B" w14:textId="54C346A9" w:rsidR="00A2194A" w:rsidRPr="00EC70B1" w:rsidRDefault="00A2194A">
      <w:pPr>
        <w:spacing w:after="0" w:line="240" w:lineRule="auto"/>
        <w:jc w:val="both"/>
        <w:rPr>
          <w:rFonts w:cs="Arial"/>
          <w:szCs w:val="24"/>
        </w:rPr>
      </w:pPr>
      <w:r w:rsidRPr="00EC70B1">
        <w:rPr>
          <w:rFonts w:cs="Arial"/>
          <w:szCs w:val="24"/>
        </w:rPr>
        <w:t xml:space="preserve">En todo caso, el </w:t>
      </w:r>
      <w:r w:rsidR="00F8621E" w:rsidRPr="00EC70B1">
        <w:rPr>
          <w:rFonts w:cs="Arial"/>
          <w:szCs w:val="24"/>
        </w:rPr>
        <w:t>i</w:t>
      </w:r>
      <w:r w:rsidRPr="00EC70B1">
        <w:rPr>
          <w:rFonts w:cs="Arial"/>
          <w:szCs w:val="24"/>
        </w:rPr>
        <w:t>nterventor</w:t>
      </w:r>
      <w:r w:rsidR="00F8621E" w:rsidRPr="00EC70B1">
        <w:rPr>
          <w:rFonts w:cs="Arial"/>
          <w:szCs w:val="24"/>
        </w:rPr>
        <w:t xml:space="preserve"> con apoyo del supervisor</w:t>
      </w:r>
      <w:r w:rsidRPr="00EC70B1">
        <w:rPr>
          <w:rFonts w:cs="Arial"/>
          <w:szCs w:val="24"/>
        </w:rPr>
        <w:t xml:space="preserve"> del contrato debe proyectar la respectiva acta de liquidación del mismo, con base en todo el seguimiento y recorrido que se ha realizado del desarrollo contractual. Es por esto que el interventor es el funcionario que debe realizar toda la inspección y vigilancia del contrato estatal, para lo cual deberá presentar informe final ya tratado en precedencia, anexo al acta de liquidación, la cual deberá contener: el objeto del contrato, el plazo de ejecución del mismo, la fecha de perfeccionamiento, el día de aprobación de la garantía única, los datos de las adiciones, la información relacionada con las prórrogas, el valor,  los pagos efectuados, obras ejecutadas o servicios prestados o bienes recibidos.</w:t>
      </w:r>
    </w:p>
    <w:p w14:paraId="1A118AA4" w14:textId="77777777" w:rsidR="00A31F29" w:rsidRPr="00EC70B1" w:rsidRDefault="00A31F29">
      <w:pPr>
        <w:spacing w:after="0" w:line="240" w:lineRule="auto"/>
        <w:jc w:val="both"/>
        <w:rPr>
          <w:rFonts w:cs="Arial"/>
          <w:szCs w:val="24"/>
        </w:rPr>
      </w:pPr>
    </w:p>
    <w:p w14:paraId="2ACB3FB8" w14:textId="37EBC95A" w:rsidR="00A31F29" w:rsidRPr="001C0A9E" w:rsidRDefault="00A31F29">
      <w:pPr>
        <w:spacing w:after="0" w:line="240" w:lineRule="auto"/>
        <w:jc w:val="both"/>
        <w:rPr>
          <w:rFonts w:cs="Arial"/>
          <w:lang w:val="es-CO" w:eastAsia="es-CO"/>
        </w:rPr>
      </w:pPr>
      <w:r w:rsidRPr="00EC70B1">
        <w:rPr>
          <w:rFonts w:cs="Arial"/>
          <w:lang w:val="es-CO" w:eastAsia="es-CO"/>
        </w:rPr>
        <w:t xml:space="preserve">Toda la información que este en posesión del </w:t>
      </w:r>
      <w:r w:rsidR="00B31258" w:rsidRPr="00EC70B1">
        <w:rPr>
          <w:rFonts w:cs="Arial"/>
          <w:lang w:val="es-CO" w:eastAsia="es-CO"/>
        </w:rPr>
        <w:t>supervisor</w:t>
      </w:r>
      <w:r w:rsidRPr="00EC70B1">
        <w:rPr>
          <w:rFonts w:cs="Arial"/>
          <w:lang w:val="es-CO" w:eastAsia="es-CO"/>
        </w:rPr>
        <w:t xml:space="preserve"> e interventor deben ser entregados al momento de la terminación y la liquidación y este será parte del expediente.</w:t>
      </w:r>
    </w:p>
    <w:p w14:paraId="4D017B8F" w14:textId="77777777" w:rsidR="00A31F29" w:rsidRPr="00EC70B1" w:rsidRDefault="00A31F29" w:rsidP="001C0A9E">
      <w:pPr>
        <w:spacing w:after="0" w:line="240" w:lineRule="auto"/>
        <w:jc w:val="both"/>
        <w:rPr>
          <w:rFonts w:cs="Arial"/>
          <w:szCs w:val="24"/>
        </w:rPr>
      </w:pPr>
    </w:p>
    <w:p w14:paraId="7292D9CC" w14:textId="77777777" w:rsidR="00942B64" w:rsidRPr="00EC70B1" w:rsidRDefault="00942B64" w:rsidP="001C0A9E">
      <w:pPr>
        <w:tabs>
          <w:tab w:val="left" w:pos="0"/>
        </w:tabs>
        <w:spacing w:after="0" w:line="240" w:lineRule="auto"/>
        <w:ind w:right="14"/>
        <w:jc w:val="both"/>
        <w:rPr>
          <w:rFonts w:cs="Arial"/>
          <w:b/>
          <w:szCs w:val="24"/>
        </w:rPr>
      </w:pPr>
      <w:r w:rsidRPr="00EC70B1">
        <w:rPr>
          <w:rFonts w:cs="Arial"/>
          <w:b/>
          <w:szCs w:val="24"/>
        </w:rPr>
        <w:t xml:space="preserve">Cierre del expediente contractual. </w:t>
      </w:r>
    </w:p>
    <w:p w14:paraId="4270A074" w14:textId="627AA665" w:rsidR="00942B64" w:rsidRPr="00EC70B1" w:rsidRDefault="00942B64" w:rsidP="001C0A9E">
      <w:pPr>
        <w:tabs>
          <w:tab w:val="left" w:pos="0"/>
        </w:tabs>
        <w:spacing w:after="0" w:line="240" w:lineRule="auto"/>
        <w:ind w:right="14"/>
        <w:jc w:val="both"/>
        <w:rPr>
          <w:rFonts w:cs="Arial"/>
          <w:lang w:val="es-CO" w:eastAsia="es-CO"/>
        </w:rPr>
      </w:pPr>
      <w:r w:rsidRPr="00EC70B1">
        <w:rPr>
          <w:rFonts w:cs="Arial"/>
          <w:lang w:val="es-CO" w:eastAsia="es-CO"/>
        </w:rPr>
        <w:t xml:space="preserve">El cierre contractual se realizará por parte de la subdirección </w:t>
      </w:r>
      <w:r w:rsidR="00A31F29" w:rsidRPr="00EC70B1">
        <w:rPr>
          <w:rFonts w:cs="Arial"/>
          <w:lang w:val="es-CO" w:eastAsia="es-CO"/>
        </w:rPr>
        <w:t>jurídica</w:t>
      </w:r>
      <w:r w:rsidRPr="00EC70B1">
        <w:rPr>
          <w:rFonts w:cs="Arial"/>
          <w:lang w:val="es-CO" w:eastAsia="es-CO"/>
        </w:rPr>
        <w:t>, la cual proyectará el acta de cierre de expediente contractual una vez vencidos los términos de las garantías de calidad, estabilidad y mantenimiento, o las condiciones de disposición final o recuperación ambiental de las obras o bienes y se dejará constancia del cierre del expediente del proceso de contratación en la plataforma de Colombia compra eficiente que corresponda</w:t>
      </w:r>
      <w:r w:rsidR="006E4A9C" w:rsidRPr="00EC70B1">
        <w:rPr>
          <w:rFonts w:cs="Arial"/>
          <w:lang w:val="es-CO" w:eastAsia="es-CO"/>
        </w:rPr>
        <w:t xml:space="preserve">, este cierre deberá ser verificado por el supervisor del contrato. </w:t>
      </w:r>
      <w:r w:rsidR="00A31F29" w:rsidRPr="00EC70B1">
        <w:rPr>
          <w:rFonts w:cs="Arial"/>
          <w:lang w:val="es-CO" w:eastAsia="es-CO"/>
        </w:rPr>
        <w:t xml:space="preserve"> </w:t>
      </w:r>
    </w:p>
    <w:p w14:paraId="52566289" w14:textId="413E5B3E" w:rsidR="00A859C3" w:rsidRPr="00EC70B1" w:rsidRDefault="00A859C3" w:rsidP="001C0A9E">
      <w:pPr>
        <w:spacing w:after="0" w:line="240" w:lineRule="auto"/>
        <w:jc w:val="both"/>
        <w:rPr>
          <w:rFonts w:cs="Arial"/>
          <w:b/>
          <w:szCs w:val="24"/>
        </w:rPr>
      </w:pPr>
    </w:p>
    <w:p w14:paraId="626C976D" w14:textId="164E6B34" w:rsidR="001A3DA4" w:rsidRPr="00EC70B1" w:rsidRDefault="001A3DA4" w:rsidP="001C0A9E">
      <w:pPr>
        <w:spacing w:after="0" w:line="240" w:lineRule="auto"/>
        <w:rPr>
          <w:rFonts w:eastAsiaTheme="majorEastAsia" w:cs="Arial"/>
          <w:szCs w:val="24"/>
        </w:rPr>
      </w:pPr>
    </w:p>
    <w:p w14:paraId="13722815" w14:textId="177FC6C2" w:rsidR="009E2198" w:rsidRPr="00EC70B1" w:rsidRDefault="009E2198" w:rsidP="001C0A9E">
      <w:pPr>
        <w:pStyle w:val="Ttulo1"/>
        <w:numPr>
          <w:ilvl w:val="0"/>
          <w:numId w:val="33"/>
        </w:numPr>
        <w:spacing w:before="0" w:line="240" w:lineRule="auto"/>
        <w:rPr>
          <w:rFonts w:cs="Arial"/>
          <w:szCs w:val="24"/>
        </w:rPr>
      </w:pPr>
      <w:bookmarkStart w:id="46" w:name="_Toc89035208"/>
      <w:r w:rsidRPr="00EC70B1">
        <w:rPr>
          <w:rFonts w:cs="Arial"/>
          <w:szCs w:val="24"/>
        </w:rPr>
        <w:lastRenderedPageBreak/>
        <w:t>PROHIBICIONES PARA LOS SUPERVISORES E INTERVENTORES</w:t>
      </w:r>
      <w:bookmarkEnd w:id="46"/>
    </w:p>
    <w:p w14:paraId="63558A94" w14:textId="77777777" w:rsidR="006F0F6C" w:rsidRPr="00EC70B1" w:rsidRDefault="006F0F6C" w:rsidP="002F0D78">
      <w:pPr>
        <w:spacing w:after="0" w:line="240" w:lineRule="auto"/>
        <w:rPr>
          <w:rFonts w:cs="Arial"/>
          <w:szCs w:val="24"/>
        </w:rPr>
      </w:pPr>
    </w:p>
    <w:p w14:paraId="268CC1DC" w14:textId="446149B5" w:rsidR="00BC4891" w:rsidRPr="00EC70B1" w:rsidRDefault="006F0F6C" w:rsidP="001C0A9E">
      <w:pPr>
        <w:spacing w:after="0" w:line="240" w:lineRule="auto"/>
        <w:rPr>
          <w:rFonts w:cs="Arial"/>
          <w:szCs w:val="24"/>
        </w:rPr>
      </w:pPr>
      <w:r w:rsidRPr="00EC70B1">
        <w:rPr>
          <w:rFonts w:cs="Arial"/>
          <w:szCs w:val="24"/>
        </w:rPr>
        <w:t>A los supervisores e interventores les está prohibido:</w:t>
      </w:r>
    </w:p>
    <w:p w14:paraId="30AA3F06" w14:textId="0E409C81" w:rsidR="00D17915" w:rsidRPr="00EC70B1" w:rsidRDefault="00D17915">
      <w:pPr>
        <w:autoSpaceDE w:val="0"/>
        <w:autoSpaceDN w:val="0"/>
        <w:adjustRightInd w:val="0"/>
        <w:spacing w:after="0" w:line="240" w:lineRule="auto"/>
        <w:jc w:val="both"/>
        <w:rPr>
          <w:rFonts w:cs="Arial"/>
          <w:szCs w:val="24"/>
        </w:rPr>
      </w:pPr>
    </w:p>
    <w:p w14:paraId="66D38BE3" w14:textId="3B7D97C9" w:rsidR="009E2198" w:rsidRPr="00EC70B1" w:rsidRDefault="009E2198" w:rsidP="001C0A9E">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Solicitar o recibir, directa o indirectamente, para sí o para un tercero, dádivas, favores o cualquier otra clase de beneficios o prebendas de la entidad contratante o del contratista; o gestionar indebidamente a título personal asuntos relativos con el contrato</w:t>
      </w:r>
      <w:r w:rsidR="00305068" w:rsidRPr="00EC70B1">
        <w:rPr>
          <w:rFonts w:cs="Arial"/>
          <w:szCs w:val="24"/>
        </w:rPr>
        <w:t xml:space="preserve"> o convenio</w:t>
      </w:r>
      <w:r w:rsidRPr="00EC70B1">
        <w:rPr>
          <w:rFonts w:cs="Arial"/>
          <w:szCs w:val="24"/>
        </w:rPr>
        <w:t xml:space="preserve">. </w:t>
      </w:r>
    </w:p>
    <w:p w14:paraId="5CAA7F9F" w14:textId="77777777" w:rsidR="009E2198" w:rsidRPr="00EC70B1" w:rsidRDefault="009E2198">
      <w:pPr>
        <w:autoSpaceDE w:val="0"/>
        <w:autoSpaceDN w:val="0"/>
        <w:adjustRightInd w:val="0"/>
        <w:spacing w:after="0" w:line="240" w:lineRule="auto"/>
        <w:rPr>
          <w:rFonts w:cs="Arial"/>
          <w:szCs w:val="24"/>
        </w:rPr>
      </w:pPr>
    </w:p>
    <w:p w14:paraId="34C557CA" w14:textId="25409AB8" w:rsidR="002F0D78" w:rsidRPr="00EC70B1" w:rsidRDefault="002F0D78" w:rsidP="00DE17D5">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Adoptar decisiones, celebrar acuerdos o suscribir documentos que tengan por finalidad o como efecto la modificación del contrato sin el lleno de los requisitos legales pertinentes</w:t>
      </w:r>
    </w:p>
    <w:p w14:paraId="11C5BE32" w14:textId="77777777" w:rsidR="002F0D78" w:rsidRPr="009D0D45" w:rsidRDefault="002F0D78" w:rsidP="001C0A9E">
      <w:pPr>
        <w:rPr>
          <w:rFonts w:cs="Arial"/>
          <w:szCs w:val="24"/>
        </w:rPr>
      </w:pPr>
    </w:p>
    <w:p w14:paraId="13EECFC8" w14:textId="1E68C7CA" w:rsidR="009E2198" w:rsidRPr="00EC70B1" w:rsidRDefault="009E2198" w:rsidP="001C0A9E">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 xml:space="preserve">Omitir, denegar o retardar el despacho de los asuntos a su cargo. </w:t>
      </w:r>
    </w:p>
    <w:p w14:paraId="4BA5D70A" w14:textId="77777777" w:rsidR="009E2198" w:rsidRPr="00EC70B1" w:rsidRDefault="009E2198">
      <w:pPr>
        <w:autoSpaceDE w:val="0"/>
        <w:autoSpaceDN w:val="0"/>
        <w:adjustRightInd w:val="0"/>
        <w:spacing w:after="0" w:line="240" w:lineRule="auto"/>
        <w:rPr>
          <w:rFonts w:cs="Arial"/>
          <w:szCs w:val="24"/>
        </w:rPr>
      </w:pPr>
    </w:p>
    <w:p w14:paraId="34377AFE" w14:textId="77777777" w:rsidR="009E2198" w:rsidRPr="00EC70B1" w:rsidRDefault="009E2198" w:rsidP="001C0A9E">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 xml:space="preserve">Entrabar las actuaciones de las autoridades o el ejercicio de los derechos de los particulares en relación con el contrato. </w:t>
      </w:r>
    </w:p>
    <w:p w14:paraId="4F762C60" w14:textId="77777777" w:rsidR="009E2198" w:rsidRPr="00EC70B1" w:rsidRDefault="009E2198">
      <w:pPr>
        <w:autoSpaceDE w:val="0"/>
        <w:autoSpaceDN w:val="0"/>
        <w:adjustRightInd w:val="0"/>
        <w:spacing w:after="0" w:line="240" w:lineRule="auto"/>
        <w:rPr>
          <w:rFonts w:cs="Arial"/>
          <w:szCs w:val="24"/>
        </w:rPr>
      </w:pPr>
    </w:p>
    <w:p w14:paraId="0391515F" w14:textId="77777777" w:rsidR="009E2198" w:rsidRPr="00EC70B1" w:rsidRDefault="009E2198" w:rsidP="001C0A9E">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 xml:space="preserve">Permitir indebidamente el acceso de terceros a la información del contrato. </w:t>
      </w:r>
    </w:p>
    <w:p w14:paraId="78EB4B9A" w14:textId="77777777" w:rsidR="009E2198" w:rsidRPr="00EC70B1" w:rsidRDefault="009E2198">
      <w:pPr>
        <w:autoSpaceDE w:val="0"/>
        <w:autoSpaceDN w:val="0"/>
        <w:adjustRightInd w:val="0"/>
        <w:spacing w:after="0" w:line="240" w:lineRule="auto"/>
        <w:rPr>
          <w:rFonts w:cs="Arial"/>
          <w:szCs w:val="24"/>
        </w:rPr>
      </w:pPr>
    </w:p>
    <w:p w14:paraId="75C04595" w14:textId="77777777" w:rsidR="009E2198" w:rsidRPr="00EC70B1" w:rsidRDefault="009E2198" w:rsidP="001C0A9E">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 xml:space="preserve">Exigir al contratista renuncias a cambio de modificaciones o adiciones al contrato. </w:t>
      </w:r>
    </w:p>
    <w:p w14:paraId="6C3A6208" w14:textId="77777777" w:rsidR="009E2198" w:rsidRPr="00EC70B1" w:rsidRDefault="009E2198">
      <w:pPr>
        <w:autoSpaceDE w:val="0"/>
        <w:autoSpaceDN w:val="0"/>
        <w:adjustRightInd w:val="0"/>
        <w:spacing w:after="0" w:line="240" w:lineRule="auto"/>
        <w:rPr>
          <w:rFonts w:cs="Arial"/>
          <w:szCs w:val="24"/>
        </w:rPr>
      </w:pPr>
    </w:p>
    <w:p w14:paraId="16CFC552" w14:textId="0A796BA5" w:rsidR="009E2198" w:rsidRPr="00EC70B1" w:rsidRDefault="009E2198" w:rsidP="001C0A9E">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 xml:space="preserve">Exonerar al contratista de cualquiera de sus obligaciones contractuales. </w:t>
      </w:r>
    </w:p>
    <w:p w14:paraId="6F234526" w14:textId="3720A317" w:rsidR="00D17915" w:rsidRPr="00EC70B1" w:rsidRDefault="00D17915">
      <w:pPr>
        <w:autoSpaceDE w:val="0"/>
        <w:autoSpaceDN w:val="0"/>
        <w:adjustRightInd w:val="0"/>
        <w:spacing w:after="0" w:line="240" w:lineRule="auto"/>
        <w:jc w:val="both"/>
        <w:rPr>
          <w:rFonts w:cs="Arial"/>
          <w:szCs w:val="24"/>
        </w:rPr>
      </w:pPr>
    </w:p>
    <w:p w14:paraId="55DACDE4" w14:textId="76510507" w:rsidR="00D17915" w:rsidRPr="00EC70B1" w:rsidRDefault="00D17915" w:rsidP="001C0A9E">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Transar diferencias y conciliar divergencias.</w:t>
      </w:r>
    </w:p>
    <w:p w14:paraId="46198E27" w14:textId="77777777" w:rsidR="00D17915" w:rsidRPr="00EC70B1" w:rsidRDefault="00D17915">
      <w:pPr>
        <w:autoSpaceDE w:val="0"/>
        <w:autoSpaceDN w:val="0"/>
        <w:adjustRightInd w:val="0"/>
        <w:spacing w:after="0" w:line="240" w:lineRule="auto"/>
        <w:jc w:val="both"/>
        <w:rPr>
          <w:rFonts w:cs="Arial"/>
          <w:szCs w:val="24"/>
        </w:rPr>
      </w:pPr>
    </w:p>
    <w:p w14:paraId="5D6F3E57" w14:textId="2490DC5B" w:rsidR="00D17915" w:rsidRPr="00EC70B1" w:rsidRDefault="00D17915" w:rsidP="001C0A9E">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Suspender el contrato sin el debido proceso.</w:t>
      </w:r>
    </w:p>
    <w:p w14:paraId="3BD18A5E" w14:textId="77777777" w:rsidR="009E2198" w:rsidRPr="00EC70B1" w:rsidRDefault="009E2198">
      <w:pPr>
        <w:autoSpaceDE w:val="0"/>
        <w:autoSpaceDN w:val="0"/>
        <w:adjustRightInd w:val="0"/>
        <w:spacing w:after="0" w:line="240" w:lineRule="auto"/>
        <w:rPr>
          <w:rFonts w:cs="Arial"/>
          <w:szCs w:val="24"/>
        </w:rPr>
      </w:pPr>
    </w:p>
    <w:p w14:paraId="71200080" w14:textId="4036A318" w:rsidR="00A94A7F" w:rsidRPr="00EC70B1" w:rsidRDefault="009E2198" w:rsidP="00A94A7F">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Actuar como supervisor o interventor en los casos previstos por las normas que regulan las inhabilidades e incompatibilidades</w:t>
      </w:r>
      <w:r w:rsidR="00A94A7F" w:rsidRPr="00EC70B1">
        <w:rPr>
          <w:rFonts w:cs="Arial"/>
          <w:szCs w:val="24"/>
        </w:rPr>
        <w:t>.</w:t>
      </w:r>
    </w:p>
    <w:p w14:paraId="7DC2FC45" w14:textId="77777777" w:rsidR="00A94A7F" w:rsidRPr="00EC70B1" w:rsidRDefault="00A94A7F" w:rsidP="001C0A9E">
      <w:pPr>
        <w:pStyle w:val="Prrafodelista"/>
        <w:autoSpaceDE w:val="0"/>
        <w:autoSpaceDN w:val="0"/>
        <w:adjustRightInd w:val="0"/>
        <w:spacing w:after="0" w:line="240" w:lineRule="auto"/>
        <w:ind w:left="360"/>
        <w:jc w:val="both"/>
        <w:rPr>
          <w:rFonts w:cs="Arial"/>
          <w:szCs w:val="24"/>
        </w:rPr>
      </w:pPr>
    </w:p>
    <w:p w14:paraId="6D0D2A1F" w14:textId="6D46EA4D" w:rsidR="00A94A7F" w:rsidRPr="009D0D45" w:rsidRDefault="00A94A7F" w:rsidP="001C0A9E">
      <w:pPr>
        <w:pStyle w:val="Prrafodelista"/>
        <w:numPr>
          <w:ilvl w:val="0"/>
          <w:numId w:val="56"/>
        </w:numPr>
        <w:autoSpaceDE w:val="0"/>
        <w:autoSpaceDN w:val="0"/>
        <w:adjustRightInd w:val="0"/>
        <w:spacing w:after="0" w:line="240" w:lineRule="auto"/>
        <w:ind w:left="360"/>
        <w:jc w:val="both"/>
        <w:rPr>
          <w:rFonts w:cs="Arial"/>
          <w:szCs w:val="24"/>
        </w:rPr>
      </w:pPr>
      <w:r w:rsidRPr="00EC70B1">
        <w:rPr>
          <w:rFonts w:cs="Arial"/>
          <w:szCs w:val="24"/>
        </w:rPr>
        <w:t xml:space="preserve">Las demás que se determinen legalmente, </w:t>
      </w:r>
      <w:r w:rsidR="000A44A4" w:rsidRPr="00EC70B1">
        <w:rPr>
          <w:rFonts w:cs="Arial"/>
          <w:szCs w:val="24"/>
        </w:rPr>
        <w:t xml:space="preserve">en los actos de delegación y designación, </w:t>
      </w:r>
      <w:r w:rsidRPr="00EC70B1">
        <w:rPr>
          <w:rFonts w:cs="Arial"/>
          <w:szCs w:val="24"/>
        </w:rPr>
        <w:t>en el contrato o convenio</w:t>
      </w:r>
      <w:r w:rsidR="000A44A4" w:rsidRPr="00EC70B1">
        <w:rPr>
          <w:rFonts w:cs="Arial"/>
          <w:szCs w:val="24"/>
        </w:rPr>
        <w:t>.</w:t>
      </w:r>
    </w:p>
    <w:p w14:paraId="68A5D705" w14:textId="77777777" w:rsidR="009E2198" w:rsidRPr="00EC70B1" w:rsidRDefault="009E2198" w:rsidP="001C0A9E">
      <w:pPr>
        <w:spacing w:after="0" w:line="240" w:lineRule="auto"/>
        <w:rPr>
          <w:rFonts w:cs="Arial"/>
          <w:szCs w:val="24"/>
        </w:rPr>
      </w:pPr>
    </w:p>
    <w:p w14:paraId="61F7707E" w14:textId="628F5B19" w:rsidR="009E2198" w:rsidRPr="00EC70B1" w:rsidRDefault="009E2198" w:rsidP="001C0A9E">
      <w:pPr>
        <w:pStyle w:val="Ttulo1"/>
        <w:numPr>
          <w:ilvl w:val="0"/>
          <w:numId w:val="33"/>
        </w:numPr>
        <w:spacing w:before="0" w:line="240" w:lineRule="auto"/>
        <w:rPr>
          <w:rFonts w:cs="Arial"/>
          <w:szCs w:val="24"/>
        </w:rPr>
      </w:pPr>
      <w:bookmarkStart w:id="47" w:name="_Toc89035209"/>
      <w:r w:rsidRPr="00EC70B1">
        <w:rPr>
          <w:rFonts w:cs="Arial"/>
          <w:szCs w:val="24"/>
        </w:rPr>
        <w:t>RESPONSABILIDAD DE LOS SUPERVISORES E INTERVENTORES</w:t>
      </w:r>
      <w:bookmarkEnd w:id="47"/>
    </w:p>
    <w:p w14:paraId="6CA37820" w14:textId="77777777" w:rsidR="009E2198" w:rsidRPr="00EC70B1" w:rsidRDefault="009E2198" w:rsidP="00BE0F11">
      <w:pPr>
        <w:autoSpaceDE w:val="0"/>
        <w:autoSpaceDN w:val="0"/>
        <w:adjustRightInd w:val="0"/>
        <w:spacing w:after="0" w:line="240" w:lineRule="auto"/>
        <w:jc w:val="both"/>
        <w:rPr>
          <w:rFonts w:cs="Arial"/>
          <w:szCs w:val="24"/>
        </w:rPr>
      </w:pPr>
      <w:r w:rsidRPr="00EC70B1">
        <w:rPr>
          <w:rFonts w:cs="Arial"/>
          <w:szCs w:val="24"/>
        </w:rPr>
        <w:t xml:space="preserve"> </w:t>
      </w:r>
    </w:p>
    <w:p w14:paraId="5644421C" w14:textId="5B1F8321" w:rsidR="009E2198" w:rsidRPr="00EC70B1" w:rsidRDefault="009E2198" w:rsidP="000D546D">
      <w:pPr>
        <w:autoSpaceDE w:val="0"/>
        <w:autoSpaceDN w:val="0"/>
        <w:adjustRightInd w:val="0"/>
        <w:spacing w:after="0" w:line="240" w:lineRule="auto"/>
        <w:jc w:val="both"/>
        <w:rPr>
          <w:rFonts w:cs="Arial"/>
          <w:szCs w:val="24"/>
        </w:rPr>
      </w:pPr>
      <w:r w:rsidRPr="00EC70B1">
        <w:rPr>
          <w:rFonts w:cs="Arial"/>
          <w:szCs w:val="24"/>
        </w:rPr>
        <w:t xml:space="preserve">En la guía para la supervisión e interventoría de los contratos de CCE </w:t>
      </w:r>
      <w:r w:rsidR="004546DB" w:rsidRPr="00EC70B1">
        <w:rPr>
          <w:rFonts w:cs="Arial"/>
          <w:szCs w:val="24"/>
        </w:rPr>
        <w:t>señala</w:t>
      </w:r>
      <w:r w:rsidRPr="00EC70B1">
        <w:rPr>
          <w:rFonts w:cs="Arial"/>
          <w:szCs w:val="24"/>
        </w:rPr>
        <w:t>:</w:t>
      </w:r>
    </w:p>
    <w:p w14:paraId="1F7D0EAC" w14:textId="77777777" w:rsidR="00B052A1" w:rsidRPr="00EC70B1" w:rsidRDefault="00B052A1">
      <w:pPr>
        <w:autoSpaceDE w:val="0"/>
        <w:autoSpaceDN w:val="0"/>
        <w:adjustRightInd w:val="0"/>
        <w:spacing w:after="0" w:line="240" w:lineRule="auto"/>
        <w:jc w:val="both"/>
        <w:rPr>
          <w:rFonts w:cs="Arial"/>
          <w:szCs w:val="24"/>
        </w:rPr>
      </w:pPr>
    </w:p>
    <w:p w14:paraId="56A32F66" w14:textId="1BA8AAA3" w:rsidR="009E2198" w:rsidRPr="00EC70B1" w:rsidRDefault="009E2198">
      <w:pPr>
        <w:autoSpaceDE w:val="0"/>
        <w:autoSpaceDN w:val="0"/>
        <w:adjustRightInd w:val="0"/>
        <w:spacing w:after="0" w:line="240" w:lineRule="auto"/>
        <w:jc w:val="both"/>
        <w:rPr>
          <w:rFonts w:cs="Arial"/>
          <w:szCs w:val="24"/>
        </w:rPr>
      </w:pPr>
      <w:r w:rsidRPr="00EC70B1">
        <w:rPr>
          <w:rFonts w:cs="Arial"/>
          <w:szCs w:val="24"/>
        </w:rPr>
        <w:t>Las Entidades Estatales, los servidores públicos, contratistas e interventores que intervienen en la celebración, ejecución y liquidación de los contratos son responsables por sus actuaciones y omisiones. En consecuencia, responden civil, fiscal, penal y disciplinariamente por las faltas que cometan en el ejercicio de sus funciones.</w:t>
      </w:r>
    </w:p>
    <w:p w14:paraId="4D5E3D63" w14:textId="77777777" w:rsidR="009E2198" w:rsidRPr="00EC70B1" w:rsidRDefault="009E2198">
      <w:pPr>
        <w:autoSpaceDE w:val="0"/>
        <w:autoSpaceDN w:val="0"/>
        <w:adjustRightInd w:val="0"/>
        <w:spacing w:after="0" w:line="240" w:lineRule="auto"/>
        <w:jc w:val="both"/>
        <w:rPr>
          <w:rFonts w:cs="Arial"/>
          <w:szCs w:val="24"/>
        </w:rPr>
      </w:pPr>
    </w:p>
    <w:p w14:paraId="3365D6EF" w14:textId="56D1C397" w:rsidR="009E2198" w:rsidRPr="00EC70B1" w:rsidRDefault="009E2198">
      <w:pPr>
        <w:autoSpaceDE w:val="0"/>
        <w:autoSpaceDN w:val="0"/>
        <w:adjustRightInd w:val="0"/>
        <w:spacing w:after="0" w:line="240" w:lineRule="auto"/>
        <w:jc w:val="both"/>
        <w:rPr>
          <w:rFonts w:cs="Arial"/>
          <w:szCs w:val="24"/>
        </w:rPr>
      </w:pPr>
      <w:r w:rsidRPr="00EC70B1">
        <w:rPr>
          <w:rFonts w:cs="Arial"/>
          <w:szCs w:val="24"/>
        </w:rPr>
        <w:lastRenderedPageBreak/>
        <w:t>Los contratistas que ejercen o apoyan labores de supervisión e interventoría son considerados por la Ley como particulares que ejercen funciones públicas en lo que tiene que ver con la celebración, ejecución y liquidación de los contratos celebrados por las Entidades Estatales.</w:t>
      </w:r>
    </w:p>
    <w:p w14:paraId="48494FE5" w14:textId="3F8AEE71" w:rsidR="00B052A1" w:rsidRPr="00EC70B1" w:rsidRDefault="00B052A1">
      <w:pPr>
        <w:autoSpaceDE w:val="0"/>
        <w:autoSpaceDN w:val="0"/>
        <w:adjustRightInd w:val="0"/>
        <w:spacing w:after="0" w:line="240" w:lineRule="auto"/>
        <w:jc w:val="both"/>
        <w:rPr>
          <w:rFonts w:cs="Arial"/>
          <w:szCs w:val="24"/>
        </w:rPr>
      </w:pPr>
    </w:p>
    <w:p w14:paraId="4FEA2E41" w14:textId="5276512C" w:rsidR="00B052A1" w:rsidRPr="00EC70B1" w:rsidRDefault="00B052A1">
      <w:pPr>
        <w:autoSpaceDE w:val="0"/>
        <w:autoSpaceDN w:val="0"/>
        <w:adjustRightInd w:val="0"/>
        <w:spacing w:after="0" w:line="240" w:lineRule="auto"/>
        <w:jc w:val="both"/>
        <w:rPr>
          <w:rFonts w:cs="Arial"/>
          <w:szCs w:val="24"/>
        </w:rPr>
      </w:pPr>
      <w:r w:rsidRPr="00EC70B1">
        <w:rPr>
          <w:rFonts w:cs="Arial"/>
          <w:szCs w:val="24"/>
        </w:rPr>
        <w:t>Para el caso de interventores externos, tiene como función supervisar, controlar y coordinar la ejecución de los contratos que le sean asignados, a fin de garantizar al ISVIMED, el cumplimiento de las condiciones y obligaciones pactadas en los mismos, así como el control técnico, administrativo, legal, ambiental y financiero de acuerdo con la naturaleza del contrato buscando satisfacer el fin perseguido.</w:t>
      </w:r>
    </w:p>
    <w:p w14:paraId="64F34BBD" w14:textId="77777777" w:rsidR="009E2198" w:rsidRPr="00EC70B1" w:rsidRDefault="009E2198">
      <w:pPr>
        <w:autoSpaceDE w:val="0"/>
        <w:autoSpaceDN w:val="0"/>
        <w:adjustRightInd w:val="0"/>
        <w:spacing w:after="0" w:line="240" w:lineRule="auto"/>
        <w:jc w:val="both"/>
        <w:rPr>
          <w:rFonts w:cs="Arial"/>
          <w:szCs w:val="24"/>
        </w:rPr>
      </w:pPr>
    </w:p>
    <w:p w14:paraId="64AD8559" w14:textId="77777777" w:rsidR="009E2198" w:rsidRPr="00EC70B1" w:rsidRDefault="009E2198">
      <w:pPr>
        <w:autoSpaceDE w:val="0"/>
        <w:autoSpaceDN w:val="0"/>
        <w:adjustRightInd w:val="0"/>
        <w:spacing w:after="0" w:line="240" w:lineRule="auto"/>
        <w:jc w:val="both"/>
        <w:rPr>
          <w:rFonts w:cs="Arial"/>
          <w:szCs w:val="24"/>
        </w:rPr>
      </w:pPr>
    </w:p>
    <w:p w14:paraId="2D3C65E6" w14:textId="3ED5131F" w:rsidR="00D00248" w:rsidRPr="001C0A9E" w:rsidRDefault="009E2198" w:rsidP="001C0A9E">
      <w:pPr>
        <w:pStyle w:val="Ttulo2"/>
        <w:spacing w:before="0" w:line="240" w:lineRule="auto"/>
        <w:rPr>
          <w:rFonts w:cs="Arial"/>
          <w:sz w:val="20"/>
          <w:szCs w:val="20"/>
          <w:lang w:val="es-ES"/>
        </w:rPr>
      </w:pPr>
      <w:bookmarkStart w:id="48" w:name="_Toc89035210"/>
      <w:r w:rsidRPr="00EC70B1">
        <w:rPr>
          <w:rFonts w:cs="Arial"/>
          <w:b w:val="0"/>
          <w:szCs w:val="24"/>
        </w:rPr>
        <w:t>Responsabilidad Civil</w:t>
      </w:r>
      <w:bookmarkEnd w:id="48"/>
      <w:r w:rsidR="008E7294" w:rsidRPr="00EC70B1">
        <w:rPr>
          <w:rFonts w:cs="Arial"/>
          <w:b w:val="0"/>
          <w:szCs w:val="24"/>
        </w:rPr>
        <w:t xml:space="preserve"> </w:t>
      </w:r>
    </w:p>
    <w:p w14:paraId="1A55D14F" w14:textId="77777777" w:rsidR="00D00248" w:rsidRPr="00EC70B1" w:rsidRDefault="00D00248" w:rsidP="00BE0F11">
      <w:pPr>
        <w:autoSpaceDE w:val="0"/>
        <w:autoSpaceDN w:val="0"/>
        <w:adjustRightInd w:val="0"/>
        <w:spacing w:after="0" w:line="240" w:lineRule="auto"/>
        <w:jc w:val="both"/>
        <w:rPr>
          <w:rFonts w:cs="Arial"/>
          <w:szCs w:val="24"/>
        </w:rPr>
      </w:pPr>
    </w:p>
    <w:p w14:paraId="36F1903E" w14:textId="3549A6A1" w:rsidR="009E2198" w:rsidRPr="00EC70B1" w:rsidRDefault="009E2198" w:rsidP="000D546D">
      <w:pPr>
        <w:autoSpaceDE w:val="0"/>
        <w:autoSpaceDN w:val="0"/>
        <w:adjustRightInd w:val="0"/>
        <w:spacing w:after="0" w:line="240" w:lineRule="auto"/>
        <w:jc w:val="both"/>
        <w:rPr>
          <w:rFonts w:cs="Arial"/>
          <w:szCs w:val="24"/>
        </w:rPr>
      </w:pPr>
      <w:r w:rsidRPr="00EC70B1">
        <w:rPr>
          <w:rFonts w:cs="Arial"/>
          <w:szCs w:val="24"/>
        </w:rPr>
        <w:t xml:space="preserve">Los supervisores e interventores deben responder a través de la acción de repetición o el llamamiento en garantía cuando con ocasión de sus actos u omisiones hayan causado daño. </w:t>
      </w:r>
    </w:p>
    <w:p w14:paraId="6C377901" w14:textId="77777777" w:rsidR="009E2198" w:rsidRPr="00EC70B1" w:rsidRDefault="009E2198">
      <w:pPr>
        <w:autoSpaceDE w:val="0"/>
        <w:autoSpaceDN w:val="0"/>
        <w:adjustRightInd w:val="0"/>
        <w:spacing w:after="0" w:line="240" w:lineRule="auto"/>
        <w:jc w:val="both"/>
        <w:rPr>
          <w:rFonts w:cs="Arial"/>
          <w:szCs w:val="24"/>
        </w:rPr>
      </w:pPr>
    </w:p>
    <w:p w14:paraId="272A1D71" w14:textId="77777777" w:rsidR="009E2198" w:rsidRPr="00EC70B1" w:rsidRDefault="009E2198">
      <w:pPr>
        <w:autoSpaceDE w:val="0"/>
        <w:autoSpaceDN w:val="0"/>
        <w:adjustRightInd w:val="0"/>
        <w:spacing w:after="0" w:line="240" w:lineRule="auto"/>
        <w:jc w:val="both"/>
        <w:rPr>
          <w:rFonts w:cs="Arial"/>
          <w:szCs w:val="24"/>
        </w:rPr>
      </w:pPr>
      <w:r w:rsidRPr="00EC70B1">
        <w:rPr>
          <w:rFonts w:cs="Arial"/>
          <w:szCs w:val="24"/>
        </w:rPr>
        <w:t xml:space="preserve">El interventor o supervisor que no informe oportunamente a la Entidad Estatal del posible incumplimiento parcial o total de obligaciones a cargo del contratista que vigila, puede ser considerado solidariamente responsable de los perjuicios que se ocasionen con el incumplimiento. </w:t>
      </w:r>
    </w:p>
    <w:p w14:paraId="15B8381E" w14:textId="77777777" w:rsidR="009E2198" w:rsidRPr="00EC70B1" w:rsidRDefault="009E2198">
      <w:pPr>
        <w:autoSpaceDE w:val="0"/>
        <w:autoSpaceDN w:val="0"/>
        <w:adjustRightInd w:val="0"/>
        <w:spacing w:after="0" w:line="240" w:lineRule="auto"/>
        <w:jc w:val="both"/>
        <w:rPr>
          <w:rFonts w:cs="Arial"/>
          <w:szCs w:val="24"/>
        </w:rPr>
      </w:pPr>
    </w:p>
    <w:p w14:paraId="574D95FD" w14:textId="011D3D32" w:rsidR="009E2198" w:rsidRPr="00EC70B1" w:rsidRDefault="009E2198">
      <w:pPr>
        <w:autoSpaceDE w:val="0"/>
        <w:autoSpaceDN w:val="0"/>
        <w:adjustRightInd w:val="0"/>
        <w:spacing w:after="0" w:line="240" w:lineRule="auto"/>
        <w:jc w:val="both"/>
        <w:rPr>
          <w:rFonts w:cs="Arial"/>
          <w:szCs w:val="24"/>
        </w:rPr>
      </w:pPr>
      <w:r w:rsidRPr="00EC70B1">
        <w:rPr>
          <w:rFonts w:cs="Arial"/>
          <w:szCs w:val="24"/>
        </w:rPr>
        <w:t>Para que exista responsabilidad civil y pueda ejercerse cualquiera de las acciones antes mencionadas, es necesario que la actuación del supervisor o interventor haya sido dolosa o gravemente culposa.</w:t>
      </w:r>
    </w:p>
    <w:p w14:paraId="567FE280" w14:textId="1953BDC7" w:rsidR="009E2198" w:rsidRPr="00EC70B1" w:rsidRDefault="009E2198">
      <w:pPr>
        <w:autoSpaceDE w:val="0"/>
        <w:autoSpaceDN w:val="0"/>
        <w:adjustRightInd w:val="0"/>
        <w:spacing w:after="0" w:line="240" w:lineRule="auto"/>
        <w:jc w:val="both"/>
        <w:rPr>
          <w:rFonts w:cs="Arial"/>
          <w:szCs w:val="24"/>
        </w:rPr>
      </w:pPr>
    </w:p>
    <w:p w14:paraId="3CA432BE" w14:textId="77777777" w:rsidR="009502C0" w:rsidRPr="00EC70B1" w:rsidRDefault="009502C0">
      <w:pPr>
        <w:autoSpaceDE w:val="0"/>
        <w:autoSpaceDN w:val="0"/>
        <w:adjustRightInd w:val="0"/>
        <w:spacing w:after="0" w:line="240" w:lineRule="auto"/>
        <w:jc w:val="both"/>
        <w:rPr>
          <w:rFonts w:cs="Arial"/>
          <w:szCs w:val="24"/>
        </w:rPr>
      </w:pPr>
    </w:p>
    <w:p w14:paraId="03212F4E" w14:textId="0A5993A2" w:rsidR="009E2198" w:rsidRPr="00EC70B1" w:rsidRDefault="009E2198" w:rsidP="001C0A9E">
      <w:pPr>
        <w:pStyle w:val="Ttulo2"/>
        <w:spacing w:before="0" w:line="240" w:lineRule="auto"/>
        <w:rPr>
          <w:rFonts w:cs="Arial"/>
          <w:szCs w:val="24"/>
        </w:rPr>
      </w:pPr>
      <w:bookmarkStart w:id="49" w:name="_Toc89035211"/>
      <w:r w:rsidRPr="00EC70B1">
        <w:rPr>
          <w:rFonts w:cs="Arial"/>
          <w:szCs w:val="24"/>
        </w:rPr>
        <w:t>Responsabilidad Fiscal</w:t>
      </w:r>
      <w:bookmarkEnd w:id="49"/>
      <w:r w:rsidRPr="00EC70B1">
        <w:rPr>
          <w:rFonts w:cs="Arial"/>
          <w:szCs w:val="24"/>
        </w:rPr>
        <w:t xml:space="preserve"> </w:t>
      </w:r>
    </w:p>
    <w:p w14:paraId="2B207EE8" w14:textId="77777777" w:rsidR="009E2198" w:rsidRPr="00EC70B1" w:rsidRDefault="009E2198" w:rsidP="00BE0F11">
      <w:pPr>
        <w:autoSpaceDE w:val="0"/>
        <w:autoSpaceDN w:val="0"/>
        <w:adjustRightInd w:val="0"/>
        <w:spacing w:after="0" w:line="240" w:lineRule="auto"/>
        <w:jc w:val="both"/>
        <w:rPr>
          <w:rFonts w:cs="Arial"/>
          <w:szCs w:val="24"/>
        </w:rPr>
      </w:pPr>
    </w:p>
    <w:p w14:paraId="217932DE" w14:textId="77777777" w:rsidR="00573279" w:rsidRPr="00EC70B1" w:rsidRDefault="00072C48">
      <w:pPr>
        <w:autoSpaceDE w:val="0"/>
        <w:autoSpaceDN w:val="0"/>
        <w:adjustRightInd w:val="0"/>
        <w:spacing w:after="0" w:line="240" w:lineRule="auto"/>
        <w:jc w:val="both"/>
        <w:rPr>
          <w:rFonts w:cs="Arial"/>
          <w:szCs w:val="24"/>
        </w:rPr>
      </w:pPr>
      <w:r w:rsidRPr="00EC70B1">
        <w:rPr>
          <w:rFonts w:cs="Arial"/>
          <w:szCs w:val="24"/>
        </w:rPr>
        <w:t xml:space="preserve">La responsabilidad fiscal es aquella imputable a los servidores públicos y/o a los particulares, cuando en el ejercicio de la gestión fiscal o con ocasión de ésta, causen por acción u omisión y en forma dolosa o culposa un daño al patrimonio del Estado. La responsabilidad fiscal tiene como finalidad o propósito específico la protección y garantía del patrimonio del Estado, buscando la reparación de los daños que éste haya podido sufrir como consecuencia de la gestión irregular de quienes tienen a su cargo el manejo de dineros o bienes públicos. Para efectos de la responsabilidad fiscal la gestión fiscal debe entenderse como el conjunto de actividades económico-jurídicas relacionadas con la adquisición, conservación, explotación, enajenación, consumo, disposición de los bienes del Estado, así como la recaudación, manejo e inversión de sus rentas en orden a cumplir los fines de éste, y realizadas por los órganos o entidades de naturaleza jurídica pública o por personas naturales o jurídicas de carácter privado. Esta clase de responsabilidad tiene las siguientes características: </w:t>
      </w:r>
    </w:p>
    <w:p w14:paraId="60D192D3" w14:textId="62FA9D2A" w:rsidR="00573279" w:rsidRPr="009D0D45" w:rsidRDefault="00072C48" w:rsidP="001C0A9E">
      <w:pPr>
        <w:pStyle w:val="Prrafodelista"/>
        <w:numPr>
          <w:ilvl w:val="1"/>
          <w:numId w:val="58"/>
        </w:numPr>
        <w:autoSpaceDE w:val="0"/>
        <w:autoSpaceDN w:val="0"/>
        <w:adjustRightInd w:val="0"/>
        <w:spacing w:after="0" w:line="240" w:lineRule="auto"/>
        <w:ind w:left="1134"/>
        <w:jc w:val="both"/>
        <w:rPr>
          <w:rFonts w:cs="Arial"/>
          <w:szCs w:val="24"/>
        </w:rPr>
      </w:pPr>
      <w:r w:rsidRPr="009D0D45">
        <w:rPr>
          <w:rFonts w:cs="Arial"/>
          <w:szCs w:val="24"/>
        </w:rPr>
        <w:lastRenderedPageBreak/>
        <w:t xml:space="preserve">es meramente resarcitoria, </w:t>
      </w:r>
    </w:p>
    <w:p w14:paraId="6B57D100" w14:textId="77777777" w:rsidR="00573279" w:rsidRPr="00EC70B1" w:rsidRDefault="00072C48" w:rsidP="001C0A9E">
      <w:pPr>
        <w:pStyle w:val="Prrafodelista"/>
        <w:numPr>
          <w:ilvl w:val="1"/>
          <w:numId w:val="58"/>
        </w:numPr>
        <w:ind w:left="1134"/>
        <w:jc w:val="both"/>
        <w:rPr>
          <w:rFonts w:cs="Arial"/>
          <w:szCs w:val="24"/>
        </w:rPr>
      </w:pPr>
      <w:r w:rsidRPr="001C0A9E">
        <w:rPr>
          <w:rFonts w:cs="Arial"/>
          <w:szCs w:val="24"/>
        </w:rPr>
        <w:t xml:space="preserve">es de carácter patrimonial pues el gestor fiscal responde con su patrimonio y </w:t>
      </w:r>
    </w:p>
    <w:p w14:paraId="0CF4FE5D" w14:textId="26614306" w:rsidR="00573279" w:rsidRPr="001C0A9E" w:rsidRDefault="00072C48" w:rsidP="001C0A9E">
      <w:pPr>
        <w:pStyle w:val="Prrafodelista"/>
        <w:numPr>
          <w:ilvl w:val="1"/>
          <w:numId w:val="58"/>
        </w:numPr>
        <w:ind w:left="1134"/>
        <w:jc w:val="both"/>
        <w:rPr>
          <w:rFonts w:cs="Arial"/>
          <w:szCs w:val="24"/>
        </w:rPr>
      </w:pPr>
      <w:r w:rsidRPr="009D0D45">
        <w:rPr>
          <w:rFonts w:cs="Arial"/>
          <w:szCs w:val="24"/>
        </w:rPr>
        <w:t>es personal porque quien responde es la persona que maneja o administra los rec</w:t>
      </w:r>
      <w:r w:rsidRPr="001C0A9E">
        <w:rPr>
          <w:rFonts w:cs="Arial"/>
          <w:szCs w:val="24"/>
        </w:rPr>
        <w:t xml:space="preserve">ursos públicos que en este caso es el supervisor o interventor. </w:t>
      </w:r>
    </w:p>
    <w:p w14:paraId="4ABC7B0A" w14:textId="5610915F" w:rsidR="004F7DF0" w:rsidRPr="00EC70B1" w:rsidRDefault="00072C48" w:rsidP="00573279">
      <w:pPr>
        <w:jc w:val="both"/>
        <w:rPr>
          <w:rFonts w:cs="Arial"/>
          <w:szCs w:val="24"/>
        </w:rPr>
      </w:pPr>
      <w:r w:rsidRPr="001C0A9E">
        <w:rPr>
          <w:rFonts w:cs="Arial"/>
          <w:szCs w:val="24"/>
        </w:rPr>
        <w:t xml:space="preserve">Como consecuencia de lo anterior, son responsables fiscales los supervisores o interventores cuando por el incumplimiento de sus funciones de control y vigilancia sobre determinado contrato estatal se ocasiona un detrimento patrimonial para la </w:t>
      </w:r>
      <w:r w:rsidR="00EB00BD">
        <w:rPr>
          <w:rFonts w:cs="Arial"/>
          <w:szCs w:val="24"/>
        </w:rPr>
        <w:t>e</w:t>
      </w:r>
      <w:r w:rsidRPr="001C0A9E">
        <w:rPr>
          <w:rFonts w:cs="Arial"/>
          <w:szCs w:val="24"/>
        </w:rPr>
        <w:t xml:space="preserve">ntidad </w:t>
      </w:r>
      <w:r w:rsidR="00EB00BD">
        <w:rPr>
          <w:rFonts w:cs="Arial"/>
          <w:szCs w:val="24"/>
        </w:rPr>
        <w:t>e</w:t>
      </w:r>
      <w:r w:rsidRPr="001C0A9E">
        <w:rPr>
          <w:rFonts w:cs="Arial"/>
          <w:szCs w:val="24"/>
        </w:rPr>
        <w:t xml:space="preserve">statal que, entre otros, puede ser consecuencia de deficiencias en la ejecución del objeto contractual o en el cumplimiento de las condiciones de calidad y oportunidad establecidas en el contrato vigilado. Además, en su calidad de gestores fiscales se presume que los supervisores o interventores de los contratos incurren en responsabilidad fiscal: </w:t>
      </w:r>
    </w:p>
    <w:p w14:paraId="2C92E1E5" w14:textId="19F0D91F" w:rsidR="004F7DF0" w:rsidRPr="001C0A9E" w:rsidRDefault="00072C48" w:rsidP="001C0A9E">
      <w:pPr>
        <w:pStyle w:val="Prrafodelista"/>
        <w:numPr>
          <w:ilvl w:val="0"/>
          <w:numId w:val="57"/>
        </w:numPr>
        <w:jc w:val="both"/>
        <w:rPr>
          <w:rFonts w:cs="Arial"/>
          <w:szCs w:val="24"/>
        </w:rPr>
      </w:pPr>
      <w:r w:rsidRPr="009D0D45">
        <w:rPr>
          <w:rFonts w:cs="Arial"/>
          <w:szCs w:val="24"/>
        </w:rPr>
        <w:t xml:space="preserve">a título de dolo fiscal cuando por los mismos hechos haya sido condenados penalmente o sancionados </w:t>
      </w:r>
      <w:r w:rsidRPr="001C0A9E">
        <w:rPr>
          <w:rFonts w:cs="Arial"/>
          <w:szCs w:val="24"/>
        </w:rPr>
        <w:t xml:space="preserve">disciplinariamente por la comisión de un delito o una falta disciplinaria imputados a ese título y </w:t>
      </w:r>
    </w:p>
    <w:p w14:paraId="6D08F1B6" w14:textId="596D34F4" w:rsidR="00072C48" w:rsidRPr="00EC70B1" w:rsidRDefault="00072C48" w:rsidP="001C0A9E">
      <w:pPr>
        <w:pStyle w:val="Prrafodelista"/>
        <w:numPr>
          <w:ilvl w:val="0"/>
          <w:numId w:val="57"/>
        </w:numPr>
      </w:pPr>
      <w:r w:rsidRPr="001C0A9E">
        <w:rPr>
          <w:rFonts w:cs="Arial"/>
          <w:szCs w:val="24"/>
        </w:rPr>
        <w:t>a título de culpa grave cuando se omite el cumplimiento de las obligaciones propias de los contratos de interventoría o de las funciones de supervisión, tales como el adelantamiento de revisiones periódicas de obras, bienes o servicios, de manera que no se establezca la correcta ejecución del objeto contractual o el cumplimiento de las condiciones de calidad y oportunidad ofrecidas por los contratistas y cuando se incumpla la obligación de asegurar los bienes de la entidad o la de hacer exigibles las pólizas o garantías frente al acaecimiento de los siniestros o el incumplimiento de los contratos.</w:t>
      </w:r>
      <w:r w:rsidRPr="001C0A9E" w:rsidDel="00072C48">
        <w:rPr>
          <w:rFonts w:cs="Arial"/>
          <w:szCs w:val="24"/>
        </w:rPr>
        <w:t xml:space="preserve"> </w:t>
      </w:r>
    </w:p>
    <w:p w14:paraId="2118489D" w14:textId="77777777" w:rsidR="00C17BA1" w:rsidRPr="009D0D45" w:rsidRDefault="00C17BA1" w:rsidP="001C0A9E"/>
    <w:p w14:paraId="69A5A0A9" w14:textId="643D5CA6" w:rsidR="009E2198" w:rsidRPr="00EC70B1" w:rsidRDefault="009E2198" w:rsidP="001C0A9E">
      <w:pPr>
        <w:pStyle w:val="Ttulo2"/>
        <w:spacing w:before="0" w:line="240" w:lineRule="auto"/>
        <w:rPr>
          <w:rFonts w:cs="Arial"/>
          <w:szCs w:val="24"/>
        </w:rPr>
      </w:pPr>
      <w:bookmarkStart w:id="50" w:name="_Toc89035212"/>
      <w:r w:rsidRPr="00EC70B1">
        <w:rPr>
          <w:rFonts w:cs="Arial"/>
          <w:szCs w:val="24"/>
        </w:rPr>
        <w:t>Responsabilidad Penal</w:t>
      </w:r>
      <w:bookmarkEnd w:id="50"/>
      <w:r w:rsidRPr="00EC70B1">
        <w:rPr>
          <w:rFonts w:cs="Arial"/>
          <w:szCs w:val="24"/>
        </w:rPr>
        <w:t xml:space="preserve"> </w:t>
      </w:r>
    </w:p>
    <w:p w14:paraId="12115614" w14:textId="77777777" w:rsidR="009E2198" w:rsidRPr="00EC70B1" w:rsidRDefault="009E2198" w:rsidP="00BE0F11">
      <w:pPr>
        <w:autoSpaceDE w:val="0"/>
        <w:autoSpaceDN w:val="0"/>
        <w:adjustRightInd w:val="0"/>
        <w:spacing w:after="0" w:line="240" w:lineRule="auto"/>
        <w:jc w:val="both"/>
        <w:rPr>
          <w:rFonts w:cs="Arial"/>
          <w:szCs w:val="24"/>
        </w:rPr>
      </w:pPr>
    </w:p>
    <w:p w14:paraId="2A417DE7" w14:textId="2EBDEA6F" w:rsidR="00FC4490" w:rsidRPr="00EC70B1" w:rsidRDefault="00FC4490">
      <w:pPr>
        <w:autoSpaceDE w:val="0"/>
        <w:autoSpaceDN w:val="0"/>
        <w:adjustRightInd w:val="0"/>
        <w:spacing w:after="0" w:line="240" w:lineRule="auto"/>
        <w:jc w:val="both"/>
        <w:rPr>
          <w:rFonts w:cs="Arial"/>
          <w:szCs w:val="24"/>
        </w:rPr>
      </w:pPr>
      <w:r w:rsidRPr="00EC70B1">
        <w:rPr>
          <w:rFonts w:cs="Arial"/>
          <w:szCs w:val="24"/>
        </w:rPr>
        <w:t>La responsabilidad penal es aquella derivada de actuaciones que transgreden, sin justificación legítima, los bienes jurídicos tutelados por el ordenamiento penal. En el caso particular de los supervisores e interventores que para este tipo de responsabilidad también son considerados particulares que ejercen funciones públicas, la responsabilidad penal se configura cuando cualquiera de ellos incurre en alguna de las conductas tipificadas como delitos contra la admiración pública, es decir, peculado, concusión, cohecho, celebración indebida de contratos, tráfico de influencias, enriquecimiento ilícito y prevaricato. Es importante precisar que dentro del proceso que se adelante por responsabilidad penal en las condiciones descritas, también puede hacerse exigible la responsabilidad civil o patrimonial.</w:t>
      </w:r>
    </w:p>
    <w:p w14:paraId="50FFC190" w14:textId="77777777" w:rsidR="00FC4490" w:rsidRPr="00EC70B1" w:rsidRDefault="00FC4490">
      <w:pPr>
        <w:autoSpaceDE w:val="0"/>
        <w:autoSpaceDN w:val="0"/>
        <w:adjustRightInd w:val="0"/>
        <w:spacing w:after="0" w:line="240" w:lineRule="auto"/>
        <w:jc w:val="both"/>
        <w:rPr>
          <w:rFonts w:cs="Arial"/>
          <w:szCs w:val="24"/>
        </w:rPr>
      </w:pPr>
    </w:p>
    <w:p w14:paraId="327B95B3" w14:textId="77777777" w:rsidR="009E2198" w:rsidRPr="00EC70B1" w:rsidRDefault="009E2198">
      <w:pPr>
        <w:autoSpaceDE w:val="0"/>
        <w:autoSpaceDN w:val="0"/>
        <w:adjustRightInd w:val="0"/>
        <w:spacing w:after="0" w:line="240" w:lineRule="auto"/>
        <w:jc w:val="both"/>
        <w:rPr>
          <w:rFonts w:cs="Arial"/>
          <w:szCs w:val="24"/>
        </w:rPr>
      </w:pPr>
      <w:r w:rsidRPr="00EC70B1">
        <w:rPr>
          <w:rFonts w:cs="Arial"/>
          <w:szCs w:val="24"/>
        </w:rPr>
        <w:t>Dentro del proceso que se adelante por responsabilidad penal en las condiciones descritas, también puede hacerse exigible la responsabilidad civil o patrimonial.”</w:t>
      </w:r>
    </w:p>
    <w:p w14:paraId="4A2AC660" w14:textId="540B3A7F" w:rsidR="009E2198" w:rsidRPr="00EC70B1" w:rsidRDefault="009E2198">
      <w:pPr>
        <w:autoSpaceDE w:val="0"/>
        <w:autoSpaceDN w:val="0"/>
        <w:adjustRightInd w:val="0"/>
        <w:spacing w:after="0" w:line="240" w:lineRule="auto"/>
        <w:jc w:val="both"/>
        <w:rPr>
          <w:rFonts w:cs="Arial"/>
          <w:szCs w:val="24"/>
        </w:rPr>
      </w:pPr>
      <w:r w:rsidRPr="00EC70B1">
        <w:rPr>
          <w:rFonts w:cs="Arial"/>
          <w:szCs w:val="24"/>
        </w:rPr>
        <w:lastRenderedPageBreak/>
        <w:t xml:space="preserve">A </w:t>
      </w:r>
      <w:r w:rsidR="001621D6" w:rsidRPr="00EC70B1">
        <w:rPr>
          <w:rFonts w:cs="Arial"/>
          <w:szCs w:val="24"/>
        </w:rPr>
        <w:t>continuación,</w:t>
      </w:r>
      <w:r w:rsidRPr="00EC70B1">
        <w:rPr>
          <w:rFonts w:cs="Arial"/>
          <w:szCs w:val="24"/>
        </w:rPr>
        <w:t xml:space="preserve"> se relacionan algunas de las conductas, referidas al régimen contractual, que presentan sanciones de carácter penal (Código Penal):</w:t>
      </w:r>
    </w:p>
    <w:p w14:paraId="66091C40" w14:textId="77777777" w:rsidR="009E2198" w:rsidRPr="00EC70B1" w:rsidRDefault="009E2198">
      <w:pPr>
        <w:autoSpaceDE w:val="0"/>
        <w:autoSpaceDN w:val="0"/>
        <w:adjustRightInd w:val="0"/>
        <w:spacing w:after="0" w:line="240" w:lineRule="auto"/>
        <w:jc w:val="both"/>
        <w:rPr>
          <w:rFonts w:cs="Arial"/>
          <w:szCs w:val="24"/>
        </w:rPr>
      </w:pPr>
    </w:p>
    <w:p w14:paraId="068DB91E" w14:textId="77777777" w:rsidR="009E2198" w:rsidRPr="00EC70B1" w:rsidRDefault="009E2198">
      <w:pPr>
        <w:autoSpaceDE w:val="0"/>
        <w:autoSpaceDN w:val="0"/>
        <w:adjustRightInd w:val="0"/>
        <w:spacing w:after="0" w:line="240" w:lineRule="auto"/>
        <w:jc w:val="both"/>
        <w:rPr>
          <w:rFonts w:cs="Arial"/>
          <w:szCs w:val="24"/>
        </w:rPr>
      </w:pPr>
      <w:r w:rsidRPr="00EC70B1">
        <w:rPr>
          <w:rFonts w:cs="Arial"/>
          <w:szCs w:val="24"/>
        </w:rPr>
        <w:t>Delitos relacionados con la celebración indebida de contratos, violación del régimen legal o constitucional de inhabilidades e incompatibilidades, interés indebido en la celebración de contratos; contrato sin cumplimiento de requisitos legales; acuerdos restrictivos de la competencia; tráfico de influencias de servidor público, enriquecimiento ilícito, prevaricato por acción o por omisión, falsedad ideológica o material en documento público, falsedad en documento privado, uso de documento falso, destrucción, falsedad para obtener prueba de hecho verdadera, entre otras.</w:t>
      </w:r>
    </w:p>
    <w:p w14:paraId="06035CAA" w14:textId="4117A832" w:rsidR="009E2198" w:rsidRPr="009D0D45" w:rsidRDefault="009E2198" w:rsidP="001C0A9E"/>
    <w:p w14:paraId="439C6E17" w14:textId="77777777" w:rsidR="009502C0" w:rsidRPr="00EC70B1" w:rsidRDefault="009502C0" w:rsidP="001C0A9E">
      <w:pPr>
        <w:spacing w:after="0" w:line="240" w:lineRule="auto"/>
      </w:pPr>
    </w:p>
    <w:p w14:paraId="4A06920A" w14:textId="7311FF98" w:rsidR="009E2198" w:rsidRPr="00EC70B1" w:rsidRDefault="009E2198" w:rsidP="001C0A9E">
      <w:pPr>
        <w:pStyle w:val="Ttulo2"/>
        <w:spacing w:before="0" w:line="240" w:lineRule="auto"/>
        <w:rPr>
          <w:rFonts w:cs="Arial"/>
          <w:b w:val="0"/>
          <w:szCs w:val="24"/>
        </w:rPr>
      </w:pPr>
      <w:bookmarkStart w:id="51" w:name="_Toc89035213"/>
      <w:r w:rsidRPr="00EC70B1">
        <w:rPr>
          <w:rFonts w:cs="Arial"/>
          <w:bCs/>
          <w:szCs w:val="24"/>
        </w:rPr>
        <w:t>Responsabilidad Disciplinaria</w:t>
      </w:r>
      <w:bookmarkEnd w:id="51"/>
      <w:r w:rsidRPr="00EC70B1">
        <w:rPr>
          <w:rFonts w:cs="Arial"/>
          <w:b w:val="0"/>
          <w:szCs w:val="24"/>
        </w:rPr>
        <w:t xml:space="preserve"> </w:t>
      </w:r>
    </w:p>
    <w:p w14:paraId="791D70E1" w14:textId="77777777" w:rsidR="009E2198" w:rsidRPr="00EC70B1" w:rsidRDefault="009E2198" w:rsidP="00BE0F11">
      <w:pPr>
        <w:autoSpaceDE w:val="0"/>
        <w:autoSpaceDN w:val="0"/>
        <w:adjustRightInd w:val="0"/>
        <w:spacing w:after="0" w:line="240" w:lineRule="auto"/>
        <w:jc w:val="both"/>
        <w:rPr>
          <w:rFonts w:cs="Arial"/>
          <w:szCs w:val="24"/>
        </w:rPr>
      </w:pPr>
    </w:p>
    <w:p w14:paraId="5631832B" w14:textId="77777777" w:rsidR="004B3D2F" w:rsidRPr="00EC70B1" w:rsidRDefault="004B3D2F" w:rsidP="004B3D2F">
      <w:pPr>
        <w:autoSpaceDE w:val="0"/>
        <w:autoSpaceDN w:val="0"/>
        <w:adjustRightInd w:val="0"/>
        <w:spacing w:after="0" w:line="240" w:lineRule="auto"/>
        <w:jc w:val="both"/>
        <w:rPr>
          <w:rFonts w:cs="Arial"/>
          <w:szCs w:val="24"/>
        </w:rPr>
      </w:pPr>
      <w:r w:rsidRPr="00EC70B1">
        <w:rPr>
          <w:rFonts w:cs="Arial"/>
          <w:szCs w:val="24"/>
        </w:rPr>
        <w:t>(Ley 734 de 2002 antes de 1 de julio de 2021.  Después, la Ley 1952 de 2019)</w:t>
      </w:r>
    </w:p>
    <w:p w14:paraId="4481F1AC" w14:textId="77777777" w:rsidR="004B3D2F" w:rsidRPr="00EC70B1" w:rsidRDefault="004B3D2F" w:rsidP="004B3D2F">
      <w:pPr>
        <w:autoSpaceDE w:val="0"/>
        <w:autoSpaceDN w:val="0"/>
        <w:adjustRightInd w:val="0"/>
        <w:spacing w:after="0" w:line="240" w:lineRule="auto"/>
        <w:jc w:val="both"/>
        <w:rPr>
          <w:rFonts w:cs="Arial"/>
          <w:szCs w:val="24"/>
        </w:rPr>
      </w:pPr>
    </w:p>
    <w:p w14:paraId="48212049" w14:textId="77777777" w:rsidR="004B3D2F" w:rsidRPr="00EC70B1" w:rsidRDefault="004B3D2F" w:rsidP="004B3D2F">
      <w:pPr>
        <w:autoSpaceDE w:val="0"/>
        <w:autoSpaceDN w:val="0"/>
        <w:adjustRightInd w:val="0"/>
        <w:spacing w:after="0" w:line="240" w:lineRule="auto"/>
        <w:jc w:val="both"/>
        <w:rPr>
          <w:rFonts w:cs="Arial"/>
          <w:szCs w:val="24"/>
        </w:rPr>
      </w:pPr>
      <w:r w:rsidRPr="00EC70B1">
        <w:rPr>
          <w:rFonts w:cs="Arial"/>
          <w:szCs w:val="24"/>
        </w:rPr>
        <w:t xml:space="preserve">La responsabilidad disciplinaria se configura cuando un servidor público o particular que ejerce funciones públicas incurre en alguna de las faltas estipuladas en el Código Disciplinario Único vigente que implique el incumplimiento de deberes, extralimitación en el ejercicio de derechos y funciones, prohibiciones y violación del régimen de inhabilidades, incompatibilidades, impedimentos y conflicto de intereses, sin estar amparado por cualquiera de las causales de exclusión de responsabilidad. Para el caso específico de los supervisores e interventores, la responsabilidad disciplinaria se configura cuando: </w:t>
      </w:r>
    </w:p>
    <w:p w14:paraId="46E8F2CB" w14:textId="77777777" w:rsidR="004B3D2F" w:rsidRPr="00EC70B1" w:rsidRDefault="004B3D2F" w:rsidP="001C0A9E">
      <w:pPr>
        <w:pStyle w:val="Prrafodelista"/>
        <w:numPr>
          <w:ilvl w:val="1"/>
          <w:numId w:val="44"/>
        </w:numPr>
        <w:autoSpaceDE w:val="0"/>
        <w:autoSpaceDN w:val="0"/>
        <w:adjustRightInd w:val="0"/>
        <w:spacing w:after="0" w:line="240" w:lineRule="auto"/>
        <w:ind w:left="1560"/>
        <w:jc w:val="both"/>
        <w:rPr>
          <w:rFonts w:cs="Arial"/>
          <w:szCs w:val="24"/>
        </w:rPr>
      </w:pPr>
      <w:r w:rsidRPr="009D0D45">
        <w:rPr>
          <w:rFonts w:cs="Arial"/>
          <w:szCs w:val="24"/>
        </w:rPr>
        <w:t>no se exigen la calidad de los bienes y servicios contratados ac</w:t>
      </w:r>
      <w:r w:rsidRPr="001C0A9E">
        <w:rPr>
          <w:rFonts w:cs="Arial"/>
          <w:szCs w:val="24"/>
        </w:rPr>
        <w:t xml:space="preserve">ordada en el contrato vigilado o exigida por las normas técnicas obligatorias, </w:t>
      </w:r>
    </w:p>
    <w:p w14:paraId="40025D03" w14:textId="77777777" w:rsidR="004B3D2F" w:rsidRPr="00EC70B1" w:rsidRDefault="004B3D2F" w:rsidP="001C0A9E">
      <w:pPr>
        <w:pStyle w:val="Prrafodelista"/>
        <w:numPr>
          <w:ilvl w:val="1"/>
          <w:numId w:val="44"/>
        </w:numPr>
        <w:autoSpaceDE w:val="0"/>
        <w:autoSpaceDN w:val="0"/>
        <w:adjustRightInd w:val="0"/>
        <w:spacing w:after="0" w:line="240" w:lineRule="auto"/>
        <w:ind w:left="1560"/>
        <w:jc w:val="both"/>
        <w:rPr>
          <w:rFonts w:cs="Arial"/>
          <w:szCs w:val="24"/>
        </w:rPr>
      </w:pPr>
      <w:r w:rsidRPr="00EC70B1">
        <w:rPr>
          <w:rFonts w:cs="Arial"/>
          <w:szCs w:val="24"/>
        </w:rPr>
        <w:t>s</w:t>
      </w:r>
      <w:r w:rsidRPr="009D0D45">
        <w:rPr>
          <w:rFonts w:cs="Arial"/>
          <w:szCs w:val="24"/>
        </w:rPr>
        <w:t xml:space="preserve">e certifica como recibida a satisfacción una obra que no ha sido ejecutada a cabalidad y </w:t>
      </w:r>
    </w:p>
    <w:p w14:paraId="2BC672F1" w14:textId="48DBFED6" w:rsidR="004B3D2F" w:rsidRPr="001C0A9E" w:rsidRDefault="004B3D2F" w:rsidP="001C0A9E">
      <w:pPr>
        <w:pStyle w:val="Prrafodelista"/>
        <w:numPr>
          <w:ilvl w:val="1"/>
          <w:numId w:val="44"/>
        </w:numPr>
        <w:autoSpaceDE w:val="0"/>
        <w:autoSpaceDN w:val="0"/>
        <w:adjustRightInd w:val="0"/>
        <w:spacing w:after="0" w:line="240" w:lineRule="auto"/>
        <w:ind w:left="1560"/>
        <w:jc w:val="both"/>
        <w:rPr>
          <w:rFonts w:cs="Arial"/>
          <w:szCs w:val="24"/>
        </w:rPr>
      </w:pPr>
      <w:r w:rsidRPr="009D0D45">
        <w:rPr>
          <w:rFonts w:cs="Arial"/>
          <w:szCs w:val="24"/>
        </w:rPr>
        <w:t xml:space="preserve">se omite el deber de informar a la </w:t>
      </w:r>
      <w:r w:rsidR="00D67AED">
        <w:rPr>
          <w:rFonts w:cs="Arial"/>
          <w:szCs w:val="24"/>
        </w:rPr>
        <w:t>e</w:t>
      </w:r>
      <w:r w:rsidRPr="009D0D45">
        <w:rPr>
          <w:rFonts w:cs="Arial"/>
          <w:szCs w:val="24"/>
        </w:rPr>
        <w:t xml:space="preserve">ntidad </w:t>
      </w:r>
      <w:r w:rsidR="00D67AED">
        <w:rPr>
          <w:rFonts w:cs="Arial"/>
          <w:szCs w:val="24"/>
        </w:rPr>
        <w:t>e</w:t>
      </w:r>
      <w:r w:rsidRPr="009D0D45">
        <w:rPr>
          <w:rFonts w:cs="Arial"/>
          <w:szCs w:val="24"/>
        </w:rPr>
        <w:t>statal contratante los hechos o circunstancias que puedan constituir actos de corrupción tipificados como conductas punibles, o que puedan poner o pongan en riesgo el cumplimiento del contrato, o cuando se presen</w:t>
      </w:r>
      <w:r w:rsidRPr="001C0A9E">
        <w:rPr>
          <w:rFonts w:cs="Arial"/>
          <w:szCs w:val="24"/>
        </w:rPr>
        <w:t xml:space="preserve">te el incumplimiento. </w:t>
      </w:r>
    </w:p>
    <w:p w14:paraId="77345267" w14:textId="77777777" w:rsidR="004B3D2F" w:rsidRPr="00EC70B1" w:rsidRDefault="004B3D2F" w:rsidP="004B3D2F">
      <w:pPr>
        <w:autoSpaceDE w:val="0"/>
        <w:autoSpaceDN w:val="0"/>
        <w:adjustRightInd w:val="0"/>
        <w:spacing w:after="0" w:line="240" w:lineRule="auto"/>
        <w:jc w:val="both"/>
        <w:rPr>
          <w:rFonts w:cs="Arial"/>
          <w:szCs w:val="24"/>
        </w:rPr>
      </w:pPr>
    </w:p>
    <w:p w14:paraId="2D4A24DE" w14:textId="77777777" w:rsidR="004B3D2F" w:rsidRPr="00EC70B1" w:rsidRDefault="004B3D2F" w:rsidP="004B3D2F">
      <w:pPr>
        <w:autoSpaceDE w:val="0"/>
        <w:autoSpaceDN w:val="0"/>
        <w:adjustRightInd w:val="0"/>
        <w:spacing w:after="0" w:line="240" w:lineRule="auto"/>
        <w:jc w:val="both"/>
        <w:rPr>
          <w:rFonts w:cs="Arial"/>
          <w:szCs w:val="24"/>
        </w:rPr>
      </w:pPr>
      <w:r w:rsidRPr="00EC70B1">
        <w:rPr>
          <w:rFonts w:cs="Arial"/>
          <w:szCs w:val="24"/>
        </w:rPr>
        <w:t>En todo caso y de manera general, los supervisores e interventores son responsables disciplinariamente por el incumplimiento de los deberes, el abuso de los derechos, la extralimitación de las funciones, o la violación al régimen de prohibiciones, impedimentos, inhabilidades, incompatibilidades o conflicto de intereses consagrados en la Constitución o en la ley.</w:t>
      </w:r>
    </w:p>
    <w:p w14:paraId="10751E69" w14:textId="77777777" w:rsidR="004B3D2F" w:rsidRPr="00EC70B1" w:rsidRDefault="004B3D2F" w:rsidP="004B3D2F">
      <w:pPr>
        <w:autoSpaceDE w:val="0"/>
        <w:autoSpaceDN w:val="0"/>
        <w:adjustRightInd w:val="0"/>
        <w:spacing w:after="0" w:line="240" w:lineRule="auto"/>
        <w:jc w:val="both"/>
        <w:rPr>
          <w:rFonts w:cs="Arial"/>
          <w:szCs w:val="24"/>
        </w:rPr>
      </w:pPr>
    </w:p>
    <w:p w14:paraId="781C59BD" w14:textId="77777777" w:rsidR="004B3D2F" w:rsidRPr="00EC70B1" w:rsidRDefault="004B3D2F" w:rsidP="004B3D2F">
      <w:pPr>
        <w:autoSpaceDE w:val="0"/>
        <w:autoSpaceDN w:val="0"/>
        <w:adjustRightInd w:val="0"/>
        <w:spacing w:after="0" w:line="240" w:lineRule="auto"/>
        <w:jc w:val="both"/>
        <w:rPr>
          <w:rFonts w:cs="Arial"/>
          <w:szCs w:val="24"/>
        </w:rPr>
      </w:pPr>
      <w:r w:rsidRPr="00EC70B1">
        <w:rPr>
          <w:rFonts w:cs="Arial"/>
          <w:szCs w:val="24"/>
        </w:rPr>
        <w:t>Después del 1 de julio del 2021, Ley 1952 de 2019 Artículo 54, las faltas relacionadas con la Contratación Pública se mantienen y son:</w:t>
      </w:r>
    </w:p>
    <w:p w14:paraId="72AB9F51" w14:textId="77777777" w:rsidR="004B3D2F" w:rsidRPr="001C0A9E" w:rsidRDefault="004B3D2F" w:rsidP="009530CB">
      <w:pPr>
        <w:autoSpaceDE w:val="0"/>
        <w:autoSpaceDN w:val="0"/>
        <w:adjustRightInd w:val="0"/>
        <w:spacing w:after="0" w:line="240" w:lineRule="auto"/>
        <w:ind w:left="567"/>
        <w:jc w:val="both"/>
        <w:rPr>
          <w:rFonts w:cs="Arial"/>
          <w:sz w:val="20"/>
          <w:szCs w:val="20"/>
        </w:rPr>
      </w:pPr>
      <w:r w:rsidRPr="001C0A9E">
        <w:rPr>
          <w:rFonts w:cs="Arial"/>
          <w:sz w:val="20"/>
          <w:szCs w:val="20"/>
        </w:rPr>
        <w:lastRenderedPageBreak/>
        <w:t>6. No exigir, el supervisor o el interventor, la calidad de los bienes y servicios adquiridos por la entidad estatal, o en su defecto, los exigidos por las normas técnicas obligatorias, o certificar como recibida a satisfacción obra que no ha sido ejecutada a cabalidad.</w:t>
      </w:r>
    </w:p>
    <w:p w14:paraId="3C5F0B44" w14:textId="3D0BE9C7" w:rsidR="004B3D2F" w:rsidRPr="001C0A9E" w:rsidRDefault="004B3D2F" w:rsidP="009530CB">
      <w:pPr>
        <w:autoSpaceDE w:val="0"/>
        <w:autoSpaceDN w:val="0"/>
        <w:adjustRightInd w:val="0"/>
        <w:spacing w:after="0" w:line="240" w:lineRule="auto"/>
        <w:ind w:left="567"/>
        <w:jc w:val="both"/>
        <w:rPr>
          <w:rFonts w:cs="Arial"/>
          <w:sz w:val="20"/>
          <w:szCs w:val="20"/>
        </w:rPr>
      </w:pPr>
      <w:r w:rsidRPr="001C0A9E">
        <w:rPr>
          <w:rFonts w:cs="Arial"/>
          <w:sz w:val="20"/>
          <w:szCs w:val="20"/>
        </w:rPr>
        <w:t>7. Omitir, el supervisor o el interventor, el deber de informar a la entidad contratante los hechos o circunstancias puedan constituir actos de corrupción tipificados como conductas punibles, o que puedan poner o pongan en riesgo el cumplimiento del contrato, o cuando se presente el incumplimiento.</w:t>
      </w:r>
    </w:p>
    <w:p w14:paraId="245EEF4F" w14:textId="77777777" w:rsidR="004B3D2F" w:rsidRPr="00EC70B1" w:rsidRDefault="004B3D2F" w:rsidP="00BE0F11">
      <w:pPr>
        <w:autoSpaceDE w:val="0"/>
        <w:autoSpaceDN w:val="0"/>
        <w:adjustRightInd w:val="0"/>
        <w:spacing w:after="0" w:line="240" w:lineRule="auto"/>
        <w:jc w:val="both"/>
        <w:rPr>
          <w:rFonts w:cs="Arial"/>
          <w:szCs w:val="24"/>
        </w:rPr>
      </w:pPr>
    </w:p>
    <w:p w14:paraId="229EA0A7" w14:textId="3A85F3C5" w:rsidR="004546DB" w:rsidRPr="00EC70B1" w:rsidRDefault="004546DB">
      <w:pPr>
        <w:autoSpaceDE w:val="0"/>
        <w:autoSpaceDN w:val="0"/>
        <w:adjustRightInd w:val="0"/>
        <w:spacing w:after="0" w:line="240" w:lineRule="auto"/>
        <w:jc w:val="both"/>
        <w:rPr>
          <w:rFonts w:cs="Arial"/>
          <w:szCs w:val="24"/>
        </w:rPr>
      </w:pPr>
    </w:p>
    <w:p w14:paraId="67C50CA8" w14:textId="0B34FA09" w:rsidR="004546DB" w:rsidRPr="00EC70B1" w:rsidRDefault="004546DB" w:rsidP="001C0A9E">
      <w:pPr>
        <w:pStyle w:val="Ttulo2"/>
        <w:spacing w:before="0" w:line="240" w:lineRule="auto"/>
        <w:rPr>
          <w:rFonts w:cs="Arial"/>
          <w:szCs w:val="24"/>
        </w:rPr>
      </w:pPr>
      <w:bookmarkStart w:id="52" w:name="_Toc89035214"/>
      <w:r w:rsidRPr="00EC70B1">
        <w:rPr>
          <w:rFonts w:cs="Arial"/>
          <w:szCs w:val="24"/>
        </w:rPr>
        <w:t>Responsabilidad Patrimonial</w:t>
      </w:r>
      <w:r w:rsidR="00BC633D" w:rsidRPr="00EC70B1">
        <w:rPr>
          <w:rFonts w:cs="Arial"/>
          <w:szCs w:val="24"/>
        </w:rPr>
        <w:t xml:space="preserve"> o Civil</w:t>
      </w:r>
      <w:r w:rsidR="0007468A" w:rsidRPr="00EC70B1">
        <w:rPr>
          <w:rFonts w:cs="Arial"/>
          <w:szCs w:val="24"/>
        </w:rPr>
        <w:t>.</w:t>
      </w:r>
      <w:bookmarkEnd w:id="52"/>
    </w:p>
    <w:p w14:paraId="01BEDF86" w14:textId="77777777" w:rsidR="0007468A" w:rsidRPr="00EC70B1" w:rsidRDefault="0007468A">
      <w:pPr>
        <w:spacing w:after="0" w:line="240" w:lineRule="auto"/>
      </w:pPr>
    </w:p>
    <w:p w14:paraId="2317EB42" w14:textId="04600546" w:rsidR="00D9608F" w:rsidRPr="00EC70B1" w:rsidRDefault="001621D6" w:rsidP="00D9608F">
      <w:pPr>
        <w:spacing w:after="0" w:line="240" w:lineRule="auto"/>
        <w:jc w:val="both"/>
        <w:rPr>
          <w:rFonts w:cs="Arial"/>
          <w:szCs w:val="24"/>
        </w:rPr>
      </w:pPr>
      <w:r w:rsidRPr="00EC70B1">
        <w:t xml:space="preserve">La responsabilidad civil hace referencia a la obligación que surge para una persona de reparar el daño que ha causado a otro normalmente mediante el pago de una indemnización de perjuicios. En el caso de los supervisores e interventores, la responsabilidad civil establecida en la Ley 80 de 19937 se materializa a través de la acción de repetición o el llamamiento en garantía, que debe ejercerse por parte de la </w:t>
      </w:r>
      <w:r w:rsidR="00D21427">
        <w:t>e</w:t>
      </w:r>
      <w:r w:rsidRPr="00EC70B1">
        <w:t xml:space="preserve">ntidad </w:t>
      </w:r>
      <w:r w:rsidR="00D21427">
        <w:t>e</w:t>
      </w:r>
      <w:r w:rsidRPr="00EC70B1">
        <w:t>statal cuando la misma resulta condenada a casusa de daños generados por el incumplimiento, por acción u omisión, de su función de control y vigilancia sobre determinado contrato estatal</w:t>
      </w:r>
      <w:r w:rsidR="00D9608F" w:rsidRPr="00EC70B1">
        <w:t xml:space="preserve"> </w:t>
      </w:r>
      <w:r w:rsidR="00D9608F" w:rsidRPr="00EC70B1">
        <w:rPr>
          <w:rFonts w:cs="Arial"/>
          <w:szCs w:val="24"/>
        </w:rPr>
        <w:t>(Ley 678 de 2001 y artículo 90 de la Constitución Política).</w:t>
      </w:r>
    </w:p>
    <w:p w14:paraId="550E971D" w14:textId="67A91373" w:rsidR="00D63A56" w:rsidRPr="00EC70B1" w:rsidRDefault="001621D6" w:rsidP="001621D6">
      <w:pPr>
        <w:spacing w:after="0" w:line="240" w:lineRule="auto"/>
        <w:jc w:val="both"/>
      </w:pPr>
      <w:r w:rsidRPr="00EC70B1">
        <w:t>. Así mismo, el interventor o supervisor que no haya informado oportunamente a la entidad estatal del posible incumplimiento parcial o total de alguna de las obligaciones a cargo del contratista del contrato vigilado o principal, será solidariamente responsable con este de los perjuicios que se ocasionen con el incumplimiento.</w:t>
      </w:r>
    </w:p>
    <w:p w14:paraId="36EF13F1" w14:textId="77777777" w:rsidR="00D63A56" w:rsidRPr="00EC70B1" w:rsidRDefault="00D63A56" w:rsidP="001621D6">
      <w:pPr>
        <w:spacing w:after="0" w:line="240" w:lineRule="auto"/>
        <w:jc w:val="both"/>
      </w:pPr>
    </w:p>
    <w:p w14:paraId="0B300F85" w14:textId="0CDCD39B" w:rsidR="001621D6" w:rsidRPr="00EC70B1" w:rsidRDefault="001621D6" w:rsidP="001C0A9E">
      <w:pPr>
        <w:spacing w:after="0" w:line="240" w:lineRule="auto"/>
        <w:jc w:val="both"/>
      </w:pPr>
      <w:r w:rsidRPr="00EC70B1">
        <w:t>Es importante precisar, que, para efectos del ejercicio de las mencionadas acciones, el contratista que apoya las labores de supervisión y el interventor son considerados por la Ley como particulares que ejerce funciones públicas en lo que tiene que ver con la celebración, ejecución y liquidación de los contratos celebrados por las Entidades Estatales. Para que exista responsabilidad civil y por tanto pueda ejercerse cualquiera de las acciones antes mencionadas, es necesario que la actuación del supervisor o interventor hubiera sido dolosa o gravemente culposa.</w:t>
      </w:r>
    </w:p>
    <w:p w14:paraId="4046B1E9" w14:textId="77777777" w:rsidR="001621D6" w:rsidRPr="00EC70B1" w:rsidRDefault="001621D6">
      <w:pPr>
        <w:spacing w:after="0" w:line="240" w:lineRule="auto"/>
      </w:pPr>
    </w:p>
    <w:p w14:paraId="29AFCCDE" w14:textId="61EF1907" w:rsidR="0007468A" w:rsidRPr="00EC70B1" w:rsidRDefault="0007468A" w:rsidP="001C0A9E">
      <w:pPr>
        <w:spacing w:after="0" w:line="240" w:lineRule="auto"/>
        <w:jc w:val="both"/>
        <w:rPr>
          <w:rFonts w:eastAsia="Calibri" w:cs="Arial"/>
          <w:b/>
          <w:szCs w:val="24"/>
          <w:lang w:val="es-ES"/>
        </w:rPr>
      </w:pPr>
      <w:bookmarkStart w:id="53" w:name="_Hlk77740568"/>
      <w:r w:rsidRPr="00EC70B1">
        <w:rPr>
          <w:rFonts w:eastAsia="Calibri" w:cs="Arial"/>
          <w:b/>
          <w:szCs w:val="24"/>
          <w:lang w:val="es-ES"/>
        </w:rPr>
        <w:t>Responsabilidades de los contratistas de apoyo a la supervisión</w:t>
      </w:r>
      <w:r w:rsidR="00355C47">
        <w:rPr>
          <w:rFonts w:eastAsia="Calibri" w:cs="Arial"/>
          <w:b/>
          <w:szCs w:val="24"/>
          <w:lang w:val="es-ES"/>
        </w:rPr>
        <w:t>.</w:t>
      </w:r>
      <w:r w:rsidRPr="00EC70B1">
        <w:rPr>
          <w:rFonts w:eastAsia="Calibri" w:cs="Arial"/>
          <w:b/>
          <w:szCs w:val="24"/>
          <w:lang w:val="es-ES"/>
        </w:rPr>
        <w:t xml:space="preserve"> </w:t>
      </w:r>
      <w:bookmarkEnd w:id="53"/>
    </w:p>
    <w:p w14:paraId="58532A74" w14:textId="03D2FBB6" w:rsidR="0007468A" w:rsidRPr="00EC70B1" w:rsidRDefault="0007468A">
      <w:pPr>
        <w:spacing w:after="0" w:line="240" w:lineRule="auto"/>
        <w:jc w:val="both"/>
        <w:rPr>
          <w:rFonts w:eastAsia="Calibri" w:cs="Arial"/>
          <w:szCs w:val="24"/>
          <w:shd w:val="clear" w:color="auto" w:fill="FFFFFF"/>
          <w:lang w:val="es-CO"/>
        </w:rPr>
      </w:pPr>
      <w:r w:rsidRPr="00EC70B1">
        <w:rPr>
          <w:rFonts w:eastAsia="Calibri" w:cs="Arial"/>
          <w:szCs w:val="24"/>
          <w:lang w:val="es-ES"/>
        </w:rPr>
        <w:t xml:space="preserve">Por regla </w:t>
      </w:r>
      <w:r w:rsidRPr="001C0A9E">
        <w:rPr>
          <w:rFonts w:eastAsia="Calibri" w:cs="Arial"/>
          <w:szCs w:val="24"/>
          <w:shd w:val="clear" w:color="auto" w:fill="FFFFFF"/>
          <w:lang w:val="es-CO"/>
        </w:rPr>
        <w:t xml:space="preserve">general, </w:t>
      </w:r>
      <w:r w:rsidRPr="00EC70B1">
        <w:rPr>
          <w:rFonts w:eastAsia="Calibri" w:cs="Arial"/>
          <w:szCs w:val="24"/>
          <w:shd w:val="clear" w:color="auto" w:fill="FFFFFF"/>
          <w:lang w:val="es-CO"/>
        </w:rPr>
        <w:t xml:space="preserve">las personas vinculadas a la administración pública mediante contrato de prestación de </w:t>
      </w:r>
      <w:r w:rsidRPr="001C0A9E">
        <w:rPr>
          <w:rFonts w:eastAsia="Calibri" w:cs="Arial"/>
          <w:szCs w:val="24"/>
          <w:shd w:val="clear" w:color="auto" w:fill="FFFFFF"/>
          <w:lang w:val="es-CO"/>
        </w:rPr>
        <w:t>servicios, no son</w:t>
      </w:r>
      <w:r w:rsidR="00D9608F" w:rsidRPr="001C0A9E">
        <w:rPr>
          <w:rFonts w:eastAsia="Calibri" w:cs="Arial"/>
          <w:szCs w:val="24"/>
          <w:shd w:val="clear" w:color="auto" w:fill="FFFFFF"/>
          <w:lang w:val="es-CO"/>
        </w:rPr>
        <w:t xml:space="preserve"> </w:t>
      </w:r>
      <w:r w:rsidRPr="001C0A9E">
        <w:rPr>
          <w:rFonts w:eastAsia="Calibri" w:cs="Arial"/>
          <w:szCs w:val="24"/>
          <w:shd w:val="clear" w:color="auto" w:fill="FFFFFF"/>
          <w:lang w:val="es-CO"/>
        </w:rPr>
        <w:t>sujetos</w:t>
      </w:r>
      <w:r w:rsidRPr="00EC70B1">
        <w:rPr>
          <w:rFonts w:eastAsia="Calibri" w:cs="Arial"/>
          <w:szCs w:val="24"/>
          <w:shd w:val="clear" w:color="auto" w:fill="FFFFFF"/>
          <w:lang w:val="es-CO"/>
        </w:rPr>
        <w:t xml:space="preserve"> disciplinables, </w:t>
      </w:r>
      <w:r w:rsidRPr="001C0A9E">
        <w:rPr>
          <w:rFonts w:eastAsia="Calibri" w:cs="Arial"/>
          <w:szCs w:val="24"/>
          <w:shd w:val="clear" w:color="auto" w:fill="FFFFFF"/>
          <w:lang w:val="es-CO"/>
        </w:rPr>
        <w:t>a menos que con ocasión del mencionado contrato realicen labores de apoyo a la interventoría o supervisión de contratos estatales,</w:t>
      </w:r>
      <w:r w:rsidRPr="00EC70B1">
        <w:rPr>
          <w:rFonts w:eastAsia="Calibri" w:cs="Arial"/>
          <w:szCs w:val="24"/>
          <w:shd w:val="clear" w:color="auto" w:fill="FFFFFF"/>
          <w:lang w:val="es-CO"/>
        </w:rPr>
        <w:t xml:space="preserve"> ejerzan funciones públicas o administrativas o actividades propias de los órganos del Estado que permitan el cumplimiento de cometidos estatales o ejerzan la facultad sancionadora del Estado.</w:t>
      </w:r>
    </w:p>
    <w:p w14:paraId="58CBFA00" w14:textId="77777777" w:rsidR="00F43326" w:rsidRPr="001C0A9E" w:rsidRDefault="00F43326" w:rsidP="001C0A9E">
      <w:pPr>
        <w:spacing w:after="0" w:line="240" w:lineRule="auto"/>
        <w:jc w:val="both"/>
        <w:rPr>
          <w:rFonts w:eastAsia="Calibri" w:cs="Arial"/>
          <w:szCs w:val="24"/>
          <w:shd w:val="clear" w:color="auto" w:fill="FFFFFF"/>
          <w:lang w:val="es-CO"/>
        </w:rPr>
      </w:pPr>
    </w:p>
    <w:p w14:paraId="09907AC3" w14:textId="500F272B" w:rsidR="0007468A" w:rsidRPr="001C0A9E" w:rsidRDefault="0007468A">
      <w:pPr>
        <w:spacing w:after="0" w:line="240" w:lineRule="auto"/>
        <w:jc w:val="both"/>
        <w:rPr>
          <w:rFonts w:eastAsia="Calibri" w:cs="Arial"/>
          <w:szCs w:val="24"/>
          <w:shd w:val="clear" w:color="auto" w:fill="FFFFFF"/>
          <w:lang w:val="es-CO"/>
        </w:rPr>
      </w:pPr>
      <w:r w:rsidRPr="001C0A9E">
        <w:rPr>
          <w:rFonts w:eastAsia="Calibri" w:cs="Arial"/>
          <w:szCs w:val="24"/>
          <w:shd w:val="clear" w:color="auto" w:fill="FFFFFF"/>
          <w:lang w:val="es-CO"/>
        </w:rPr>
        <w:t xml:space="preserve">Así pues, de conformidad con el </w:t>
      </w:r>
      <w:r w:rsidRPr="009D0D45">
        <w:rPr>
          <w:rFonts w:eastAsia="Calibri" w:cs="Arial"/>
          <w:szCs w:val="24"/>
          <w:shd w:val="clear" w:color="auto" w:fill="FFFFFF"/>
          <w:lang w:val="es-CO"/>
        </w:rPr>
        <w:t>artículo 44 </w:t>
      </w:r>
      <w:r w:rsidRPr="001C0A9E">
        <w:rPr>
          <w:rFonts w:eastAsia="Calibri" w:cs="Arial"/>
          <w:szCs w:val="24"/>
          <w:shd w:val="clear" w:color="auto" w:fill="FFFFFF"/>
          <w:lang w:val="es-CO"/>
        </w:rPr>
        <w:t>de la Ley 1474 de 2011, el régimen disciplinario</w:t>
      </w:r>
      <w:r w:rsidRPr="009D0D45">
        <w:rPr>
          <w:rFonts w:eastAsia="Calibri" w:cs="Arial"/>
          <w:szCs w:val="24"/>
          <w:shd w:val="clear" w:color="auto" w:fill="FFFFFF"/>
          <w:lang w:val="es-CO"/>
        </w:rPr>
        <w:t xml:space="preserve"> establecido para los servidores públicos, </w:t>
      </w:r>
      <w:r w:rsidRPr="001C0A9E">
        <w:rPr>
          <w:rFonts w:eastAsia="Calibri" w:cs="Arial"/>
          <w:szCs w:val="24"/>
          <w:shd w:val="clear" w:color="auto" w:fill="FFFFFF"/>
          <w:lang w:val="es-CO"/>
        </w:rPr>
        <w:t>se aplicará a los particulares que cumplan labores de interventoría o supervisión en los contratos estatales</w:t>
      </w:r>
      <w:r w:rsidRPr="009D0D45">
        <w:rPr>
          <w:rFonts w:eastAsia="Calibri" w:cs="Arial"/>
          <w:szCs w:val="24"/>
          <w:shd w:val="clear" w:color="auto" w:fill="FFFFFF"/>
          <w:lang w:val="es-CO"/>
        </w:rPr>
        <w:t>; también </w:t>
      </w:r>
      <w:r w:rsidRPr="001C0A9E">
        <w:rPr>
          <w:rFonts w:eastAsia="Calibri" w:cs="Arial"/>
          <w:szCs w:val="24"/>
          <w:shd w:val="clear" w:color="auto" w:fill="FFFFFF"/>
          <w:lang w:val="es-CO"/>
        </w:rPr>
        <w:t xml:space="preserve">a </w:t>
      </w:r>
      <w:r w:rsidRPr="001C0A9E">
        <w:rPr>
          <w:rFonts w:eastAsia="Calibri" w:cs="Arial"/>
          <w:szCs w:val="24"/>
          <w:shd w:val="clear" w:color="auto" w:fill="FFFFFF"/>
          <w:lang w:val="es-CO"/>
        </w:rPr>
        <w:lastRenderedPageBreak/>
        <w:t>quienes</w:t>
      </w:r>
      <w:r w:rsidR="00F43326" w:rsidRPr="00EC70B1">
        <w:rPr>
          <w:rFonts w:eastAsia="Calibri" w:cs="Arial"/>
          <w:szCs w:val="24"/>
          <w:shd w:val="clear" w:color="auto" w:fill="FFFFFF"/>
          <w:lang w:val="es-CO"/>
        </w:rPr>
        <w:t xml:space="preserve"> </w:t>
      </w:r>
      <w:r w:rsidRPr="001C0A9E">
        <w:rPr>
          <w:rFonts w:eastAsia="Calibri" w:cs="Arial"/>
          <w:szCs w:val="24"/>
          <w:shd w:val="clear" w:color="auto" w:fill="FFFFFF"/>
          <w:lang w:val="es-CO"/>
        </w:rPr>
        <w:t>ejerzan funciones públicas, de manera permanente o transitoria</w:t>
      </w:r>
      <w:r w:rsidRPr="009D0D45">
        <w:rPr>
          <w:rFonts w:eastAsia="Calibri" w:cs="Arial"/>
          <w:szCs w:val="24"/>
          <w:shd w:val="clear" w:color="auto" w:fill="FFFFFF"/>
          <w:lang w:val="es-CO"/>
        </w:rPr>
        <w:t xml:space="preserve">, en lo que tiene que ver con estas, y a quienes </w:t>
      </w:r>
      <w:r w:rsidRPr="001C0A9E">
        <w:rPr>
          <w:rFonts w:eastAsia="Calibri" w:cs="Arial"/>
          <w:szCs w:val="24"/>
          <w:shd w:val="clear" w:color="auto" w:fill="FFFFFF"/>
          <w:lang w:val="es-CO"/>
        </w:rPr>
        <w:t>administren recursos públicos u oficiales.</w:t>
      </w:r>
    </w:p>
    <w:p w14:paraId="317AA8BC" w14:textId="77777777" w:rsidR="00F43326" w:rsidRPr="001C0A9E" w:rsidRDefault="00F43326" w:rsidP="001C0A9E">
      <w:pPr>
        <w:spacing w:after="0" w:line="240" w:lineRule="auto"/>
        <w:jc w:val="both"/>
        <w:rPr>
          <w:rFonts w:eastAsia="Calibri" w:cs="Arial"/>
          <w:szCs w:val="24"/>
          <w:shd w:val="clear" w:color="auto" w:fill="FFFFFF"/>
          <w:lang w:val="es-CO"/>
        </w:rPr>
      </w:pPr>
    </w:p>
    <w:p w14:paraId="06C23D6C" w14:textId="705E8358" w:rsidR="0007468A" w:rsidRPr="00EC70B1" w:rsidRDefault="0007468A">
      <w:pPr>
        <w:spacing w:after="0" w:line="240" w:lineRule="auto"/>
        <w:jc w:val="both"/>
        <w:rPr>
          <w:rFonts w:eastAsia="Calibri" w:cs="Arial"/>
          <w:szCs w:val="24"/>
          <w:shd w:val="clear" w:color="auto" w:fill="FFFFFF"/>
          <w:lang w:val="es-CO"/>
        </w:rPr>
      </w:pPr>
      <w:r w:rsidRPr="001C0A9E">
        <w:rPr>
          <w:rFonts w:eastAsia="Calibri" w:cs="Arial"/>
          <w:szCs w:val="24"/>
          <w:shd w:val="clear" w:color="auto" w:fill="FFFFFF"/>
          <w:lang w:val="es-CO"/>
        </w:rPr>
        <w:t>De forma especial, se entiende que administran recursos públicos, aquellos particulares que recaudan, custodian, liquidan o disponen el uso de rentas parafiscales, de rentas que hacen parte del presupuesto de las entidades públicas o que estas últimas han destinado para su utilización con fines específicos como aquellos contratistas de apoyo con roles administrativos y financieros.</w:t>
      </w:r>
    </w:p>
    <w:p w14:paraId="10E5726B" w14:textId="77777777" w:rsidR="00324B70" w:rsidRPr="001C0A9E" w:rsidRDefault="00324B70" w:rsidP="001C0A9E">
      <w:pPr>
        <w:spacing w:after="0" w:line="240" w:lineRule="auto"/>
        <w:jc w:val="both"/>
        <w:rPr>
          <w:rFonts w:eastAsia="Calibri" w:cs="Arial"/>
          <w:szCs w:val="24"/>
          <w:shd w:val="clear" w:color="auto" w:fill="FFFFFF"/>
          <w:lang w:val="es-CO"/>
        </w:rPr>
      </w:pPr>
    </w:p>
    <w:p w14:paraId="64BAFCA6" w14:textId="77777777" w:rsidR="0007468A" w:rsidRPr="00EC70B1" w:rsidRDefault="0007468A">
      <w:pPr>
        <w:spacing w:after="0" w:line="240" w:lineRule="auto"/>
        <w:jc w:val="both"/>
        <w:rPr>
          <w:rFonts w:eastAsia="Calibri" w:cs="Arial"/>
          <w:szCs w:val="24"/>
          <w:lang w:val="es-ES"/>
        </w:rPr>
      </w:pPr>
      <w:r w:rsidRPr="00EC70B1">
        <w:rPr>
          <w:rFonts w:eastAsia="Calibri" w:cs="Arial"/>
          <w:szCs w:val="24"/>
          <w:lang w:val="es-ES"/>
        </w:rPr>
        <w:t xml:space="preserve">Adicionalmente, en caso de percibirse negligencia, impericia, falta al deber objetivo de cuidado, falta de actualización, inducción al error, desconocimiento de la </w:t>
      </w:r>
      <w:r w:rsidRPr="00EC70B1">
        <w:rPr>
          <w:rFonts w:eastAsia="Calibri" w:cs="Arial"/>
          <w:i/>
          <w:szCs w:val="24"/>
          <w:lang w:val="es-ES"/>
        </w:rPr>
        <w:t xml:space="preserve">lex </w:t>
      </w:r>
      <w:proofErr w:type="spellStart"/>
      <w:r w:rsidRPr="00EC70B1">
        <w:rPr>
          <w:rFonts w:eastAsia="Calibri" w:cs="Arial"/>
          <w:i/>
          <w:szCs w:val="24"/>
          <w:lang w:val="es-ES"/>
        </w:rPr>
        <w:t>artis</w:t>
      </w:r>
      <w:proofErr w:type="spellEnd"/>
      <w:r w:rsidRPr="00EC70B1">
        <w:rPr>
          <w:rFonts w:eastAsia="Calibri" w:cs="Arial"/>
          <w:szCs w:val="24"/>
          <w:lang w:val="es-ES"/>
        </w:rPr>
        <w:t xml:space="preserve">, el contratista de apoyo podrá ser responsable, en materia profesional, de conformidad con las normas que regulen el ejercicio especifico de la profesión, a través de los Comités, Consejos o Colegios de ética o disciplina, o sus equivalentes, en tal caso, la entidad, a través del supervisor del contratista o el superior jerárquico de este, deberá remitir la respectiva solicitud de investigación. </w:t>
      </w:r>
    </w:p>
    <w:p w14:paraId="6DFCCA6F" w14:textId="77777777" w:rsidR="00324B70" w:rsidRPr="00EC70B1" w:rsidRDefault="00324B70" w:rsidP="001C0A9E">
      <w:pPr>
        <w:spacing w:after="0" w:line="240" w:lineRule="auto"/>
        <w:jc w:val="both"/>
        <w:rPr>
          <w:rFonts w:eastAsia="Calibri" w:cs="Arial"/>
          <w:szCs w:val="24"/>
          <w:lang w:val="es-ES"/>
        </w:rPr>
      </w:pPr>
    </w:p>
    <w:p w14:paraId="78EF6A5E" w14:textId="6E7E6223" w:rsidR="009E2198" w:rsidRPr="00EC70B1" w:rsidRDefault="0007468A">
      <w:pPr>
        <w:spacing w:after="0" w:line="240" w:lineRule="auto"/>
        <w:jc w:val="both"/>
        <w:rPr>
          <w:rFonts w:eastAsia="Calibri" w:cs="Arial"/>
          <w:szCs w:val="24"/>
          <w:lang w:val="es-ES"/>
        </w:rPr>
      </w:pPr>
      <w:r w:rsidRPr="00EC70B1">
        <w:rPr>
          <w:rFonts w:eastAsia="Calibri" w:cs="Arial"/>
          <w:szCs w:val="24"/>
          <w:lang w:val="es-ES"/>
        </w:rPr>
        <w:t>Lo anterior, sin perjuicio, de los demás tipos de responsabilidad jurídica, que puedan ser investigados.</w:t>
      </w:r>
    </w:p>
    <w:p w14:paraId="0D540361" w14:textId="77777777" w:rsidR="00324B70" w:rsidRPr="00EC70B1" w:rsidRDefault="00324B70" w:rsidP="001C0A9E">
      <w:pPr>
        <w:spacing w:after="0" w:line="240" w:lineRule="auto"/>
        <w:jc w:val="both"/>
        <w:rPr>
          <w:rFonts w:eastAsia="Calibri" w:cs="Arial"/>
          <w:szCs w:val="24"/>
          <w:lang w:val="es-ES"/>
        </w:rPr>
      </w:pPr>
    </w:p>
    <w:p w14:paraId="4388B0FE" w14:textId="5C67D75C" w:rsidR="009E2198" w:rsidRPr="00EC70B1" w:rsidRDefault="009E2198" w:rsidP="001C0A9E">
      <w:pPr>
        <w:pStyle w:val="Ttulo1"/>
        <w:numPr>
          <w:ilvl w:val="0"/>
          <w:numId w:val="33"/>
        </w:numPr>
        <w:spacing w:before="0" w:line="240" w:lineRule="auto"/>
        <w:rPr>
          <w:rFonts w:cs="Arial"/>
          <w:szCs w:val="24"/>
        </w:rPr>
      </w:pPr>
      <w:bookmarkStart w:id="54" w:name="_Toc89035215"/>
      <w:r w:rsidRPr="00EC70B1">
        <w:rPr>
          <w:rFonts w:cs="Arial"/>
          <w:szCs w:val="24"/>
        </w:rPr>
        <w:t>RÉGIMEN DE INHABILIDADES E INCOMPATIBILIDADES</w:t>
      </w:r>
      <w:bookmarkEnd w:id="54"/>
      <w:r w:rsidRPr="00EC70B1">
        <w:rPr>
          <w:rFonts w:cs="Arial"/>
          <w:szCs w:val="24"/>
        </w:rPr>
        <w:t xml:space="preserve"> </w:t>
      </w:r>
    </w:p>
    <w:p w14:paraId="6DFADC22" w14:textId="77777777" w:rsidR="009E2198" w:rsidRPr="00EC70B1" w:rsidRDefault="009E2198" w:rsidP="001C0A9E">
      <w:pPr>
        <w:tabs>
          <w:tab w:val="left" w:pos="3168"/>
        </w:tabs>
        <w:autoSpaceDE w:val="0"/>
        <w:autoSpaceDN w:val="0"/>
        <w:adjustRightInd w:val="0"/>
        <w:spacing w:after="0" w:line="240" w:lineRule="auto"/>
        <w:jc w:val="both"/>
        <w:rPr>
          <w:rFonts w:cs="Arial"/>
          <w:szCs w:val="24"/>
        </w:rPr>
      </w:pPr>
      <w:r w:rsidRPr="00EC70B1">
        <w:rPr>
          <w:rFonts w:cs="Arial"/>
          <w:szCs w:val="24"/>
        </w:rPr>
        <w:tab/>
      </w:r>
    </w:p>
    <w:p w14:paraId="4BDBF8B7" w14:textId="77777777" w:rsidR="009E2198" w:rsidRPr="00EC70B1" w:rsidRDefault="009E2198" w:rsidP="001C0A9E">
      <w:pPr>
        <w:autoSpaceDE w:val="0"/>
        <w:autoSpaceDN w:val="0"/>
        <w:adjustRightInd w:val="0"/>
        <w:spacing w:after="0" w:line="240" w:lineRule="auto"/>
        <w:jc w:val="both"/>
        <w:rPr>
          <w:rFonts w:cs="Arial"/>
          <w:szCs w:val="24"/>
        </w:rPr>
      </w:pPr>
      <w:r w:rsidRPr="00EC70B1">
        <w:rPr>
          <w:rFonts w:cs="Arial"/>
          <w:szCs w:val="24"/>
        </w:rPr>
        <w:t xml:space="preserve">En los procesos de Contratación, el régimen de inhabilidades, incompatibilidades, conflicto de intereses y demás prohibiciones, están establecidas en la Constitución, la Ley 80 de 1993, la Ley 734 de 2002, la Ley 1150 de 2007, la Ley 1474 de 2011 y demás normas que las complementen, modifiquen o sustituyan. </w:t>
      </w:r>
    </w:p>
    <w:p w14:paraId="50E161C4" w14:textId="77777777" w:rsidR="009E2198" w:rsidRPr="00EC70B1" w:rsidRDefault="009E2198" w:rsidP="001C0A9E">
      <w:pPr>
        <w:autoSpaceDE w:val="0"/>
        <w:autoSpaceDN w:val="0"/>
        <w:adjustRightInd w:val="0"/>
        <w:spacing w:after="0" w:line="240" w:lineRule="auto"/>
        <w:jc w:val="both"/>
        <w:rPr>
          <w:rFonts w:cs="Arial"/>
          <w:szCs w:val="24"/>
        </w:rPr>
      </w:pPr>
    </w:p>
    <w:p w14:paraId="71707B82" w14:textId="77777777" w:rsidR="009E2198" w:rsidRPr="00EC70B1" w:rsidRDefault="009E2198" w:rsidP="001C0A9E">
      <w:pPr>
        <w:autoSpaceDE w:val="0"/>
        <w:autoSpaceDN w:val="0"/>
        <w:adjustRightInd w:val="0"/>
        <w:spacing w:after="0" w:line="240" w:lineRule="auto"/>
        <w:jc w:val="both"/>
        <w:rPr>
          <w:rFonts w:cs="Arial"/>
          <w:szCs w:val="24"/>
        </w:rPr>
      </w:pPr>
      <w:r w:rsidRPr="00EC70B1">
        <w:rPr>
          <w:rFonts w:cs="Arial"/>
          <w:szCs w:val="24"/>
        </w:rPr>
        <w:t xml:space="preserve">Adicionalmente los supervisores e interventores que incumplan el deber de entregar información a la entidad contratante relacionada con el incumplimiento del contrato, con hechos o circunstancias que puedan constituir actos de corrupción o que puedan poner o pongan en riesgo el cumplimiento del contrato, quedarán inhabilitados para contratar con el Estado. </w:t>
      </w:r>
    </w:p>
    <w:p w14:paraId="033F2C3B" w14:textId="77777777" w:rsidR="009E2198" w:rsidRPr="00EC70B1" w:rsidRDefault="009E2198" w:rsidP="001C0A9E">
      <w:pPr>
        <w:autoSpaceDE w:val="0"/>
        <w:autoSpaceDN w:val="0"/>
        <w:adjustRightInd w:val="0"/>
        <w:spacing w:after="0" w:line="240" w:lineRule="auto"/>
        <w:jc w:val="both"/>
        <w:rPr>
          <w:rFonts w:cs="Arial"/>
          <w:szCs w:val="24"/>
        </w:rPr>
      </w:pPr>
    </w:p>
    <w:p w14:paraId="29908C9B" w14:textId="77777777" w:rsidR="009E2198" w:rsidRPr="00EC70B1" w:rsidRDefault="009E2198" w:rsidP="001C0A9E">
      <w:pPr>
        <w:autoSpaceDE w:val="0"/>
        <w:autoSpaceDN w:val="0"/>
        <w:adjustRightInd w:val="0"/>
        <w:spacing w:after="0" w:line="240" w:lineRule="auto"/>
        <w:jc w:val="both"/>
        <w:rPr>
          <w:rFonts w:cs="Arial"/>
          <w:szCs w:val="24"/>
        </w:rPr>
      </w:pPr>
      <w:r w:rsidRPr="00EC70B1">
        <w:rPr>
          <w:rFonts w:cs="Arial"/>
          <w:szCs w:val="24"/>
        </w:rPr>
        <w:t xml:space="preserve">Así mismo, estará inhabilitado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 de la Ley 80 de 1993, durante el plazo de ejecución y hasta </w:t>
      </w:r>
      <w:proofErr w:type="spellStart"/>
      <w:r w:rsidRPr="00EC70B1">
        <w:rPr>
          <w:rFonts w:cs="Arial"/>
          <w:szCs w:val="24"/>
        </w:rPr>
        <w:t>Ia</w:t>
      </w:r>
      <w:proofErr w:type="spellEnd"/>
      <w:r w:rsidRPr="00EC70B1">
        <w:rPr>
          <w:rFonts w:cs="Arial"/>
          <w:szCs w:val="24"/>
        </w:rPr>
        <w:t xml:space="preserve"> liquidación del mismo, no podrán celebrar contratos de interventoría con la misma entidad. </w:t>
      </w:r>
    </w:p>
    <w:p w14:paraId="296EE07E" w14:textId="77777777" w:rsidR="009E2198" w:rsidRPr="00EC70B1" w:rsidRDefault="009E2198" w:rsidP="00BE0F11">
      <w:pPr>
        <w:autoSpaceDE w:val="0"/>
        <w:autoSpaceDN w:val="0"/>
        <w:adjustRightInd w:val="0"/>
        <w:spacing w:after="0" w:line="240" w:lineRule="auto"/>
        <w:jc w:val="both"/>
        <w:rPr>
          <w:rFonts w:cs="Arial"/>
          <w:szCs w:val="24"/>
        </w:rPr>
      </w:pPr>
    </w:p>
    <w:p w14:paraId="1DA70583" w14:textId="77777777" w:rsidR="009E2198" w:rsidRPr="00EC70B1" w:rsidRDefault="009E2198" w:rsidP="001C0A9E">
      <w:pPr>
        <w:autoSpaceDE w:val="0"/>
        <w:autoSpaceDN w:val="0"/>
        <w:adjustRightInd w:val="0"/>
        <w:spacing w:after="0" w:line="240" w:lineRule="auto"/>
        <w:jc w:val="both"/>
        <w:rPr>
          <w:rFonts w:cs="Arial"/>
          <w:szCs w:val="24"/>
        </w:rPr>
      </w:pPr>
      <w:r w:rsidRPr="00EC70B1">
        <w:rPr>
          <w:rFonts w:cs="Arial"/>
          <w:szCs w:val="24"/>
        </w:rPr>
        <w:lastRenderedPageBreak/>
        <w:t xml:space="preserve">En caso de inhabilidades e incompatibilidades, el servidor deberá hacerlo saber inmediatamente a su superior jerárquico y deberá abstenerse de autorizar, aprobar, firmar o suscribir el acto de que se trate. </w:t>
      </w:r>
    </w:p>
    <w:p w14:paraId="2B8B2DDC" w14:textId="77777777" w:rsidR="009E2198" w:rsidRPr="00EC70B1" w:rsidRDefault="009E2198" w:rsidP="00BE0F11">
      <w:pPr>
        <w:autoSpaceDE w:val="0"/>
        <w:autoSpaceDN w:val="0"/>
        <w:adjustRightInd w:val="0"/>
        <w:spacing w:after="0" w:line="240" w:lineRule="auto"/>
        <w:rPr>
          <w:rFonts w:cs="Arial"/>
          <w:szCs w:val="24"/>
        </w:rPr>
      </w:pPr>
    </w:p>
    <w:p w14:paraId="156B1E67" w14:textId="63383FB8" w:rsidR="009E2198" w:rsidRPr="00EC70B1" w:rsidRDefault="009E2198">
      <w:pPr>
        <w:autoSpaceDE w:val="0"/>
        <w:autoSpaceDN w:val="0"/>
        <w:adjustRightInd w:val="0"/>
        <w:spacing w:after="0" w:line="240" w:lineRule="auto"/>
        <w:jc w:val="both"/>
        <w:rPr>
          <w:rFonts w:cs="Arial"/>
          <w:szCs w:val="24"/>
        </w:rPr>
      </w:pPr>
      <w:r w:rsidRPr="00EC70B1">
        <w:rPr>
          <w:rFonts w:cs="Arial"/>
          <w:szCs w:val="24"/>
        </w:rPr>
        <w:t xml:space="preserve">En caso de conflicto de intereses, el servidor público, deberá declararse impedido mediante escrito, en el cual exprese las razones, señale la causal y si fuere posible, aporte las pruebas pertinentes. </w:t>
      </w:r>
    </w:p>
    <w:p w14:paraId="0910F8F9" w14:textId="77777777" w:rsidR="00D73960" w:rsidRPr="00EC70B1" w:rsidRDefault="00D73960">
      <w:pPr>
        <w:autoSpaceDE w:val="0"/>
        <w:autoSpaceDN w:val="0"/>
        <w:adjustRightInd w:val="0"/>
        <w:spacing w:after="0" w:line="240" w:lineRule="auto"/>
        <w:jc w:val="both"/>
        <w:rPr>
          <w:rFonts w:cs="Arial"/>
          <w:szCs w:val="24"/>
        </w:rPr>
      </w:pPr>
    </w:p>
    <w:p w14:paraId="41E39FB7" w14:textId="77777777" w:rsidR="00A411F9" w:rsidRPr="00EC70B1" w:rsidRDefault="00A411F9" w:rsidP="00A411F9">
      <w:pPr>
        <w:autoSpaceDE w:val="0"/>
        <w:autoSpaceDN w:val="0"/>
        <w:adjustRightInd w:val="0"/>
        <w:spacing w:after="0" w:line="240" w:lineRule="auto"/>
        <w:jc w:val="both"/>
        <w:rPr>
          <w:rFonts w:cs="Arial"/>
          <w:szCs w:val="24"/>
          <w:lang w:val="es-ES"/>
        </w:rPr>
      </w:pPr>
      <w:r w:rsidRPr="00EC70B1">
        <w:rPr>
          <w:rFonts w:cs="Arial"/>
          <w:szCs w:val="24"/>
          <w:lang w:val="es-ES"/>
        </w:rPr>
        <w:t>La Ley 1474 de 2011, contempla como faltas disciplinarias que generan inhabilidad:</w:t>
      </w:r>
    </w:p>
    <w:p w14:paraId="547308B8" w14:textId="77777777" w:rsidR="00A411F9" w:rsidRPr="00EC70B1" w:rsidRDefault="00A411F9" w:rsidP="00A411F9">
      <w:pPr>
        <w:autoSpaceDE w:val="0"/>
        <w:autoSpaceDN w:val="0"/>
        <w:adjustRightInd w:val="0"/>
        <w:spacing w:after="0" w:line="240" w:lineRule="auto"/>
        <w:jc w:val="both"/>
        <w:rPr>
          <w:rFonts w:cs="Arial"/>
          <w:szCs w:val="24"/>
          <w:lang w:val="es-ES"/>
        </w:rPr>
      </w:pPr>
    </w:p>
    <w:p w14:paraId="5C22617E" w14:textId="77777777" w:rsidR="00A411F9" w:rsidRPr="00EC70B1" w:rsidRDefault="00A411F9" w:rsidP="00A411F9">
      <w:pPr>
        <w:numPr>
          <w:ilvl w:val="0"/>
          <w:numId w:val="59"/>
        </w:numPr>
        <w:autoSpaceDE w:val="0"/>
        <w:autoSpaceDN w:val="0"/>
        <w:adjustRightInd w:val="0"/>
        <w:spacing w:after="0" w:line="240" w:lineRule="auto"/>
        <w:jc w:val="both"/>
        <w:rPr>
          <w:rFonts w:cs="Arial"/>
          <w:szCs w:val="24"/>
          <w:lang w:val="es-ES"/>
        </w:rPr>
      </w:pPr>
      <w:r w:rsidRPr="00EC70B1">
        <w:rPr>
          <w:rFonts w:cs="Arial"/>
          <w:szCs w:val="24"/>
          <w:lang w:val="es-ES"/>
        </w:rPr>
        <w:t>No exigir, el supervisor o el interventor, la calidad de los bienes y servicios adquiridos por la entidad estatal, o en su defecto, los exigidos por las normas técnicas obligatorias.</w:t>
      </w:r>
    </w:p>
    <w:p w14:paraId="2E031922" w14:textId="77777777" w:rsidR="00A411F9" w:rsidRPr="00EC70B1" w:rsidRDefault="00A411F9" w:rsidP="00A411F9">
      <w:pPr>
        <w:numPr>
          <w:ilvl w:val="0"/>
          <w:numId w:val="59"/>
        </w:numPr>
        <w:autoSpaceDE w:val="0"/>
        <w:autoSpaceDN w:val="0"/>
        <w:adjustRightInd w:val="0"/>
        <w:spacing w:after="0" w:line="240" w:lineRule="auto"/>
        <w:jc w:val="both"/>
        <w:rPr>
          <w:rFonts w:cs="Arial"/>
          <w:szCs w:val="24"/>
          <w:lang w:val="es-ES"/>
        </w:rPr>
      </w:pPr>
      <w:r w:rsidRPr="00EC70B1">
        <w:rPr>
          <w:rFonts w:cs="Arial"/>
          <w:szCs w:val="24"/>
          <w:lang w:val="es-ES"/>
        </w:rPr>
        <w:t>Certificar como recibida a satisfacción, obra que no ha sido ejecutada a cabalidad.</w:t>
      </w:r>
    </w:p>
    <w:p w14:paraId="47E7F894" w14:textId="77777777" w:rsidR="00A411F9" w:rsidRPr="00EC70B1" w:rsidRDefault="00A411F9" w:rsidP="00A411F9">
      <w:pPr>
        <w:numPr>
          <w:ilvl w:val="0"/>
          <w:numId w:val="59"/>
        </w:numPr>
        <w:autoSpaceDE w:val="0"/>
        <w:autoSpaceDN w:val="0"/>
        <w:adjustRightInd w:val="0"/>
        <w:spacing w:after="0" w:line="240" w:lineRule="auto"/>
        <w:jc w:val="both"/>
        <w:rPr>
          <w:rFonts w:cs="Arial"/>
          <w:szCs w:val="24"/>
          <w:lang w:val="es-ES"/>
        </w:rPr>
      </w:pPr>
      <w:r w:rsidRPr="00EC70B1">
        <w:rPr>
          <w:rFonts w:cs="Arial"/>
          <w:szCs w:val="24"/>
          <w:lang w:val="es-ES"/>
        </w:rPr>
        <w:t>Omitir el deber de informar a la entidad contratante los hechos o circunstancias que puedan constituir actos de corrupción tipificados como conductas punibles, o que puedan poner o pongan en riesgo el cumplimiento del contrato, o cuando se presente el incumplimiento.</w:t>
      </w:r>
    </w:p>
    <w:p w14:paraId="29382DB1" w14:textId="77777777" w:rsidR="00A411F9" w:rsidRPr="00EC70B1" w:rsidRDefault="00A411F9" w:rsidP="00A411F9">
      <w:pPr>
        <w:numPr>
          <w:ilvl w:val="0"/>
          <w:numId w:val="59"/>
        </w:numPr>
        <w:autoSpaceDE w:val="0"/>
        <w:autoSpaceDN w:val="0"/>
        <w:adjustRightInd w:val="0"/>
        <w:spacing w:after="0" w:line="240" w:lineRule="auto"/>
        <w:jc w:val="both"/>
        <w:rPr>
          <w:rFonts w:cs="Arial"/>
          <w:szCs w:val="24"/>
          <w:lang w:val="es-ES"/>
        </w:rPr>
      </w:pPr>
      <w:r w:rsidRPr="00EC70B1">
        <w:rPr>
          <w:rFonts w:cs="Arial"/>
          <w:szCs w:val="24"/>
          <w:lang w:val="es-ES"/>
        </w:rPr>
        <w:t xml:space="preserve">De igual forma la mencionada Ley indica que quien haya celebrado un contrato estatal de obra pública, de concesión, suministro de medicamentos y de alimentos </w:t>
      </w:r>
      <w:proofErr w:type="spellStart"/>
      <w:r w:rsidRPr="00EC70B1">
        <w:rPr>
          <w:rFonts w:cs="Arial"/>
          <w:szCs w:val="24"/>
          <w:lang w:val="es-ES"/>
        </w:rPr>
        <w:t>ó</w:t>
      </w:r>
      <w:proofErr w:type="spellEnd"/>
      <w:r w:rsidRPr="00EC70B1">
        <w:rPr>
          <w:rFonts w:cs="Arial"/>
          <w:szCs w:val="24"/>
          <w:lang w:val="es-ES"/>
        </w:rPr>
        <w:t xml:space="preserve"> su cónyuge, compañero o compañera permanente, pariente hasta el segundo grado de consanguinidad, segundo de afinidad y/o primero civil o sus socios en sociedades distintas de las anónimas abiertas, con las entidades a que se refiere el artículo 2 de la Ley 80 de 1993, durante el plazo de ejecución y hasta la liquidación del mismo, no podrán celebrar contratos de interventoría con la misma entidad.</w:t>
      </w:r>
    </w:p>
    <w:p w14:paraId="6B3DB6AA" w14:textId="77777777" w:rsidR="00A411F9" w:rsidRPr="00EC70B1" w:rsidRDefault="00A411F9" w:rsidP="00A411F9">
      <w:pPr>
        <w:numPr>
          <w:ilvl w:val="0"/>
          <w:numId w:val="59"/>
        </w:numPr>
        <w:autoSpaceDE w:val="0"/>
        <w:autoSpaceDN w:val="0"/>
        <w:adjustRightInd w:val="0"/>
        <w:spacing w:after="0" w:line="240" w:lineRule="auto"/>
        <w:jc w:val="both"/>
        <w:rPr>
          <w:rFonts w:cs="Arial"/>
          <w:szCs w:val="24"/>
          <w:lang w:val="es-ES"/>
        </w:rPr>
      </w:pPr>
      <w:r w:rsidRPr="00EC70B1">
        <w:rPr>
          <w:rFonts w:cs="Arial"/>
          <w:szCs w:val="24"/>
          <w:lang w:val="es-ES"/>
        </w:rPr>
        <w:t xml:space="preserve">En el evento de </w:t>
      </w:r>
      <w:r w:rsidRPr="00EC70B1">
        <w:rPr>
          <w:rFonts w:cs="Arial"/>
          <w:szCs w:val="24"/>
          <w:u w:val="single"/>
          <w:lang w:val="es-ES"/>
        </w:rPr>
        <w:t>conflicto de intereses</w:t>
      </w:r>
      <w:r w:rsidRPr="00EC70B1">
        <w:rPr>
          <w:rFonts w:cs="Arial"/>
          <w:szCs w:val="24"/>
          <w:lang w:val="es-ES"/>
        </w:rPr>
        <w:t xml:space="preserve"> la constitución y la ley, establece las circunstancias en que estas se presentan, además los artículos 11 y 12 de la Ley 1474 de 2011 y el Código de Procedimiento Administrativo y de lo Contencioso Administrativo definen causales y establece el procedimiento para los impedimentos y recusaciones así</w:t>
      </w:r>
    </w:p>
    <w:p w14:paraId="39959005" w14:textId="77777777" w:rsidR="00A411F9" w:rsidRPr="00EC70B1" w:rsidRDefault="00A411F9" w:rsidP="00A411F9">
      <w:pPr>
        <w:autoSpaceDE w:val="0"/>
        <w:autoSpaceDN w:val="0"/>
        <w:adjustRightInd w:val="0"/>
        <w:spacing w:after="0" w:line="240" w:lineRule="auto"/>
        <w:jc w:val="both"/>
        <w:rPr>
          <w:rFonts w:cs="Arial"/>
          <w:szCs w:val="24"/>
          <w:lang w:val="es-ES"/>
        </w:rPr>
      </w:pPr>
    </w:p>
    <w:p w14:paraId="39C2D7D3" w14:textId="77777777" w:rsidR="00A411F9" w:rsidRPr="00EC70B1" w:rsidRDefault="00A411F9" w:rsidP="00A411F9">
      <w:pPr>
        <w:autoSpaceDE w:val="0"/>
        <w:autoSpaceDN w:val="0"/>
        <w:adjustRightInd w:val="0"/>
        <w:spacing w:after="0" w:line="240" w:lineRule="auto"/>
        <w:jc w:val="both"/>
        <w:rPr>
          <w:rFonts w:cs="Arial"/>
          <w:szCs w:val="24"/>
          <w:lang w:val="es-ES"/>
        </w:rPr>
      </w:pPr>
      <w:r w:rsidRPr="00EC70B1">
        <w:rPr>
          <w:rFonts w:cs="Arial"/>
          <w:i/>
          <w:szCs w:val="24"/>
          <w:u w:val="single"/>
          <w:lang w:val="es-ES"/>
        </w:rPr>
        <w:t>Conflictos de interés y causales de impedimento y recusación.</w:t>
      </w:r>
      <w:r w:rsidRPr="00EC70B1">
        <w:rPr>
          <w:rFonts w:cs="Arial"/>
          <w:i/>
          <w:szCs w:val="24"/>
          <w:lang w:val="es-ES"/>
        </w:rPr>
        <w:t xml:space="preserve">: </w:t>
      </w:r>
      <w:r w:rsidRPr="00EC70B1">
        <w:rPr>
          <w:rFonts w:cs="Arial"/>
          <w:szCs w:val="24"/>
          <w:lang w:val="es-ES"/>
        </w:rPr>
        <w:t>Cuando el interés general propio de la función pública entre en conflicto con el interés particular y directo del servidor público, este deberá declararse impedido. Todo servidor público que deba adelantar o sustanciar actuaciones administrativas, realizar investigaciones, practicar pruebas o pronunciar decisiones definitivas podrá ser recusado si no manifiesta su impedimento por tener interés particular y directo en la regulación, gestión control o decisiones del asunto, o tenerlo su cónyuge, compañero o compañera permanente, o alguno de sus parientes dentro del cuarto grado de consanguinidad, segundo o primero civil, o su socio o socios de hecho o de derecho.</w:t>
      </w:r>
    </w:p>
    <w:p w14:paraId="02DE827D" w14:textId="77777777" w:rsidR="00A411F9" w:rsidRPr="00EC70B1" w:rsidRDefault="00A411F9" w:rsidP="00A411F9">
      <w:pPr>
        <w:autoSpaceDE w:val="0"/>
        <w:autoSpaceDN w:val="0"/>
        <w:adjustRightInd w:val="0"/>
        <w:spacing w:after="0" w:line="240" w:lineRule="auto"/>
        <w:jc w:val="both"/>
        <w:rPr>
          <w:rFonts w:cs="Arial"/>
          <w:szCs w:val="24"/>
          <w:lang w:val="es-ES"/>
        </w:rPr>
      </w:pPr>
    </w:p>
    <w:p w14:paraId="2D4097CE"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lastRenderedPageBreak/>
        <w:t>Haber conocido del asunto, en oportunidad anterior, el servidor, su cónyuge, compañero permanente o alguno de sus parientes indicados en el numeral precedente.</w:t>
      </w:r>
    </w:p>
    <w:p w14:paraId="220C7BA1"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Ser el servidor, su cónyuge, compañero permanente o alguno de sus parientes arriba indicados, curador o tutor de persona interesada en el asunto.</w:t>
      </w:r>
    </w:p>
    <w:p w14:paraId="53EF8609"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Ser alguno de los interesados en la actuación administrativa: representante, apoderado, dependiente, mandatario o administrador de los negocios del servidor público.</w:t>
      </w:r>
    </w:p>
    <w:p w14:paraId="26F5EA1A"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Existir litigio o controversia ante autoridades administrativas o jurisdiccionales entre el servidor, su cónyuge, compañero permanente, o alguno de sus parientes indicados en el numeral 1, y cualquiera de los interesados en la actuación, su representante o apoderado.</w:t>
      </w:r>
    </w:p>
    <w:p w14:paraId="4322B153"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Haber formulado alguno de los interesados en la actuación, su representante o apoderado, denuncia penal contra el servidor, su cónyuge, compañero permanente, o pariente hasta el segundo grado de consanguinidad, segundo de afinidad o primero civil, antes de iniciarse la actuación administrativa; o después, siempre que la denuncia se refiera a hechos ajenos a la actuación y que el denunciado se halle vinculado a la investigación penal.</w:t>
      </w:r>
    </w:p>
    <w:p w14:paraId="24F99ABD"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Haber formulado el servidor, su cónyuge, compañero permanente o pariente hasta el segundo grado de consanguinidad, segundo de afinidad o primero civil, denuncia penal contra una de las personas interesadas en la actuación administrativa o su representante o apoderado, o estar aquellos legitimados para intervenir como parte civil en el respectivo proceso penal.</w:t>
      </w:r>
    </w:p>
    <w:p w14:paraId="16B2197B"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Existir enemistad grave por hechos ajenos a la actuación administrativa, o amistad entrañable entre el servidor y alguna de las personas interesadas en la actuación administrativa, su representante o apoderado.</w:t>
      </w:r>
    </w:p>
    <w:p w14:paraId="49884ED6"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Ser el servidor, su cónyuge, compañero permanente o alguno de sus parientes en segundo grado de consanguinidad, primero de afinidad o primero civil, acreedor o deudor de alguna de las personas interesadas en la actuación administrativa, su representante o apoderado, salvo cuando se trate de persona de derecho público, establecimiento de crédito o sociedad anónima.</w:t>
      </w:r>
    </w:p>
    <w:p w14:paraId="0D4548B4"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Ser el servidor, su cónyuge, compañero permanente o alguno de sus parientes indicados en el numeral anterior, socio de alguna de las personas interesadas en la actuación administrativa o su representante o apoderado en sociedad de personas.</w:t>
      </w:r>
    </w:p>
    <w:p w14:paraId="3602D684"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 xml:space="preserve">Haber dado el servidor consejo o concepto por fuera de la actuación administrativa sobre las cuestiones materia de la misma, o haber intervenido en esta como apoderado, Agente del Ministerio Público, perito o testigo. Sin embargo, no tendrán el carácter de concepto las referencias o explicaciones que el servidor público haga sobre el contenido de una decisión tomada por la Dirección. </w:t>
      </w:r>
    </w:p>
    <w:p w14:paraId="25EC577A"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Ser el servidor, su cónyuge, compañero permanente o alguno de sus parientes indicados en el numeral 1, heredero o legatario de alguna de las personas interesadas en la actuación administrativa.</w:t>
      </w:r>
    </w:p>
    <w:p w14:paraId="76E4AEC5"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lastRenderedPageBreak/>
        <w:t>Tener el servidor, su cónyuge, compañero permanente o alguno de sus parientes en segundo grado de consanguinidad o primero civil, decisión administrativa pendiente en que se controvierta la misma cuestión jurídica que él debe resolver.</w:t>
      </w:r>
    </w:p>
    <w:p w14:paraId="3E11B866"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Haber hecho parte de listas de candidatos a cuerpos colegiados de elección popular inscritas o integradas también por el interesado en el período electoral coincidente con la actuación administrativa o en alguno de los dos períodos anteriores.</w:t>
      </w:r>
    </w:p>
    <w:p w14:paraId="48DBEC35"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Haber sido recomendado por el interesado en la actuación para llegar al cargo que ocupa el servidor público o haber sido señalado por este como referencia con el mismo fin.</w:t>
      </w:r>
    </w:p>
    <w:p w14:paraId="38018E36" w14:textId="77777777" w:rsidR="00A411F9" w:rsidRPr="00EC70B1" w:rsidRDefault="00A411F9" w:rsidP="00A411F9">
      <w:pPr>
        <w:numPr>
          <w:ilvl w:val="0"/>
          <w:numId w:val="60"/>
        </w:numPr>
        <w:autoSpaceDE w:val="0"/>
        <w:autoSpaceDN w:val="0"/>
        <w:adjustRightInd w:val="0"/>
        <w:spacing w:after="0" w:line="240" w:lineRule="auto"/>
        <w:jc w:val="both"/>
        <w:rPr>
          <w:rFonts w:cs="Arial"/>
          <w:szCs w:val="24"/>
          <w:lang w:val="es-ES"/>
        </w:rPr>
      </w:pPr>
      <w:r w:rsidRPr="00EC70B1">
        <w:rPr>
          <w:rFonts w:cs="Arial"/>
          <w:szCs w:val="24"/>
          <w:lang w:val="es-ES"/>
        </w:rPr>
        <w:t>Dentro del año anterior, haber tenido interés directo o haber actuado como representante, asesor, presidente, gerente, director, miembro de Junta Directiva o socio de gremio, sindicato, sociedad, asociación o grupo social o económico interesado en el asunto objeto de definición.</w:t>
      </w:r>
    </w:p>
    <w:p w14:paraId="2EB9891B" w14:textId="77777777" w:rsidR="00A411F9" w:rsidRPr="00EC70B1" w:rsidRDefault="00A411F9" w:rsidP="00A411F9">
      <w:pPr>
        <w:autoSpaceDE w:val="0"/>
        <w:autoSpaceDN w:val="0"/>
        <w:adjustRightInd w:val="0"/>
        <w:spacing w:after="0" w:line="240" w:lineRule="auto"/>
        <w:jc w:val="both"/>
        <w:rPr>
          <w:rFonts w:cs="Arial"/>
          <w:szCs w:val="24"/>
          <w:lang w:val="es-ES"/>
        </w:rPr>
      </w:pPr>
    </w:p>
    <w:p w14:paraId="1ECDA255" w14:textId="7E5B197D" w:rsidR="00A411F9" w:rsidRPr="00EC70B1" w:rsidRDefault="00A411F9" w:rsidP="00A411F9">
      <w:pPr>
        <w:autoSpaceDE w:val="0"/>
        <w:autoSpaceDN w:val="0"/>
        <w:adjustRightInd w:val="0"/>
        <w:spacing w:after="0" w:line="240" w:lineRule="auto"/>
        <w:jc w:val="both"/>
        <w:rPr>
          <w:rFonts w:cs="Arial"/>
          <w:szCs w:val="24"/>
          <w:lang w:val="es-ES"/>
        </w:rPr>
      </w:pPr>
      <w:r w:rsidRPr="00EC70B1">
        <w:rPr>
          <w:rFonts w:cs="Arial"/>
          <w:i/>
          <w:szCs w:val="24"/>
          <w:u w:val="single"/>
          <w:lang w:val="es-ES"/>
        </w:rPr>
        <w:t>Trámite de los impedimentos y recusaciones</w:t>
      </w:r>
      <w:r w:rsidRPr="00EC70B1">
        <w:rPr>
          <w:rFonts w:cs="Arial"/>
          <w:i/>
          <w:szCs w:val="24"/>
          <w:lang w:val="es-ES"/>
        </w:rPr>
        <w:t xml:space="preserve">. </w:t>
      </w:r>
      <w:r w:rsidRPr="00EC70B1">
        <w:rPr>
          <w:rFonts w:cs="Arial"/>
          <w:szCs w:val="24"/>
          <w:lang w:val="es-ES"/>
        </w:rPr>
        <w:t xml:space="preserve">En caso de impedimento el funcionario enviará dentro de los tres (3) días siguientes a su conocimiento la actuación con escrito motivado al superior, o si no lo tuviere, al </w:t>
      </w:r>
      <w:r w:rsidR="00940082" w:rsidRPr="00EC70B1">
        <w:rPr>
          <w:rFonts w:cs="Arial"/>
          <w:szCs w:val="24"/>
          <w:lang w:val="es-ES"/>
        </w:rPr>
        <w:t>d</w:t>
      </w:r>
      <w:r w:rsidRPr="00EC70B1">
        <w:rPr>
          <w:rFonts w:cs="Arial"/>
          <w:szCs w:val="24"/>
          <w:lang w:val="es-ES"/>
        </w:rPr>
        <w:t>irector</w:t>
      </w:r>
      <w:r w:rsidR="00940082" w:rsidRPr="00EC70B1">
        <w:rPr>
          <w:rFonts w:cs="Arial"/>
          <w:szCs w:val="24"/>
          <w:lang w:val="es-ES"/>
        </w:rPr>
        <w:t>(a)</w:t>
      </w:r>
      <w:r w:rsidRPr="00EC70B1">
        <w:rPr>
          <w:rFonts w:cs="Arial"/>
          <w:szCs w:val="24"/>
          <w:lang w:val="es-ES"/>
        </w:rPr>
        <w:t>.</w:t>
      </w:r>
    </w:p>
    <w:p w14:paraId="51D96255" w14:textId="77777777" w:rsidR="00A411F9" w:rsidRPr="00EC70B1" w:rsidRDefault="00A411F9" w:rsidP="00A411F9">
      <w:pPr>
        <w:autoSpaceDE w:val="0"/>
        <w:autoSpaceDN w:val="0"/>
        <w:adjustRightInd w:val="0"/>
        <w:spacing w:after="0" w:line="240" w:lineRule="auto"/>
        <w:jc w:val="both"/>
        <w:rPr>
          <w:rFonts w:cs="Arial"/>
          <w:szCs w:val="24"/>
          <w:lang w:val="es-ES"/>
        </w:rPr>
      </w:pPr>
    </w:p>
    <w:p w14:paraId="1B9E2D59" w14:textId="77777777" w:rsidR="00A411F9" w:rsidRPr="00EC70B1" w:rsidRDefault="00A411F9" w:rsidP="001C0A9E">
      <w:pPr>
        <w:numPr>
          <w:ilvl w:val="0"/>
          <w:numId w:val="61"/>
        </w:numPr>
        <w:autoSpaceDE w:val="0"/>
        <w:autoSpaceDN w:val="0"/>
        <w:adjustRightInd w:val="0"/>
        <w:spacing w:after="0" w:line="240" w:lineRule="auto"/>
        <w:jc w:val="both"/>
        <w:rPr>
          <w:rFonts w:cs="Arial"/>
          <w:szCs w:val="24"/>
          <w:lang w:val="es-ES"/>
        </w:rPr>
      </w:pPr>
      <w:r w:rsidRPr="00EC70B1">
        <w:rPr>
          <w:rFonts w:cs="Arial"/>
          <w:szCs w:val="24"/>
          <w:lang w:val="es-ES"/>
        </w:rPr>
        <w:t xml:space="preserve">La autoridad competente decidirá de plano sobre el impedimento dentro de los diez (10) días siguientes a la fecha de su recibo. Si acepta el impedimento, determinará a quién corresponde el conocimiento del asunto, pudiendo, si es preciso, designar un funcionario </w:t>
      </w:r>
      <w:r w:rsidRPr="00EC70B1">
        <w:rPr>
          <w:rFonts w:cs="Arial"/>
          <w:i/>
          <w:szCs w:val="24"/>
          <w:lang w:val="es-ES"/>
        </w:rPr>
        <w:t>ad hoc</w:t>
      </w:r>
      <w:r w:rsidRPr="00EC70B1">
        <w:rPr>
          <w:rFonts w:cs="Arial"/>
          <w:szCs w:val="24"/>
          <w:lang w:val="es-ES"/>
        </w:rPr>
        <w:t>. En el mismo acto ordenará la entrega del expediente.</w:t>
      </w:r>
    </w:p>
    <w:p w14:paraId="1E3E7A56" w14:textId="77777777" w:rsidR="00A411F9" w:rsidRPr="00EC70B1" w:rsidRDefault="00A411F9" w:rsidP="001C0A9E">
      <w:pPr>
        <w:numPr>
          <w:ilvl w:val="0"/>
          <w:numId w:val="61"/>
        </w:numPr>
        <w:autoSpaceDE w:val="0"/>
        <w:autoSpaceDN w:val="0"/>
        <w:adjustRightInd w:val="0"/>
        <w:spacing w:after="0" w:line="240" w:lineRule="auto"/>
        <w:jc w:val="both"/>
        <w:rPr>
          <w:rFonts w:cs="Arial"/>
          <w:szCs w:val="24"/>
          <w:lang w:val="es-ES"/>
        </w:rPr>
      </w:pPr>
      <w:r w:rsidRPr="00EC70B1">
        <w:rPr>
          <w:rFonts w:cs="Arial"/>
          <w:szCs w:val="24"/>
          <w:lang w:val="es-ES"/>
        </w:rPr>
        <w:t>Cuando cualquier persona presente una recusación, el recusado manifestará si acepta o no la causal invocada, dentro de los cinco (5) días siguientes a la fecha de su formulación. Vencido este término, se seguirá el trámite señalado en el inciso anterior.</w:t>
      </w:r>
    </w:p>
    <w:p w14:paraId="5DE80843" w14:textId="77777777" w:rsidR="00A411F9" w:rsidRPr="00EC70B1" w:rsidRDefault="00A411F9" w:rsidP="001C0A9E">
      <w:pPr>
        <w:numPr>
          <w:ilvl w:val="0"/>
          <w:numId w:val="61"/>
        </w:numPr>
        <w:autoSpaceDE w:val="0"/>
        <w:autoSpaceDN w:val="0"/>
        <w:adjustRightInd w:val="0"/>
        <w:spacing w:after="0" w:line="240" w:lineRule="auto"/>
        <w:jc w:val="both"/>
        <w:rPr>
          <w:rFonts w:cs="Arial"/>
          <w:szCs w:val="24"/>
          <w:lang w:val="es-ES"/>
        </w:rPr>
      </w:pPr>
      <w:r w:rsidRPr="00EC70B1">
        <w:rPr>
          <w:rFonts w:cs="Arial"/>
          <w:szCs w:val="24"/>
          <w:lang w:val="es-ES"/>
        </w:rPr>
        <w:t>La actuación administrativa se suspenderá desde la manifestación del impedimento o desde la presentación de la recusación, hasta cuando se decida. Sin embargo, el cómputo de los términos para que proceda el silencio administrativo se reiniciará una vez vencidos los plazos a que hace referencia el inciso 1 de este artículo</w:t>
      </w:r>
    </w:p>
    <w:p w14:paraId="444B3256" w14:textId="21492CFE" w:rsidR="009E2198" w:rsidRPr="00EC70B1" w:rsidRDefault="009E2198" w:rsidP="001C0A9E">
      <w:pPr>
        <w:spacing w:after="0" w:line="240" w:lineRule="auto"/>
        <w:rPr>
          <w:rFonts w:cs="Arial"/>
          <w:szCs w:val="24"/>
        </w:rPr>
      </w:pPr>
    </w:p>
    <w:p w14:paraId="53CD7307" w14:textId="7A489761" w:rsidR="00CC0DF4" w:rsidRPr="00EC70B1" w:rsidRDefault="00CC0DF4" w:rsidP="001C0A9E">
      <w:pPr>
        <w:pStyle w:val="Ttulo1"/>
        <w:numPr>
          <w:ilvl w:val="0"/>
          <w:numId w:val="33"/>
        </w:numPr>
        <w:spacing w:before="0" w:line="240" w:lineRule="auto"/>
      </w:pPr>
      <w:bookmarkStart w:id="55" w:name="_Toc89035216"/>
      <w:r w:rsidRPr="00EC70B1">
        <w:t>SOLUCIÓN DE CONTROVERSIAS</w:t>
      </w:r>
      <w:bookmarkEnd w:id="55"/>
    </w:p>
    <w:p w14:paraId="4DE45155" w14:textId="77777777" w:rsidR="00B920AB" w:rsidRPr="00EC70B1" w:rsidRDefault="00B920AB" w:rsidP="001C0A9E">
      <w:pPr>
        <w:spacing w:after="0" w:line="240" w:lineRule="auto"/>
      </w:pPr>
    </w:p>
    <w:p w14:paraId="1DE3C73C" w14:textId="50665293" w:rsidR="00433688" w:rsidRDefault="00805B5F" w:rsidP="001C0A9E">
      <w:pPr>
        <w:spacing w:after="0" w:line="240" w:lineRule="auto"/>
        <w:jc w:val="both"/>
      </w:pPr>
      <w:r w:rsidRPr="00EC70B1">
        <w:t xml:space="preserve">Antes de acudir a un tercero, debe darse el debido proceso especificado en el Manual de Contratación respecto a las reclamaciones.  Si este no fuese </w:t>
      </w:r>
      <w:r w:rsidR="00E02A63" w:rsidRPr="00EC70B1">
        <w:t xml:space="preserve">posible mediar alguna </w:t>
      </w:r>
      <w:r w:rsidR="00DA641D" w:rsidRPr="00EC70B1">
        <w:t xml:space="preserve">diferencia, conflicto o incumplimiento que surja entre las partes con ocasión de la suscripción, ejecución, terminación o liquidación de los contratos, será sometida a la decisión de </w:t>
      </w:r>
      <w:r w:rsidR="00DA641D" w:rsidRPr="001C0A9E">
        <w:t>un tribunal de arbitraje</w:t>
      </w:r>
      <w:r w:rsidR="00DA641D" w:rsidRPr="00EC70B1">
        <w:t xml:space="preserve">, que </w:t>
      </w:r>
      <w:r w:rsidR="00433688" w:rsidRPr="00EC70B1">
        <w:t>se sujetara</w:t>
      </w:r>
      <w:r w:rsidR="00DA641D" w:rsidRPr="00EC70B1">
        <w:t xml:space="preserve"> a las normas vigentes sobre la materia y se regirá especialmente por las siguientes reglas</w:t>
      </w:r>
      <w:r w:rsidR="00433688" w:rsidRPr="00EC70B1">
        <w:t>:</w:t>
      </w:r>
    </w:p>
    <w:p w14:paraId="007ABE6D" w14:textId="77777777" w:rsidR="00297FE2" w:rsidRPr="00EC70B1" w:rsidRDefault="00297FE2" w:rsidP="001C0A9E">
      <w:pPr>
        <w:spacing w:after="0" w:line="240" w:lineRule="auto"/>
        <w:jc w:val="both"/>
      </w:pPr>
    </w:p>
    <w:p w14:paraId="77028FC0" w14:textId="71482E75" w:rsidR="00433688" w:rsidRPr="00EC70B1" w:rsidRDefault="00DC191C" w:rsidP="001C0A9E">
      <w:pPr>
        <w:pStyle w:val="Prrafodelista"/>
        <w:numPr>
          <w:ilvl w:val="0"/>
          <w:numId w:val="47"/>
        </w:numPr>
        <w:spacing w:after="0" w:line="240" w:lineRule="auto"/>
        <w:jc w:val="both"/>
      </w:pPr>
      <w:r w:rsidRPr="00EC70B1">
        <w:t xml:space="preserve">El </w:t>
      </w:r>
      <w:r w:rsidR="00433688" w:rsidRPr="00EC70B1">
        <w:t xml:space="preserve">tribunal estará integrado por tres árbitros nombrados de común acuerdo entre las partes, en el caso de que no puedan ponerse de acuerdo con el nombramiento de los árbitros dentro del mes siguiente al surgimiento de la diferencia, cada una de las </w:t>
      </w:r>
      <w:r w:rsidR="00433688" w:rsidRPr="00EC70B1">
        <w:lastRenderedPageBreak/>
        <w:t>partes nombrará un árbitro.  El nombramiento del árbitro restante se delega de forma directa al director del centro de arbitraje.</w:t>
      </w:r>
    </w:p>
    <w:p w14:paraId="2DBB5642" w14:textId="77777777" w:rsidR="00433688" w:rsidRPr="00EC70B1" w:rsidRDefault="00433688" w:rsidP="001C0A9E">
      <w:pPr>
        <w:pStyle w:val="Prrafodelista"/>
        <w:numPr>
          <w:ilvl w:val="0"/>
          <w:numId w:val="47"/>
        </w:numPr>
        <w:spacing w:after="0" w:line="240" w:lineRule="auto"/>
        <w:jc w:val="both"/>
      </w:pPr>
      <w:r w:rsidRPr="00EC70B1">
        <w:t>Los árbitros deberán ser abogados colombianos, inscritos en la lista de árbitros del centro de arbitraje.</w:t>
      </w:r>
    </w:p>
    <w:p w14:paraId="05E648FF" w14:textId="0D935F8C" w:rsidR="00AF4850" w:rsidRPr="00EC70B1" w:rsidRDefault="00433688" w:rsidP="001C0A9E">
      <w:pPr>
        <w:pStyle w:val="Prrafodelista"/>
        <w:numPr>
          <w:ilvl w:val="0"/>
          <w:numId w:val="47"/>
        </w:numPr>
        <w:spacing w:after="0" w:line="240" w:lineRule="auto"/>
        <w:jc w:val="both"/>
      </w:pPr>
      <w:r w:rsidRPr="00EC70B1">
        <w:t xml:space="preserve">La organización interna del tribunal se </w:t>
      </w:r>
      <w:r w:rsidR="00AF4850" w:rsidRPr="00EC70B1">
        <w:t>sujetará a las reglas previstas para tal efecto por el centro de arbitraje.</w:t>
      </w:r>
    </w:p>
    <w:p w14:paraId="46AA9876" w14:textId="39A83AA2" w:rsidR="00CC0DF4" w:rsidRPr="00EC70B1" w:rsidRDefault="00AF4850" w:rsidP="001C0A9E">
      <w:pPr>
        <w:pStyle w:val="Prrafodelista"/>
        <w:numPr>
          <w:ilvl w:val="0"/>
          <w:numId w:val="47"/>
        </w:numPr>
        <w:spacing w:after="0" w:line="240" w:lineRule="auto"/>
        <w:jc w:val="both"/>
      </w:pPr>
      <w:r w:rsidRPr="00EC70B1">
        <w:t>EL tribunal decidirá en derecho y su fallo tendrá efectos de cosa juzgada y en consecuencia será final y obligatorio para las partes</w:t>
      </w:r>
      <w:r w:rsidR="00433688" w:rsidRPr="00EC70B1">
        <w:t xml:space="preserve"> </w:t>
      </w:r>
      <w:r w:rsidR="00245F7B" w:rsidRPr="00EC70B1">
        <w:t>sin perjuicio de recurso de nulidad</w:t>
      </w:r>
      <w:r w:rsidR="00566B3D" w:rsidRPr="00EC70B1">
        <w:t xml:space="preserve"> que consagra la ley</w:t>
      </w:r>
      <w:r w:rsidR="000C4EAC" w:rsidRPr="00EC70B1">
        <w:t xml:space="preserve">, </w:t>
      </w:r>
    </w:p>
    <w:p w14:paraId="05DE2B20" w14:textId="7EC404B7" w:rsidR="000C4EAC" w:rsidRPr="00EC70B1" w:rsidRDefault="000C4EAC" w:rsidP="001C0A9E">
      <w:pPr>
        <w:pStyle w:val="Prrafodelista"/>
        <w:numPr>
          <w:ilvl w:val="0"/>
          <w:numId w:val="47"/>
        </w:numPr>
        <w:spacing w:after="0" w:line="240" w:lineRule="auto"/>
        <w:jc w:val="both"/>
      </w:pPr>
      <w:r w:rsidRPr="00EC70B1">
        <w:t xml:space="preserve">El tribunal </w:t>
      </w:r>
      <w:r w:rsidR="00355C47" w:rsidRPr="00EC70B1">
        <w:t>está</w:t>
      </w:r>
      <w:r w:rsidRPr="00EC70B1">
        <w:t xml:space="preserve"> sometido a los </w:t>
      </w:r>
      <w:r w:rsidR="00355C47" w:rsidRPr="00EC70B1">
        <w:t>límites</w:t>
      </w:r>
      <w:r w:rsidRPr="00EC70B1">
        <w:t xml:space="preserve"> de revisión indicados por la corte constitucional en la sentencia C-1436 del 2000, respecto a la imposibilidad de juzgar el ejercicio de las clausula excepcionales, pues dicho poder solo este reservado para los jueces de lo contencioso administrativo.</w:t>
      </w:r>
    </w:p>
    <w:p w14:paraId="463C40B8" w14:textId="77777777" w:rsidR="00DC191C" w:rsidRPr="00EC70B1" w:rsidRDefault="00DC191C">
      <w:pPr>
        <w:spacing w:after="0" w:line="240" w:lineRule="auto"/>
        <w:jc w:val="both"/>
        <w:rPr>
          <w:rFonts w:cs="Arial"/>
          <w:szCs w:val="24"/>
          <w:lang w:val="es-ES"/>
        </w:rPr>
      </w:pPr>
    </w:p>
    <w:p w14:paraId="6E4F1651" w14:textId="36CBDF24" w:rsidR="00B920AB" w:rsidRPr="00EC70B1" w:rsidRDefault="00B920AB" w:rsidP="001C0A9E">
      <w:pPr>
        <w:spacing w:after="0" w:line="240" w:lineRule="auto"/>
        <w:jc w:val="both"/>
        <w:rPr>
          <w:rFonts w:cs="Arial"/>
          <w:szCs w:val="24"/>
          <w:lang w:val="es-ES"/>
        </w:rPr>
      </w:pPr>
      <w:r w:rsidRPr="00EC70B1">
        <w:rPr>
          <w:rFonts w:cs="Arial"/>
          <w:szCs w:val="24"/>
          <w:lang w:val="es-ES"/>
        </w:rPr>
        <w:t xml:space="preserve">Es deber del supervisor contractual y su apoyo asignado, conocer las funciones y competencias de los diferentes comités de la entidad, especialmente, el de Contratación y Conciliación. Así las cosas, deberán tener en cuenta por lo menos lo siguiente: </w:t>
      </w:r>
    </w:p>
    <w:p w14:paraId="6B180288" w14:textId="77777777" w:rsidR="00B920AB" w:rsidRPr="00EC70B1" w:rsidRDefault="00B920AB" w:rsidP="001C0A9E">
      <w:pPr>
        <w:pStyle w:val="Prrafodelista"/>
        <w:numPr>
          <w:ilvl w:val="0"/>
          <w:numId w:val="62"/>
        </w:numPr>
        <w:spacing w:after="0" w:line="240" w:lineRule="auto"/>
        <w:jc w:val="both"/>
        <w:rPr>
          <w:rFonts w:cs="Arial"/>
          <w:szCs w:val="24"/>
          <w:lang w:val="es-ES"/>
        </w:rPr>
      </w:pPr>
      <w:r w:rsidRPr="00EC70B1">
        <w:rPr>
          <w:rFonts w:cs="Arial"/>
          <w:szCs w:val="24"/>
          <w:lang w:val="es-ES"/>
        </w:rPr>
        <w:t>Los asuntos relativos a contratos regulados por el derecho privado, serán sometidos al conocimiento del comité de conciliación, cuando exista una solicitud de arreglo directo o notificación de conformación de tribunal de arbitramento en asunto privados o cuando medie una solicitud de conciliación ante la entidad competente, lo mismo aplicará cuando sea el ISVIMED quien lo solicite.</w:t>
      </w:r>
    </w:p>
    <w:p w14:paraId="132604D5" w14:textId="2ED0C812" w:rsidR="00B920AB" w:rsidRPr="00EC70B1" w:rsidRDefault="00B920AB" w:rsidP="001C0A9E">
      <w:pPr>
        <w:pStyle w:val="Prrafodelista"/>
        <w:numPr>
          <w:ilvl w:val="0"/>
          <w:numId w:val="62"/>
        </w:numPr>
        <w:spacing w:after="0" w:line="240" w:lineRule="auto"/>
        <w:jc w:val="both"/>
        <w:rPr>
          <w:rFonts w:cs="Arial"/>
          <w:szCs w:val="24"/>
          <w:lang w:val="es-ES"/>
        </w:rPr>
      </w:pPr>
      <w:r w:rsidRPr="00EC70B1">
        <w:rPr>
          <w:rFonts w:cs="Arial"/>
          <w:szCs w:val="24"/>
          <w:lang w:val="es-ES"/>
        </w:rPr>
        <w:t xml:space="preserve">Cuando no exista contractualmente, comité fiduciario establecido, las modificaciones e instrucciones a emitir, en el marco de contratos fiduciarios y similares, serán sometidas al conocimiento del comité de contratación </w:t>
      </w:r>
      <w:r w:rsidR="0030420F" w:rsidRPr="00EC70B1">
        <w:rPr>
          <w:rFonts w:cs="Arial"/>
          <w:szCs w:val="24"/>
          <w:lang w:val="es-ES"/>
        </w:rPr>
        <w:t>que,</w:t>
      </w:r>
      <w:r w:rsidRPr="00EC70B1">
        <w:rPr>
          <w:rFonts w:cs="Arial"/>
          <w:szCs w:val="24"/>
          <w:lang w:val="es-ES"/>
        </w:rPr>
        <w:t xml:space="preserve"> por regla general, estará conformados por quienes integrarían el comité fiduciario. </w:t>
      </w:r>
    </w:p>
    <w:p w14:paraId="349428BC" w14:textId="77777777" w:rsidR="00B920AB" w:rsidRPr="00EC70B1" w:rsidRDefault="00B920AB" w:rsidP="00DC191C">
      <w:pPr>
        <w:pStyle w:val="Prrafodelista"/>
        <w:numPr>
          <w:ilvl w:val="0"/>
          <w:numId w:val="62"/>
        </w:numPr>
        <w:spacing w:after="0" w:line="240" w:lineRule="auto"/>
        <w:jc w:val="both"/>
        <w:rPr>
          <w:rFonts w:cs="Arial"/>
          <w:szCs w:val="24"/>
          <w:lang w:val="es-ES"/>
        </w:rPr>
      </w:pPr>
      <w:r w:rsidRPr="00EC70B1">
        <w:rPr>
          <w:rFonts w:cs="Arial"/>
          <w:szCs w:val="24"/>
          <w:lang w:val="es-ES"/>
        </w:rPr>
        <w:t xml:space="preserve">En todos los demás casos, el supervisor, acudirá al comité fiduciario a sustentar el informe de supervisión, en donde expone la necesidad de modificación contractual.  </w:t>
      </w:r>
    </w:p>
    <w:p w14:paraId="749BF50C" w14:textId="77777777" w:rsidR="00617A20" w:rsidRPr="00EC70B1" w:rsidRDefault="00617A20" w:rsidP="00617A20">
      <w:pPr>
        <w:spacing w:after="0" w:line="240" w:lineRule="auto"/>
      </w:pPr>
    </w:p>
    <w:p w14:paraId="7C12F48A" w14:textId="793641EE" w:rsidR="003E2F1A" w:rsidRPr="001C0A9E" w:rsidRDefault="003E2F1A" w:rsidP="00297FE2">
      <w:pPr>
        <w:pStyle w:val="Prrafodelista"/>
        <w:numPr>
          <w:ilvl w:val="0"/>
          <w:numId w:val="33"/>
        </w:numPr>
        <w:rPr>
          <w:rFonts w:eastAsiaTheme="majorEastAsia" w:cs="Arial"/>
          <w:b/>
          <w:szCs w:val="32"/>
        </w:rPr>
      </w:pPr>
      <w:r w:rsidRPr="001C0A9E">
        <w:rPr>
          <w:rFonts w:eastAsiaTheme="majorEastAsia" w:cs="Arial"/>
          <w:b/>
          <w:szCs w:val="32"/>
        </w:rPr>
        <w:t>PROCEDIMIENTO ADMINISTRATIVO SANCIONATORIO CONTRACTUAL</w:t>
      </w:r>
    </w:p>
    <w:p w14:paraId="1C89BCCF" w14:textId="77777777" w:rsidR="00617A20" w:rsidRPr="00EC70B1" w:rsidRDefault="00617A20" w:rsidP="00617A20">
      <w:pPr>
        <w:spacing w:after="0" w:line="240" w:lineRule="auto"/>
        <w:rPr>
          <w:rFonts w:cs="Arial"/>
          <w:sz w:val="16"/>
          <w:szCs w:val="14"/>
        </w:rPr>
      </w:pPr>
    </w:p>
    <w:p w14:paraId="009182C5" w14:textId="0FD57548"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La facultad sancionatoria de las entidades estatales sometidas al estatuto general de contratación tiene sustento, en el deber de control y vigilancia sobre los contratos que estas suscriban, y normativamente en las disposiciones legales contempladas en la Ley 1150 de </w:t>
      </w:r>
      <w:r w:rsidR="0030420F" w:rsidRPr="00EC70B1">
        <w:rPr>
          <w:rFonts w:cs="Arial"/>
          <w:szCs w:val="24"/>
          <w:lang w:val="es-ES"/>
        </w:rPr>
        <w:t>2007, la</w:t>
      </w:r>
      <w:r w:rsidRPr="00EC70B1">
        <w:rPr>
          <w:rFonts w:cs="Arial"/>
          <w:szCs w:val="24"/>
          <w:lang w:val="es-ES"/>
        </w:rPr>
        <w:t xml:space="preserve"> Ley 1474 de 2011</w:t>
      </w:r>
      <w:r w:rsidR="003F6F40" w:rsidRPr="00EC70B1">
        <w:rPr>
          <w:rFonts w:cs="Arial"/>
          <w:szCs w:val="24"/>
          <w:lang w:val="es-ES"/>
        </w:rPr>
        <w:t xml:space="preserve"> y demás normas </w:t>
      </w:r>
      <w:r w:rsidR="0030420F" w:rsidRPr="00EC70B1">
        <w:rPr>
          <w:rFonts w:cs="Arial"/>
          <w:szCs w:val="24"/>
          <w:lang w:val="es-ES"/>
        </w:rPr>
        <w:t>vigentes.</w:t>
      </w:r>
    </w:p>
    <w:p w14:paraId="69526361" w14:textId="77777777" w:rsidR="002D06F0" w:rsidRPr="00EC70B1" w:rsidRDefault="002D06F0" w:rsidP="001C0A9E">
      <w:pPr>
        <w:spacing w:after="0" w:line="240" w:lineRule="auto"/>
        <w:jc w:val="both"/>
        <w:rPr>
          <w:rFonts w:cs="Arial"/>
          <w:szCs w:val="24"/>
          <w:lang w:val="es-ES"/>
        </w:rPr>
      </w:pPr>
    </w:p>
    <w:p w14:paraId="18BB79B3" w14:textId="77777777" w:rsidR="002D06F0" w:rsidRPr="00EC70B1" w:rsidRDefault="002D06F0" w:rsidP="001C0A9E">
      <w:pPr>
        <w:spacing w:after="0" w:line="240" w:lineRule="auto"/>
        <w:jc w:val="both"/>
        <w:rPr>
          <w:rFonts w:cs="Arial"/>
          <w:szCs w:val="24"/>
          <w:lang w:val="es-ES"/>
        </w:rPr>
      </w:pPr>
      <w:r w:rsidRPr="00EC70B1">
        <w:rPr>
          <w:rFonts w:cs="Arial"/>
          <w:szCs w:val="24"/>
          <w:lang w:val="es-ES"/>
        </w:rPr>
        <w:t>Al respecto, el artículo 17 de la Ley 1150 de 2007, que regula el debido proceso en materia sancionatoria contractual establece que:</w:t>
      </w:r>
    </w:p>
    <w:p w14:paraId="6B3897D3" w14:textId="77777777" w:rsidR="002D06F0" w:rsidRPr="00EC70B1" w:rsidRDefault="002D06F0" w:rsidP="001C0A9E">
      <w:pPr>
        <w:spacing w:after="0" w:line="240" w:lineRule="auto"/>
        <w:jc w:val="both"/>
        <w:rPr>
          <w:rFonts w:cs="Arial"/>
          <w:szCs w:val="24"/>
          <w:lang w:val="es-ES"/>
        </w:rPr>
      </w:pPr>
    </w:p>
    <w:p w14:paraId="752564A6" w14:textId="77777777" w:rsidR="002D06F0" w:rsidRPr="001C0A9E" w:rsidRDefault="002D06F0" w:rsidP="00297FE2">
      <w:pPr>
        <w:spacing w:after="0" w:line="240" w:lineRule="auto"/>
        <w:ind w:left="567"/>
        <w:jc w:val="both"/>
        <w:rPr>
          <w:rFonts w:cs="Arial"/>
          <w:sz w:val="20"/>
          <w:szCs w:val="20"/>
          <w:lang w:val="es-ES"/>
        </w:rPr>
      </w:pPr>
      <w:r w:rsidRPr="001C0A9E">
        <w:rPr>
          <w:rFonts w:cs="Arial"/>
          <w:sz w:val="20"/>
          <w:szCs w:val="20"/>
          <w:lang w:val="es-ES"/>
        </w:rPr>
        <w:t>Se pueden imponer las multas que hayan sido pactadas en el contrato/convenio, con el fin de conminar al contratista o asociado para el cumplimiento de una o varias obligaciones (durante la ejecución del contrato).</w:t>
      </w:r>
    </w:p>
    <w:p w14:paraId="36931CD5" w14:textId="77777777" w:rsidR="002D06F0" w:rsidRPr="001C0A9E" w:rsidRDefault="002D06F0" w:rsidP="00297FE2">
      <w:pPr>
        <w:spacing w:after="0" w:line="240" w:lineRule="auto"/>
        <w:ind w:left="567"/>
        <w:jc w:val="both"/>
        <w:rPr>
          <w:rFonts w:cs="Arial"/>
          <w:sz w:val="20"/>
          <w:szCs w:val="20"/>
          <w:lang w:val="es-ES"/>
        </w:rPr>
      </w:pPr>
    </w:p>
    <w:p w14:paraId="44C5D9D7" w14:textId="77777777" w:rsidR="002D06F0" w:rsidRPr="001C0A9E" w:rsidRDefault="002D06F0" w:rsidP="00297FE2">
      <w:pPr>
        <w:spacing w:after="0" w:line="240" w:lineRule="auto"/>
        <w:ind w:left="567"/>
        <w:jc w:val="both"/>
        <w:rPr>
          <w:rFonts w:cs="Arial"/>
          <w:sz w:val="20"/>
          <w:szCs w:val="20"/>
          <w:lang w:val="es-ES"/>
        </w:rPr>
      </w:pPr>
      <w:r w:rsidRPr="001C0A9E">
        <w:rPr>
          <w:rFonts w:cs="Arial"/>
          <w:sz w:val="20"/>
          <w:szCs w:val="20"/>
          <w:lang w:val="es-ES"/>
        </w:rPr>
        <w:lastRenderedPageBreak/>
        <w:t>Se puede declarar el incumplimiento con el fin de hacer efectiva la cláusula penal pactada en el contrato o convenio (hasta la liquidación del contrato o convenio y en vigencia de la garantía de cumplimiento)</w:t>
      </w:r>
    </w:p>
    <w:p w14:paraId="7542EB5D" w14:textId="77777777" w:rsidR="002D06F0" w:rsidRPr="001C0A9E" w:rsidRDefault="002D06F0" w:rsidP="00297FE2">
      <w:pPr>
        <w:spacing w:after="0" w:line="240" w:lineRule="auto"/>
        <w:ind w:left="567"/>
        <w:jc w:val="both"/>
        <w:rPr>
          <w:rFonts w:cs="Arial"/>
          <w:sz w:val="20"/>
          <w:szCs w:val="20"/>
          <w:lang w:val="es-ES"/>
        </w:rPr>
      </w:pPr>
    </w:p>
    <w:p w14:paraId="234C3BF5" w14:textId="77777777" w:rsidR="002D06F0" w:rsidRPr="001C0A9E" w:rsidRDefault="002D06F0" w:rsidP="00297FE2">
      <w:pPr>
        <w:spacing w:after="0" w:line="240" w:lineRule="auto"/>
        <w:ind w:left="567"/>
        <w:jc w:val="both"/>
        <w:rPr>
          <w:rFonts w:cs="Arial"/>
          <w:sz w:val="20"/>
          <w:szCs w:val="20"/>
          <w:lang w:val="es-ES"/>
        </w:rPr>
      </w:pPr>
      <w:r w:rsidRPr="001C0A9E">
        <w:rPr>
          <w:rFonts w:cs="Arial"/>
          <w:sz w:val="20"/>
          <w:szCs w:val="20"/>
          <w:lang w:val="es-ES"/>
        </w:rPr>
        <w:t>Se pueden hacer efectivas tanto la multa como la cláusula penal impuesta, de manera directa por la entidad de las siguientes formas: compensación de las sumas adeudadas al contratista o asociado, cobro de la garantía, o a cualquier otro medio para obtener el pago, incluyendo el de la jurisdicción coactiva.</w:t>
      </w:r>
    </w:p>
    <w:p w14:paraId="3EA4F282" w14:textId="77777777" w:rsidR="002D06F0" w:rsidRPr="00EC70B1" w:rsidRDefault="002D06F0" w:rsidP="001C0A9E">
      <w:pPr>
        <w:spacing w:after="0" w:line="240" w:lineRule="auto"/>
        <w:jc w:val="both"/>
        <w:rPr>
          <w:rFonts w:cs="Arial"/>
          <w:szCs w:val="24"/>
          <w:lang w:val="es-ES"/>
        </w:rPr>
      </w:pPr>
    </w:p>
    <w:p w14:paraId="58F82A29" w14:textId="77777777" w:rsidR="002D06F0" w:rsidRPr="00EC70B1" w:rsidRDefault="002D06F0" w:rsidP="001C0A9E">
      <w:pPr>
        <w:spacing w:after="0" w:line="240" w:lineRule="auto"/>
        <w:jc w:val="both"/>
        <w:rPr>
          <w:rFonts w:cs="Arial"/>
          <w:szCs w:val="24"/>
          <w:lang w:val="es-ES"/>
        </w:rPr>
      </w:pPr>
      <w:r w:rsidRPr="00EC70B1">
        <w:rPr>
          <w:rFonts w:cs="Arial"/>
          <w:szCs w:val="24"/>
          <w:lang w:val="es-ES"/>
        </w:rPr>
        <w:t>Lo anterior debe estar precedido en todo caso por un procedimiento que garantice el derecho de contradicción, audiencia y debido proceso.</w:t>
      </w:r>
    </w:p>
    <w:p w14:paraId="437644EE" w14:textId="77777777" w:rsidR="002D06F0" w:rsidRPr="00EC70B1" w:rsidRDefault="002D06F0" w:rsidP="001C0A9E">
      <w:pPr>
        <w:spacing w:after="0" w:line="240" w:lineRule="auto"/>
        <w:jc w:val="both"/>
        <w:rPr>
          <w:rFonts w:cs="Arial"/>
          <w:szCs w:val="24"/>
          <w:lang w:val="es-ES"/>
        </w:rPr>
      </w:pPr>
    </w:p>
    <w:p w14:paraId="2B3F36BA" w14:textId="07D5B43F"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Posteriormente el artículo 86 de la Ley 1474 de 2011, determinó el procedimiento que se debe agotar para el evento de imposición de multas, sanciones y declaratorias </w:t>
      </w:r>
      <w:r w:rsidR="009B135C" w:rsidRPr="00EC70B1">
        <w:rPr>
          <w:rFonts w:cs="Arial"/>
          <w:szCs w:val="24"/>
          <w:lang w:val="es-ES"/>
        </w:rPr>
        <w:t>de incumplimiento</w:t>
      </w:r>
      <w:r w:rsidRPr="00EC70B1">
        <w:rPr>
          <w:rFonts w:cs="Arial"/>
          <w:szCs w:val="24"/>
          <w:lang w:val="es-ES"/>
        </w:rPr>
        <w:t>.</w:t>
      </w:r>
    </w:p>
    <w:p w14:paraId="3323565D" w14:textId="77777777" w:rsidR="002D06F0" w:rsidRPr="00EC70B1" w:rsidRDefault="002D06F0" w:rsidP="001C0A9E">
      <w:pPr>
        <w:spacing w:after="0" w:line="240" w:lineRule="auto"/>
        <w:jc w:val="both"/>
        <w:rPr>
          <w:rFonts w:cs="Arial"/>
          <w:szCs w:val="24"/>
          <w:lang w:val="es-ES"/>
        </w:rPr>
      </w:pPr>
    </w:p>
    <w:p w14:paraId="6DB4EAA0" w14:textId="5833CE40" w:rsidR="002D06F0" w:rsidRPr="00EC70B1" w:rsidRDefault="002D06F0" w:rsidP="001C0A9E">
      <w:pPr>
        <w:spacing w:after="0" w:line="240" w:lineRule="auto"/>
        <w:jc w:val="both"/>
        <w:rPr>
          <w:rFonts w:cs="Arial"/>
          <w:szCs w:val="24"/>
          <w:lang w:val="es-ES"/>
        </w:rPr>
      </w:pPr>
      <w:r w:rsidRPr="00EC70B1">
        <w:rPr>
          <w:rFonts w:cs="Arial"/>
          <w:szCs w:val="24"/>
          <w:lang w:val="es-ES"/>
        </w:rPr>
        <w:t>Así las cosas, la declaratoria de incumplimiento y su respectiva cuantificación de perjuicios, la imposición de las multas y sanciones pactadas contractualmente y la efectividad de la cláusula penal se deberán ceñir al procedimiento que se presenta a continuación</w:t>
      </w:r>
      <w:r w:rsidR="009B135C" w:rsidRPr="00EC70B1">
        <w:rPr>
          <w:rFonts w:cs="Arial"/>
          <w:szCs w:val="24"/>
          <w:lang w:val="es-ES"/>
        </w:rPr>
        <w:t>, sin que pueda establec</w:t>
      </w:r>
      <w:r w:rsidR="00E54279" w:rsidRPr="00EC70B1">
        <w:rPr>
          <w:rFonts w:cs="Arial"/>
          <w:szCs w:val="24"/>
          <w:lang w:val="es-ES"/>
        </w:rPr>
        <w:t>erse en forma más específica un procedimiento documentado al respecto</w:t>
      </w:r>
      <w:r w:rsidRPr="00EC70B1">
        <w:rPr>
          <w:rFonts w:cs="Arial"/>
          <w:szCs w:val="24"/>
          <w:lang w:val="es-ES"/>
        </w:rPr>
        <w:t>:</w:t>
      </w:r>
    </w:p>
    <w:p w14:paraId="5099E8D8" w14:textId="77777777" w:rsidR="002D06F0" w:rsidRPr="00EC70B1" w:rsidRDefault="002D06F0" w:rsidP="001C0A9E">
      <w:pPr>
        <w:spacing w:after="0" w:line="240" w:lineRule="auto"/>
        <w:jc w:val="both"/>
        <w:rPr>
          <w:rFonts w:cs="Arial"/>
          <w:szCs w:val="24"/>
          <w:lang w:val="es-ES"/>
        </w:rPr>
      </w:pPr>
    </w:p>
    <w:p w14:paraId="3B8695E3" w14:textId="1EBECF90" w:rsidR="002D06F0" w:rsidRPr="00EC70B1" w:rsidRDefault="002D06F0" w:rsidP="001C0A9E">
      <w:pPr>
        <w:spacing w:after="0" w:line="240" w:lineRule="auto"/>
        <w:jc w:val="both"/>
        <w:rPr>
          <w:rFonts w:cs="Arial"/>
          <w:szCs w:val="24"/>
          <w:lang w:val="es-ES"/>
        </w:rPr>
      </w:pPr>
      <w:r w:rsidRPr="00EC70B1">
        <w:rPr>
          <w:rFonts w:cs="Arial"/>
          <w:szCs w:val="24"/>
          <w:lang w:val="es-ES"/>
        </w:rPr>
        <w:t>Cuando el supervisor o interventor evidencie un presunto incumplimiento, parcial o total, leve o grave, de las obligaciones contractuales durante la ejecución del contrato/convenio, deberá en primer lugar requerir de manera escrita al contratista o asociado, exponiendo los hechos del presunto incumplimiento y las normas o cláusulas del contrato o convenio presuntamente violadas o incumplidas, solicitándole que exponga las razones, explicaciones y sustentos del presunto incumplimiento e instándolo al cumplimiento inmediato del mismo, otorgándole un término perentorio para su respuesta.</w:t>
      </w:r>
      <w:r w:rsidR="00E54279" w:rsidRPr="00EC70B1">
        <w:rPr>
          <w:rFonts w:cs="Arial"/>
          <w:szCs w:val="24"/>
          <w:lang w:val="es-ES"/>
        </w:rPr>
        <w:t xml:space="preserve">  Esto debe hacerse en la etapa de </w:t>
      </w:r>
      <w:r w:rsidR="007E1597" w:rsidRPr="00EC70B1">
        <w:rPr>
          <w:rFonts w:cs="Arial"/>
          <w:szCs w:val="24"/>
          <w:lang w:val="es-ES"/>
        </w:rPr>
        <w:t>ejecución</w:t>
      </w:r>
      <w:r w:rsidR="00A41E12" w:rsidRPr="00EC70B1">
        <w:rPr>
          <w:rFonts w:cs="Arial"/>
          <w:szCs w:val="24"/>
          <w:lang w:val="es-ES"/>
        </w:rPr>
        <w:t>, con la debida oportunidad al debido proceso.</w:t>
      </w:r>
    </w:p>
    <w:p w14:paraId="35310320" w14:textId="77777777" w:rsidR="002D06F0" w:rsidRPr="00EC70B1" w:rsidRDefault="002D06F0" w:rsidP="001C0A9E">
      <w:pPr>
        <w:spacing w:after="0" w:line="240" w:lineRule="auto"/>
        <w:jc w:val="both"/>
        <w:rPr>
          <w:rFonts w:cs="Arial"/>
          <w:szCs w:val="24"/>
          <w:lang w:val="es-ES"/>
        </w:rPr>
      </w:pPr>
    </w:p>
    <w:p w14:paraId="3451BE6A" w14:textId="3E527440"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Una vez surtida la anterior actuación, y en caso de que el contratista o asociado no brinde oportunamente las razones, explicaciones y sustentos del presunto incumplimiento o si lo hace, sus argumentos son insuficientes, inadecuados o no idóneos, o indebidamente soportados, para desvirtuar el presunto incumplimiento, o el presunto incumplimiento continua, el supervisor o interventor, mediante oficio remisorio, solicitará apoyo a </w:t>
      </w:r>
      <w:r w:rsidR="002A1C8D" w:rsidRPr="00EC70B1">
        <w:rPr>
          <w:rFonts w:cs="Arial"/>
          <w:szCs w:val="24"/>
          <w:lang w:val="es-ES"/>
        </w:rPr>
        <w:t xml:space="preserve">la </w:t>
      </w:r>
      <w:r w:rsidR="0030420F">
        <w:rPr>
          <w:rFonts w:cs="Arial"/>
          <w:szCs w:val="24"/>
          <w:lang w:val="es-ES"/>
        </w:rPr>
        <w:t>j</w:t>
      </w:r>
      <w:r w:rsidR="002A1C8D" w:rsidRPr="00EC70B1">
        <w:rPr>
          <w:rFonts w:cs="Arial"/>
          <w:szCs w:val="24"/>
          <w:lang w:val="es-ES"/>
        </w:rPr>
        <w:t>urídica</w:t>
      </w:r>
      <w:r w:rsidRPr="00EC70B1">
        <w:rPr>
          <w:rFonts w:cs="Arial"/>
          <w:szCs w:val="24"/>
          <w:lang w:val="es-ES"/>
        </w:rPr>
        <w:t>, con el fin de establecer el acompañamiento pertinente e identificar las acciones a emprender como la declaratoria de caducidad del contrato según artículo 18 de la ley 80 de 1993.</w:t>
      </w:r>
    </w:p>
    <w:p w14:paraId="3F02AF8A" w14:textId="77777777" w:rsidR="002D06F0" w:rsidRPr="00EC70B1" w:rsidRDefault="002D06F0" w:rsidP="001C0A9E">
      <w:pPr>
        <w:spacing w:after="0" w:line="240" w:lineRule="auto"/>
        <w:jc w:val="both"/>
        <w:rPr>
          <w:rFonts w:cs="Arial"/>
          <w:szCs w:val="24"/>
          <w:lang w:val="es-ES"/>
        </w:rPr>
      </w:pPr>
    </w:p>
    <w:p w14:paraId="65152276" w14:textId="14C2E4C8"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Este oficio deberá acompañarse de informe de supervisión o interventoría (en este último caso acompañado de informe de supervisión que exponga la visión </w:t>
      </w:r>
      <w:r w:rsidR="002A1C8D" w:rsidRPr="00EC70B1">
        <w:rPr>
          <w:rFonts w:cs="Arial"/>
          <w:szCs w:val="24"/>
          <w:lang w:val="es-ES"/>
        </w:rPr>
        <w:t>Isvimed</w:t>
      </w:r>
      <w:r w:rsidRPr="00EC70B1">
        <w:rPr>
          <w:rFonts w:cs="Arial"/>
          <w:szCs w:val="24"/>
          <w:lang w:val="es-ES"/>
        </w:rPr>
        <w:t xml:space="preserve"> frente a los “dichos” de la interventoría), que contenga una mención expresa y detallada de los hechos que la soportan, y enunciará las normas o cláusulas posiblemente violadas y las </w:t>
      </w:r>
      <w:r w:rsidRPr="00EC70B1">
        <w:rPr>
          <w:rFonts w:cs="Arial"/>
          <w:szCs w:val="24"/>
          <w:lang w:val="es-ES"/>
        </w:rPr>
        <w:lastRenderedPageBreak/>
        <w:t xml:space="preserve">consecuencias que podrían derivarse para el contratista en desarrollo de la actuación. Igualmente, la supervisión o interventoría, en el informe de que trata el presente párrafo deberá cuantificar los perjuicios del presunto incumplimiento, para ello podrá acompañarse de un abogado </w:t>
      </w:r>
      <w:r w:rsidR="00EF5617" w:rsidRPr="00EC70B1">
        <w:rPr>
          <w:rFonts w:cs="Arial"/>
          <w:szCs w:val="24"/>
          <w:lang w:val="es-ES"/>
        </w:rPr>
        <w:t>de la Jurídica</w:t>
      </w:r>
      <w:r w:rsidRPr="00EC70B1">
        <w:rPr>
          <w:rFonts w:cs="Arial"/>
          <w:szCs w:val="24"/>
          <w:lang w:val="es-ES"/>
        </w:rPr>
        <w:t>, o si la determinación de los mismos requiere conocimientos especializados, podrá solicitarse su práctica y decreto como prueba dentro del procedimiento administrativo sancionatorio contractual.</w:t>
      </w:r>
      <w:r w:rsidR="0035681A" w:rsidRPr="00EC70B1">
        <w:rPr>
          <w:rFonts w:cs="Arial"/>
          <w:szCs w:val="24"/>
          <w:lang w:val="es-ES"/>
        </w:rPr>
        <w:t xml:space="preserve">  Esta información y llamados se deberán reportar a la Aseguradora o Compañía de la</w:t>
      </w:r>
      <w:r w:rsidR="001911DD" w:rsidRPr="00EC70B1">
        <w:rPr>
          <w:rFonts w:cs="Arial"/>
          <w:szCs w:val="24"/>
          <w:lang w:val="es-ES"/>
        </w:rPr>
        <w:t>s</w:t>
      </w:r>
      <w:r w:rsidR="0035681A" w:rsidRPr="00EC70B1">
        <w:rPr>
          <w:rFonts w:cs="Arial"/>
          <w:szCs w:val="24"/>
          <w:lang w:val="es-ES"/>
        </w:rPr>
        <w:t xml:space="preserve"> garantía</w:t>
      </w:r>
      <w:r w:rsidR="001911DD" w:rsidRPr="00EC70B1">
        <w:rPr>
          <w:rFonts w:cs="Arial"/>
          <w:szCs w:val="24"/>
          <w:lang w:val="es-ES"/>
        </w:rPr>
        <w:t>s</w:t>
      </w:r>
      <w:r w:rsidR="0035681A" w:rsidRPr="00EC70B1">
        <w:rPr>
          <w:rFonts w:cs="Arial"/>
          <w:szCs w:val="24"/>
          <w:lang w:val="es-ES"/>
        </w:rPr>
        <w:t>.</w:t>
      </w:r>
    </w:p>
    <w:p w14:paraId="76D80731" w14:textId="77777777" w:rsidR="002D06F0" w:rsidRPr="00EC70B1" w:rsidRDefault="002D06F0" w:rsidP="001C0A9E">
      <w:pPr>
        <w:spacing w:after="0" w:line="240" w:lineRule="auto"/>
        <w:jc w:val="both"/>
        <w:rPr>
          <w:rFonts w:cs="Arial"/>
          <w:szCs w:val="24"/>
          <w:lang w:val="es-ES"/>
        </w:rPr>
      </w:pPr>
    </w:p>
    <w:p w14:paraId="5898EC71" w14:textId="2F9CA12D"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Posteriormente la entidad pública, a través </w:t>
      </w:r>
      <w:r w:rsidR="008661D6" w:rsidRPr="00EC70B1">
        <w:rPr>
          <w:rFonts w:cs="Arial"/>
          <w:szCs w:val="24"/>
          <w:lang w:val="es-ES"/>
        </w:rPr>
        <w:t>de</w:t>
      </w:r>
      <w:r w:rsidR="00D03398" w:rsidRPr="00EC70B1">
        <w:rPr>
          <w:rFonts w:cs="Arial"/>
          <w:szCs w:val="24"/>
          <w:lang w:val="es-ES"/>
        </w:rPr>
        <w:t xml:space="preserve"> un poder sé que otorga a un abogado de la </w:t>
      </w:r>
      <w:r w:rsidR="008661D6" w:rsidRPr="00EC70B1">
        <w:rPr>
          <w:rFonts w:cs="Arial"/>
          <w:szCs w:val="24"/>
          <w:lang w:val="es-ES"/>
        </w:rPr>
        <w:t>Jurídica</w:t>
      </w:r>
      <w:r w:rsidRPr="00EC70B1">
        <w:rPr>
          <w:rFonts w:cs="Arial"/>
          <w:szCs w:val="24"/>
          <w:lang w:val="es-ES"/>
        </w:rPr>
        <w:t>, citará al contratista o asociado, presuntamente incumplido,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o asociado en desarrollo de la actuación. En la misma se establecerá el lugar, fecha y hora para la realización de la audiencia, la que podrá tener lugar a la mayor brevedad posible, atendida la naturaleza del contrato o convenio y la periodicidad establecida para el cumplimiento de las obligaciones contractuales. En el evento en que la garantía de cumplimiento consista en póliza de seguros, el garante será citado de la misma manera.</w:t>
      </w:r>
    </w:p>
    <w:p w14:paraId="7DB39ED0" w14:textId="77777777" w:rsidR="002D06F0" w:rsidRPr="00EC70B1" w:rsidRDefault="002D06F0" w:rsidP="001C0A9E">
      <w:pPr>
        <w:spacing w:after="0" w:line="240" w:lineRule="auto"/>
        <w:jc w:val="both"/>
        <w:rPr>
          <w:rFonts w:cs="Arial"/>
          <w:szCs w:val="24"/>
          <w:lang w:val="es-ES"/>
        </w:rPr>
      </w:pPr>
    </w:p>
    <w:p w14:paraId="6EE083C0" w14:textId="181B71C4"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En desarrollo de la audiencia, </w:t>
      </w:r>
      <w:r w:rsidR="008661D6" w:rsidRPr="00EC70B1">
        <w:rPr>
          <w:rFonts w:cs="Arial"/>
          <w:szCs w:val="24"/>
          <w:lang w:val="es-ES"/>
        </w:rPr>
        <w:t xml:space="preserve">la </w:t>
      </w:r>
      <w:r w:rsidR="008B349E">
        <w:rPr>
          <w:rFonts w:cs="Arial"/>
          <w:szCs w:val="24"/>
          <w:lang w:val="es-ES"/>
        </w:rPr>
        <w:t>j</w:t>
      </w:r>
      <w:r w:rsidR="008661D6" w:rsidRPr="00EC70B1">
        <w:rPr>
          <w:rFonts w:cs="Arial"/>
          <w:szCs w:val="24"/>
          <w:lang w:val="es-ES"/>
        </w:rPr>
        <w:t>urídica</w:t>
      </w:r>
      <w:r w:rsidR="00D03398" w:rsidRPr="00EC70B1">
        <w:rPr>
          <w:rFonts w:cs="Arial"/>
          <w:szCs w:val="24"/>
          <w:lang w:val="es-ES"/>
        </w:rPr>
        <w:t xml:space="preserve"> en cabeza del profesional delegado y apoderado para esta </w:t>
      </w:r>
      <w:r w:rsidR="00A177E5" w:rsidRPr="00EC70B1">
        <w:rPr>
          <w:rFonts w:cs="Arial"/>
          <w:szCs w:val="24"/>
          <w:lang w:val="es-ES"/>
        </w:rPr>
        <w:t>audiencia</w:t>
      </w:r>
      <w:r w:rsidR="00D03398" w:rsidRPr="00EC70B1">
        <w:rPr>
          <w:rFonts w:cs="Arial"/>
          <w:szCs w:val="24"/>
          <w:lang w:val="es-ES"/>
        </w:rPr>
        <w:t>,</w:t>
      </w:r>
      <w:r w:rsidRPr="00EC70B1">
        <w:rPr>
          <w:rFonts w:cs="Arial"/>
          <w:szCs w:val="24"/>
          <w:lang w:val="es-ES"/>
        </w:rPr>
        <w:t xml:space="preserve"> presentará las circunstancias de hecho que motivan la actuación, enunciará las posibles normas o cláusulas posiblemente violadas y las consecuencias que podrían derivarse para el contratista o asociado en desarrollo de la actuación</w:t>
      </w:r>
      <w:r w:rsidR="00A177E5" w:rsidRPr="00EC70B1">
        <w:rPr>
          <w:rFonts w:cs="Arial"/>
          <w:szCs w:val="24"/>
          <w:lang w:val="es-ES"/>
        </w:rPr>
        <w:t xml:space="preserve"> y de los hechos expuestos directamente por el ordenador del gasto y el supervisor o la interventoría</w:t>
      </w:r>
      <w:r w:rsidRPr="00EC70B1">
        <w:rPr>
          <w:rFonts w:cs="Arial"/>
          <w:szCs w:val="24"/>
          <w:lang w:val="es-ES"/>
        </w:rPr>
        <w:t>. Acto seguido se concederá el uso de la palabra al representante legal del contratista o asociado o a quien lo represente, y al garante, para que presenten sus descargos, en desarrollo de lo cual podrá rendir las explicaciones del caso, aportar pruebas y controvertir las presentadas por la entidad;</w:t>
      </w:r>
    </w:p>
    <w:p w14:paraId="362B560F" w14:textId="77777777" w:rsidR="002D06F0" w:rsidRPr="00EC70B1" w:rsidRDefault="002D06F0" w:rsidP="001C0A9E">
      <w:pPr>
        <w:spacing w:after="0" w:line="240" w:lineRule="auto"/>
        <w:jc w:val="both"/>
        <w:rPr>
          <w:rFonts w:cs="Arial"/>
          <w:szCs w:val="24"/>
          <w:lang w:val="es-ES"/>
        </w:rPr>
      </w:pPr>
    </w:p>
    <w:p w14:paraId="37915A49" w14:textId="77777777" w:rsidR="002D06F0" w:rsidRPr="00EC70B1" w:rsidRDefault="002D06F0" w:rsidP="001C0A9E">
      <w:pPr>
        <w:spacing w:after="0" w:line="240" w:lineRule="auto"/>
        <w:jc w:val="both"/>
        <w:rPr>
          <w:rFonts w:cs="Arial"/>
          <w:szCs w:val="24"/>
          <w:lang w:val="es-ES"/>
        </w:rPr>
      </w:pPr>
      <w:r w:rsidRPr="00EC70B1">
        <w:rPr>
          <w:rFonts w:cs="Arial"/>
          <w:szCs w:val="24"/>
          <w:lang w:val="es-ES"/>
        </w:rPr>
        <w:t>Hecho lo precedente, mediante resolución motivada en la que se consigne lo ocurrido en desarrollo de la audiencia y la cual se entenderá notificada en dicho acto público, la entidad procederá a decidir sobre la imposición o no de la multa, sanción, cláusula penal, declaratoria de incumplimiento o afectación de garantías. Contra la decisión así proferida sólo procede el recurso de reposición que se impondrá, sustentará y decidirá en la misma audiencia. La decisión sobre el recurso se entenderá notificada en la misma audiencia</w:t>
      </w:r>
    </w:p>
    <w:p w14:paraId="5E417E61" w14:textId="77777777" w:rsidR="002D06F0" w:rsidRPr="00EC70B1" w:rsidRDefault="002D06F0" w:rsidP="001C0A9E">
      <w:pPr>
        <w:spacing w:after="0" w:line="240" w:lineRule="auto"/>
        <w:jc w:val="both"/>
        <w:rPr>
          <w:rFonts w:cs="Arial"/>
          <w:szCs w:val="24"/>
          <w:lang w:val="es-ES"/>
        </w:rPr>
      </w:pPr>
    </w:p>
    <w:p w14:paraId="119A439B" w14:textId="39530E05"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En cualquier momento del desarrollo de la audiencia, </w:t>
      </w:r>
      <w:r w:rsidR="00401A46" w:rsidRPr="00EC70B1">
        <w:rPr>
          <w:rFonts w:cs="Arial"/>
          <w:szCs w:val="24"/>
          <w:lang w:val="es-ES"/>
        </w:rPr>
        <w:t xml:space="preserve">el profesional abogado de la </w:t>
      </w:r>
      <w:r w:rsidR="008B349E">
        <w:rPr>
          <w:rFonts w:cs="Arial"/>
          <w:szCs w:val="24"/>
          <w:lang w:val="es-ES"/>
        </w:rPr>
        <w:t>j</w:t>
      </w:r>
      <w:r w:rsidR="001D026A" w:rsidRPr="00EC70B1">
        <w:rPr>
          <w:rFonts w:cs="Arial"/>
          <w:szCs w:val="24"/>
          <w:lang w:val="es-ES"/>
        </w:rPr>
        <w:t>urídica</w:t>
      </w:r>
      <w:r w:rsidRPr="00EC70B1">
        <w:rPr>
          <w:rFonts w:cs="Arial"/>
          <w:szCs w:val="24"/>
          <w:lang w:val="es-ES"/>
        </w:rPr>
        <w:t>, delegad</w:t>
      </w:r>
      <w:r w:rsidR="00401A46" w:rsidRPr="00EC70B1">
        <w:rPr>
          <w:rFonts w:cs="Arial"/>
          <w:szCs w:val="24"/>
          <w:lang w:val="es-ES"/>
        </w:rPr>
        <w:t>o y apoderado por el director(a)</w:t>
      </w:r>
      <w:r w:rsidRPr="00EC70B1">
        <w:rPr>
          <w:rFonts w:cs="Arial"/>
          <w:szCs w:val="24"/>
          <w:lang w:val="es-ES"/>
        </w:rPr>
        <w:t xml:space="preserve">,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w:t>
      </w:r>
      <w:r w:rsidRPr="00EC70B1">
        <w:rPr>
          <w:rFonts w:cs="Arial"/>
          <w:szCs w:val="24"/>
          <w:lang w:val="es-ES"/>
        </w:rPr>
        <w:lastRenderedPageBreak/>
        <w:t>para reanudar la audiencia. La entidad podrá dar por terminado el procedimiento en cualquier momento, si por algún medio tiene conocimiento de la cesación de situación de incumplimiento.</w:t>
      </w:r>
    </w:p>
    <w:p w14:paraId="66204827" w14:textId="77777777" w:rsidR="002D06F0" w:rsidRPr="00EC70B1" w:rsidRDefault="002D06F0" w:rsidP="001C0A9E">
      <w:pPr>
        <w:spacing w:after="0" w:line="240" w:lineRule="auto"/>
        <w:jc w:val="both"/>
        <w:rPr>
          <w:rFonts w:cs="Arial"/>
          <w:szCs w:val="24"/>
          <w:lang w:val="es-ES"/>
        </w:rPr>
      </w:pPr>
    </w:p>
    <w:p w14:paraId="7F7CFEDE" w14:textId="215B58EE"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Posteriormente, una vez en firme la </w:t>
      </w:r>
      <w:r w:rsidR="008B349E">
        <w:rPr>
          <w:rFonts w:cs="Arial"/>
          <w:szCs w:val="24"/>
          <w:lang w:val="es-ES"/>
        </w:rPr>
        <w:t>r</w:t>
      </w:r>
      <w:r w:rsidRPr="00EC70B1">
        <w:rPr>
          <w:rFonts w:cs="Arial"/>
          <w:szCs w:val="24"/>
          <w:lang w:val="es-ES"/>
        </w:rPr>
        <w:t xml:space="preserve">esolución que resuelve los recursos o la que declara el incumplimiento, y no fue recurrida, la </w:t>
      </w:r>
      <w:r w:rsidR="00A515B9">
        <w:rPr>
          <w:rFonts w:cs="Arial"/>
          <w:szCs w:val="24"/>
          <w:lang w:val="es-ES"/>
        </w:rPr>
        <w:t>e</w:t>
      </w:r>
      <w:r w:rsidRPr="00EC70B1">
        <w:rPr>
          <w:rFonts w:cs="Arial"/>
          <w:szCs w:val="24"/>
          <w:lang w:val="es-ES"/>
        </w:rPr>
        <w:t xml:space="preserve">ntidad, a través del </w:t>
      </w:r>
      <w:r w:rsidR="00A515B9">
        <w:rPr>
          <w:rFonts w:cs="Arial"/>
          <w:szCs w:val="24"/>
          <w:lang w:val="es-ES"/>
        </w:rPr>
        <w:t>s</w:t>
      </w:r>
      <w:r w:rsidRPr="00EC70B1">
        <w:rPr>
          <w:rFonts w:cs="Arial"/>
          <w:szCs w:val="24"/>
          <w:lang w:val="es-ES"/>
        </w:rPr>
        <w:t>upervisor, adelantará los trámites de cobro respectivos, efectuándose la debida compensación de las sumas adeudadas al contratista o asociado o en su defecto la efectividad de la garantía constituida, previendo la aplicación del riesgo respectivo.</w:t>
      </w:r>
    </w:p>
    <w:p w14:paraId="794A90C4" w14:textId="77777777" w:rsidR="002D06F0" w:rsidRPr="00EC70B1" w:rsidRDefault="002D06F0" w:rsidP="001C0A9E">
      <w:pPr>
        <w:spacing w:after="0" w:line="240" w:lineRule="auto"/>
        <w:jc w:val="both"/>
        <w:rPr>
          <w:rFonts w:cs="Arial"/>
          <w:szCs w:val="24"/>
          <w:lang w:val="es-ES"/>
        </w:rPr>
      </w:pPr>
    </w:p>
    <w:p w14:paraId="3CA0B4CD" w14:textId="55226ED5"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Si una vez se hayan efectuado los requerimientos de pago al contratista o asociado o de la revisión de los saldos adeudados a estos, se tenga que los mismos no resultan suficientes para cubrir la medida impuesta, el </w:t>
      </w:r>
      <w:r w:rsidR="0054481A">
        <w:rPr>
          <w:rFonts w:cs="Arial"/>
          <w:szCs w:val="24"/>
          <w:lang w:val="es-ES"/>
        </w:rPr>
        <w:t>s</w:t>
      </w:r>
      <w:r w:rsidRPr="00EC70B1">
        <w:rPr>
          <w:rFonts w:cs="Arial"/>
          <w:szCs w:val="24"/>
          <w:lang w:val="es-ES"/>
        </w:rPr>
        <w:t>upervisor deberá adelantar las respectivas gestiones de orden jurídico o legales, previa remisión al área respectiva para su cobro (Tesorería)</w:t>
      </w:r>
      <w:r w:rsidR="001911DD" w:rsidRPr="00EC70B1">
        <w:rPr>
          <w:rFonts w:cs="Arial"/>
          <w:szCs w:val="24"/>
          <w:lang w:val="es-ES"/>
        </w:rPr>
        <w:t>.</w:t>
      </w:r>
    </w:p>
    <w:p w14:paraId="7C44F137" w14:textId="77777777" w:rsidR="002D06F0" w:rsidRPr="00EC70B1" w:rsidRDefault="002D06F0" w:rsidP="001C0A9E">
      <w:pPr>
        <w:spacing w:after="0" w:line="240" w:lineRule="auto"/>
        <w:jc w:val="both"/>
        <w:rPr>
          <w:rFonts w:cs="Arial"/>
          <w:szCs w:val="24"/>
          <w:lang w:val="es-ES"/>
        </w:rPr>
      </w:pPr>
    </w:p>
    <w:p w14:paraId="7BE6B586" w14:textId="11F3F5FA" w:rsidR="002D06F0" w:rsidRPr="00EC70B1" w:rsidRDefault="002D06F0" w:rsidP="001C0A9E">
      <w:pPr>
        <w:spacing w:after="0" w:line="240" w:lineRule="auto"/>
        <w:jc w:val="both"/>
        <w:rPr>
          <w:rFonts w:cs="Arial"/>
          <w:szCs w:val="24"/>
          <w:lang w:val="es-ES"/>
        </w:rPr>
      </w:pPr>
      <w:r w:rsidRPr="00EC70B1">
        <w:rPr>
          <w:rFonts w:cs="Arial"/>
          <w:szCs w:val="24"/>
          <w:lang w:val="es-ES"/>
        </w:rPr>
        <w:t xml:space="preserve">El </w:t>
      </w:r>
      <w:r w:rsidR="0054481A">
        <w:rPr>
          <w:rFonts w:cs="Arial"/>
          <w:szCs w:val="24"/>
          <w:lang w:val="es-ES"/>
        </w:rPr>
        <w:t>p</w:t>
      </w:r>
      <w:r w:rsidRPr="00EC70B1">
        <w:rPr>
          <w:rFonts w:cs="Arial"/>
          <w:szCs w:val="24"/>
          <w:lang w:val="es-ES"/>
        </w:rPr>
        <w:t xml:space="preserve">rofesional encargado de la entidad, </w:t>
      </w:r>
      <w:r w:rsidR="001911DD" w:rsidRPr="00EC70B1">
        <w:rPr>
          <w:rFonts w:cs="Arial"/>
          <w:szCs w:val="24"/>
          <w:lang w:val="es-ES"/>
        </w:rPr>
        <w:t xml:space="preserve">la </w:t>
      </w:r>
      <w:r w:rsidR="0054481A">
        <w:rPr>
          <w:rFonts w:cs="Arial"/>
          <w:szCs w:val="24"/>
          <w:lang w:val="es-ES"/>
        </w:rPr>
        <w:t>j</w:t>
      </w:r>
      <w:r w:rsidR="001911DD" w:rsidRPr="00EC70B1">
        <w:rPr>
          <w:rFonts w:cs="Arial"/>
          <w:szCs w:val="24"/>
          <w:lang w:val="es-ES"/>
        </w:rPr>
        <w:t xml:space="preserve">urídica de la </w:t>
      </w:r>
      <w:r w:rsidR="0054481A">
        <w:rPr>
          <w:rFonts w:cs="Arial"/>
          <w:szCs w:val="24"/>
          <w:lang w:val="es-ES"/>
        </w:rPr>
        <w:t>e</w:t>
      </w:r>
      <w:r w:rsidR="001911DD" w:rsidRPr="00EC70B1">
        <w:rPr>
          <w:rFonts w:cs="Arial"/>
          <w:szCs w:val="24"/>
          <w:lang w:val="es-ES"/>
        </w:rPr>
        <w:t>ntidad</w:t>
      </w:r>
      <w:r w:rsidRPr="00EC70B1">
        <w:rPr>
          <w:rFonts w:cs="Arial"/>
          <w:szCs w:val="24"/>
          <w:lang w:val="es-ES"/>
        </w:rPr>
        <w:t>, será el comisionado de remitir a la Cámara de Comercio en donde se encuentre inscrito el contratista o asociado sancionado, de conformidad con lo establecido en el Artículo 2.2.1.1.1.5.7. del Decreto 1082 de 2015, copia de los actos administrativos en firme, por medio de los cuales impusieron multas y sanciones y de las inhabilidades resultantes de los contratos/convenios que hayan suscrito; De igual forma procederá para la publicación de lo mencionado en el SECOP e informará a la Procuraduría General de la Nación, de conformidad con lo establecido en el artículo 31 de la Ley 80 de 1993, modificado por el artículo 218 del Decreto 019 de 2012.</w:t>
      </w:r>
    </w:p>
    <w:p w14:paraId="5CCEE145" w14:textId="77777777" w:rsidR="002D06F0" w:rsidRPr="00EC70B1" w:rsidRDefault="002D06F0" w:rsidP="001C0A9E">
      <w:pPr>
        <w:spacing w:after="0" w:line="240" w:lineRule="auto"/>
        <w:jc w:val="both"/>
        <w:rPr>
          <w:rFonts w:cs="Arial"/>
          <w:szCs w:val="24"/>
          <w:lang w:val="es-ES"/>
        </w:rPr>
      </w:pPr>
    </w:p>
    <w:p w14:paraId="07A4FD32" w14:textId="77777777" w:rsidR="002D06F0" w:rsidRPr="00EC70B1" w:rsidRDefault="002D06F0" w:rsidP="002D06F0">
      <w:pPr>
        <w:spacing w:after="0" w:line="240" w:lineRule="auto"/>
        <w:jc w:val="both"/>
        <w:rPr>
          <w:rFonts w:cs="Arial"/>
          <w:szCs w:val="24"/>
          <w:lang w:val="es-ES"/>
        </w:rPr>
      </w:pPr>
      <w:r w:rsidRPr="00EC70B1">
        <w:rPr>
          <w:rFonts w:cs="Arial"/>
          <w:szCs w:val="24"/>
          <w:lang w:val="es-ES"/>
        </w:rPr>
        <w:t>Resultado final: Terminación del procedimiento por cesación de la situación de incumplimiento; imposición de multa, sanción, declaratoria de incumplimiento o declaratoria de caducidad del contrato.</w:t>
      </w:r>
    </w:p>
    <w:p w14:paraId="284C9C39" w14:textId="77777777" w:rsidR="006C2FEE" w:rsidRPr="00EC70B1" w:rsidRDefault="006C2FEE" w:rsidP="002D06F0">
      <w:pPr>
        <w:spacing w:after="0" w:line="240" w:lineRule="auto"/>
        <w:jc w:val="both"/>
        <w:rPr>
          <w:rFonts w:cs="Arial"/>
          <w:szCs w:val="24"/>
          <w:lang w:val="es-ES"/>
        </w:rPr>
      </w:pPr>
    </w:p>
    <w:p w14:paraId="342052E8" w14:textId="7C9BD6AB" w:rsidR="006C2FEE" w:rsidRPr="00EC70B1" w:rsidRDefault="006C2FEE" w:rsidP="001C0A9E">
      <w:pPr>
        <w:spacing w:after="0" w:line="240" w:lineRule="auto"/>
        <w:jc w:val="both"/>
        <w:rPr>
          <w:rFonts w:cs="Arial"/>
          <w:szCs w:val="24"/>
          <w:lang w:val="es-ES"/>
        </w:rPr>
      </w:pPr>
      <w:r w:rsidRPr="00EC70B1">
        <w:rPr>
          <w:rFonts w:cs="Arial"/>
          <w:szCs w:val="24"/>
          <w:lang w:val="es-ES"/>
        </w:rPr>
        <w:t xml:space="preserve">Podrá si persiste el incumplimiento, aplicar lo estipulado para la caducidad del contrato en concordancia con </w:t>
      </w:r>
      <w:r w:rsidR="00C90E1B" w:rsidRPr="00EC70B1">
        <w:rPr>
          <w:rFonts w:cs="Arial"/>
          <w:szCs w:val="24"/>
          <w:lang w:val="es-ES"/>
        </w:rPr>
        <w:t>el</w:t>
      </w:r>
      <w:r w:rsidRPr="00EC70B1">
        <w:rPr>
          <w:rFonts w:cs="Arial"/>
          <w:szCs w:val="24"/>
          <w:lang w:val="es-ES"/>
        </w:rPr>
        <w:t xml:space="preserve"> Manual de Contratación, jurisprudencia y normas vigentes.</w:t>
      </w:r>
    </w:p>
    <w:p w14:paraId="0C4F0301" w14:textId="77777777" w:rsidR="002D06F0" w:rsidRPr="009D0D45" w:rsidRDefault="002D06F0" w:rsidP="001C0A9E">
      <w:pPr>
        <w:spacing w:after="0" w:line="240" w:lineRule="auto"/>
        <w:jc w:val="both"/>
        <w:rPr>
          <w:rFonts w:cs="Arial"/>
          <w:szCs w:val="24"/>
          <w:lang w:val="es-ES"/>
        </w:rPr>
      </w:pPr>
    </w:p>
    <w:p w14:paraId="6F6C4280" w14:textId="4B1115B3" w:rsidR="000C4EAC" w:rsidRPr="00EC70B1" w:rsidRDefault="000C4EAC" w:rsidP="001C0A9E">
      <w:pPr>
        <w:spacing w:after="0" w:line="240" w:lineRule="auto"/>
      </w:pPr>
    </w:p>
    <w:p w14:paraId="7B78BC7D" w14:textId="2F5352CF" w:rsidR="0042333C" w:rsidRPr="00EC70B1" w:rsidRDefault="00687AA0" w:rsidP="001C0A9E">
      <w:pPr>
        <w:pStyle w:val="Ttulo1"/>
        <w:numPr>
          <w:ilvl w:val="0"/>
          <w:numId w:val="33"/>
        </w:numPr>
        <w:spacing w:before="0" w:line="240" w:lineRule="auto"/>
        <w:rPr>
          <w:rFonts w:cs="Arial"/>
        </w:rPr>
      </w:pPr>
      <w:bookmarkStart w:id="56" w:name="_Toc89035012"/>
      <w:bookmarkStart w:id="57" w:name="_Toc89035067"/>
      <w:bookmarkStart w:id="58" w:name="_Toc89035162"/>
      <w:bookmarkStart w:id="59" w:name="_Toc89035217"/>
      <w:bookmarkStart w:id="60" w:name="_Toc89035013"/>
      <w:bookmarkStart w:id="61" w:name="_Toc89035068"/>
      <w:bookmarkStart w:id="62" w:name="_Toc89035163"/>
      <w:bookmarkStart w:id="63" w:name="_Toc89035218"/>
      <w:bookmarkStart w:id="64" w:name="_Toc89035219"/>
      <w:bookmarkEnd w:id="56"/>
      <w:bookmarkEnd w:id="57"/>
      <w:bookmarkEnd w:id="58"/>
      <w:bookmarkEnd w:id="59"/>
      <w:bookmarkEnd w:id="60"/>
      <w:bookmarkEnd w:id="61"/>
      <w:bookmarkEnd w:id="62"/>
      <w:bookmarkEnd w:id="63"/>
      <w:r w:rsidRPr="00EC70B1">
        <w:rPr>
          <w:rFonts w:cs="Arial"/>
        </w:rPr>
        <w:t>CAJA DE HERRAMIENTA PARA LA INTERVENTORÍA Y LA SUPERVISIÓN</w:t>
      </w:r>
      <w:bookmarkEnd w:id="64"/>
    </w:p>
    <w:p w14:paraId="4158A33E" w14:textId="007B684B" w:rsidR="0042333C" w:rsidRPr="00EC70B1" w:rsidRDefault="0042333C" w:rsidP="001C0A9E">
      <w:pPr>
        <w:spacing w:after="0" w:line="240" w:lineRule="auto"/>
        <w:rPr>
          <w:rFonts w:cs="Arial"/>
          <w:sz w:val="16"/>
          <w:szCs w:val="14"/>
        </w:rPr>
      </w:pPr>
    </w:p>
    <w:p w14:paraId="6C786511" w14:textId="02A61016" w:rsidR="00127F7C" w:rsidRPr="00EC70B1" w:rsidRDefault="0042333C">
      <w:pPr>
        <w:spacing w:after="0" w:line="240" w:lineRule="auto"/>
        <w:jc w:val="both"/>
        <w:rPr>
          <w:rFonts w:cs="Arial"/>
          <w:szCs w:val="24"/>
        </w:rPr>
      </w:pPr>
      <w:r w:rsidRPr="00EC70B1">
        <w:rPr>
          <w:rFonts w:cs="Arial"/>
          <w:szCs w:val="24"/>
        </w:rPr>
        <w:t xml:space="preserve">A </w:t>
      </w:r>
      <w:r w:rsidR="006326E5" w:rsidRPr="00EC70B1">
        <w:rPr>
          <w:rFonts w:cs="Arial"/>
          <w:szCs w:val="24"/>
        </w:rPr>
        <w:t>continuación,</w:t>
      </w:r>
      <w:r w:rsidRPr="00EC70B1">
        <w:rPr>
          <w:rFonts w:cs="Arial"/>
          <w:szCs w:val="24"/>
        </w:rPr>
        <w:t xml:space="preserve"> se plantean </w:t>
      </w:r>
      <w:r w:rsidR="00371A7C" w:rsidRPr="00EC70B1">
        <w:rPr>
          <w:rFonts w:cs="Arial"/>
          <w:szCs w:val="24"/>
        </w:rPr>
        <w:t>diferentes modelos</w:t>
      </w:r>
      <w:r w:rsidRPr="00EC70B1">
        <w:rPr>
          <w:rFonts w:cs="Arial"/>
          <w:szCs w:val="24"/>
        </w:rPr>
        <w:t xml:space="preserve"> de actas </w:t>
      </w:r>
      <w:r w:rsidR="00687AA0" w:rsidRPr="00EC70B1">
        <w:rPr>
          <w:rFonts w:cs="Arial"/>
          <w:szCs w:val="24"/>
        </w:rPr>
        <w:t>e</w:t>
      </w:r>
      <w:r w:rsidRPr="00EC70B1">
        <w:rPr>
          <w:rFonts w:cs="Arial"/>
          <w:szCs w:val="24"/>
        </w:rPr>
        <w:t xml:space="preserve"> informes útiles a la hora de ejercer actividades de supervisión y/o interventoría, si bien estas no son una obligación para su implementación</w:t>
      </w:r>
      <w:r w:rsidR="00371A7C" w:rsidRPr="00EC70B1">
        <w:rPr>
          <w:rFonts w:cs="Arial"/>
          <w:szCs w:val="24"/>
        </w:rPr>
        <w:t xml:space="preserve"> </w:t>
      </w:r>
      <w:r w:rsidR="00687AA0" w:rsidRPr="00EC70B1">
        <w:rPr>
          <w:rFonts w:cs="Arial"/>
          <w:szCs w:val="24"/>
        </w:rPr>
        <w:t>por parte de</w:t>
      </w:r>
      <w:r w:rsidR="00371A7C" w:rsidRPr="00EC70B1">
        <w:rPr>
          <w:rFonts w:cs="Arial"/>
          <w:szCs w:val="24"/>
        </w:rPr>
        <w:t xml:space="preserve"> personal externo al </w:t>
      </w:r>
      <w:r w:rsidR="006326E5" w:rsidRPr="00EC70B1">
        <w:rPr>
          <w:rFonts w:cs="Arial"/>
          <w:szCs w:val="24"/>
        </w:rPr>
        <w:t>ISVIMED, tienen</w:t>
      </w:r>
      <w:r w:rsidRPr="00EC70B1">
        <w:rPr>
          <w:rFonts w:cs="Arial"/>
          <w:szCs w:val="24"/>
        </w:rPr>
        <w:t xml:space="preserve"> el contenido mínimo</w:t>
      </w:r>
      <w:r w:rsidR="00127F7C" w:rsidRPr="00EC70B1">
        <w:rPr>
          <w:rFonts w:cs="Arial"/>
          <w:szCs w:val="24"/>
        </w:rPr>
        <w:t xml:space="preserve"> exigible por parte de los supervisores, por lo </w:t>
      </w:r>
      <w:r w:rsidR="0022177D" w:rsidRPr="00EC70B1">
        <w:rPr>
          <w:rFonts w:cs="Arial"/>
          <w:szCs w:val="24"/>
        </w:rPr>
        <w:t>tanto,</w:t>
      </w:r>
      <w:r w:rsidR="00127F7C" w:rsidRPr="00EC70B1">
        <w:rPr>
          <w:rFonts w:cs="Arial"/>
          <w:szCs w:val="24"/>
        </w:rPr>
        <w:t xml:space="preserve"> la información contenida en los documentos será evaluada a</w:t>
      </w:r>
      <w:r w:rsidR="00371A7C" w:rsidRPr="00EC70B1">
        <w:rPr>
          <w:rFonts w:cs="Arial"/>
          <w:szCs w:val="24"/>
        </w:rPr>
        <w:t xml:space="preserve"> desarrolladores</w:t>
      </w:r>
      <w:r w:rsidRPr="00EC70B1">
        <w:rPr>
          <w:rFonts w:cs="Arial"/>
          <w:szCs w:val="24"/>
        </w:rPr>
        <w:t xml:space="preserve"> </w:t>
      </w:r>
      <w:r w:rsidR="00127F7C" w:rsidRPr="00EC70B1">
        <w:rPr>
          <w:rFonts w:cs="Arial"/>
          <w:szCs w:val="24"/>
        </w:rPr>
        <w:t>e</w:t>
      </w:r>
      <w:r w:rsidRPr="00EC70B1">
        <w:rPr>
          <w:rFonts w:cs="Arial"/>
          <w:szCs w:val="24"/>
        </w:rPr>
        <w:t xml:space="preserve"> interventor</w:t>
      </w:r>
      <w:r w:rsidR="00371A7C" w:rsidRPr="00EC70B1">
        <w:rPr>
          <w:rFonts w:cs="Arial"/>
          <w:szCs w:val="24"/>
        </w:rPr>
        <w:t xml:space="preserve">es </w:t>
      </w:r>
      <w:r w:rsidR="00127F7C" w:rsidRPr="00EC70B1">
        <w:rPr>
          <w:rFonts w:cs="Arial"/>
          <w:szCs w:val="24"/>
        </w:rPr>
        <w:t xml:space="preserve">de los proyectos </w:t>
      </w:r>
      <w:r w:rsidR="00371A7C" w:rsidRPr="00EC70B1">
        <w:rPr>
          <w:rFonts w:cs="Arial"/>
          <w:szCs w:val="24"/>
        </w:rPr>
        <w:t>de</w:t>
      </w:r>
      <w:r w:rsidRPr="00EC70B1">
        <w:rPr>
          <w:rFonts w:cs="Arial"/>
          <w:szCs w:val="24"/>
        </w:rPr>
        <w:t>l ISVIMED</w:t>
      </w:r>
      <w:r w:rsidR="00127F7C" w:rsidRPr="00EC70B1">
        <w:rPr>
          <w:rFonts w:cs="Arial"/>
          <w:szCs w:val="24"/>
        </w:rPr>
        <w:t>.</w:t>
      </w:r>
    </w:p>
    <w:p w14:paraId="512C46B1" w14:textId="77777777" w:rsidR="006B685E" w:rsidRPr="00EC70B1" w:rsidRDefault="006B685E" w:rsidP="001C0A9E">
      <w:pPr>
        <w:spacing w:after="0" w:line="240" w:lineRule="auto"/>
        <w:ind w:left="426" w:hanging="284"/>
        <w:jc w:val="both"/>
        <w:rPr>
          <w:rFonts w:cs="Arial"/>
          <w:szCs w:val="24"/>
        </w:rPr>
      </w:pPr>
    </w:p>
    <w:p w14:paraId="04BCDB82" w14:textId="086457DB" w:rsidR="0042333C" w:rsidRPr="00EC70B1" w:rsidRDefault="0042333C"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lastRenderedPageBreak/>
        <w:t>Acta inicio de obra:</w:t>
      </w:r>
      <w:r w:rsidRPr="00EC70B1">
        <w:rPr>
          <w:rFonts w:cs="Arial"/>
          <w:szCs w:val="24"/>
        </w:rPr>
        <w:t xml:space="preserve"> Documento que determina el primer día del contrato. Marca el inicio del desarrollo físico del contrato </w:t>
      </w:r>
      <w:r w:rsidR="00C90E1B" w:rsidRPr="00EC70B1">
        <w:rPr>
          <w:rFonts w:cs="Arial"/>
          <w:szCs w:val="24"/>
        </w:rPr>
        <w:t>y,</w:t>
      </w:r>
      <w:r w:rsidRPr="00EC70B1">
        <w:rPr>
          <w:rFonts w:cs="Arial"/>
          <w:szCs w:val="24"/>
        </w:rPr>
        <w:t xml:space="preserve"> por tanto, el punto de partida para el control del plazo y seguimiento por parte del Interventor y supervisor. Formato con código del sistema integrado de gestión</w:t>
      </w:r>
      <w:r w:rsidRPr="00EC70B1">
        <w:rPr>
          <w:rFonts w:cs="Arial"/>
          <w:b/>
          <w:szCs w:val="24"/>
          <w:lang w:eastAsia="es-CO"/>
        </w:rPr>
        <w:t xml:space="preserve"> </w:t>
      </w:r>
    </w:p>
    <w:p w14:paraId="5C3DC904" w14:textId="77777777" w:rsidR="0042333C" w:rsidRPr="00EC70B1" w:rsidRDefault="0042333C" w:rsidP="001C0A9E">
      <w:pPr>
        <w:pStyle w:val="Prrafodelista"/>
        <w:spacing w:after="0" w:line="240" w:lineRule="auto"/>
        <w:ind w:left="426" w:hanging="284"/>
        <w:jc w:val="both"/>
        <w:rPr>
          <w:rFonts w:cs="Arial"/>
          <w:szCs w:val="24"/>
        </w:rPr>
      </w:pPr>
    </w:p>
    <w:p w14:paraId="44ED508A" w14:textId="33216764" w:rsidR="000A67CA" w:rsidRPr="001C0A9E" w:rsidRDefault="000A67CA" w:rsidP="00926010">
      <w:pPr>
        <w:pStyle w:val="Prrafodelista"/>
        <w:numPr>
          <w:ilvl w:val="0"/>
          <w:numId w:val="25"/>
        </w:numPr>
        <w:spacing w:after="0" w:line="240" w:lineRule="auto"/>
        <w:ind w:left="426" w:hanging="284"/>
        <w:jc w:val="both"/>
        <w:rPr>
          <w:rFonts w:cs="Arial"/>
          <w:szCs w:val="24"/>
        </w:rPr>
      </w:pPr>
      <w:r w:rsidRPr="00EC70B1">
        <w:rPr>
          <w:rFonts w:cs="Arial"/>
          <w:b/>
          <w:bCs/>
          <w:szCs w:val="24"/>
        </w:rPr>
        <w:t>Acta de aprobación de garantías:</w:t>
      </w:r>
      <w:r w:rsidRPr="00EC70B1">
        <w:rPr>
          <w:rFonts w:cs="Arial"/>
          <w:szCs w:val="24"/>
        </w:rPr>
        <w:t xml:space="preserve"> Documento donde se registra la revisión de las garantías y su cumplimiento de acuerdo a las coberturas, deducibles, términos y condiciones para el inicio del contrato.</w:t>
      </w:r>
    </w:p>
    <w:p w14:paraId="5F378563" w14:textId="77777777" w:rsidR="000A67CA" w:rsidRPr="001C0A9E" w:rsidRDefault="000A67CA" w:rsidP="00297FE2">
      <w:pPr>
        <w:pStyle w:val="Prrafodelista"/>
        <w:rPr>
          <w:rFonts w:cs="Arial"/>
          <w:b/>
          <w:bCs/>
          <w:szCs w:val="24"/>
        </w:rPr>
      </w:pPr>
    </w:p>
    <w:p w14:paraId="49558089" w14:textId="7CB09C49" w:rsidR="0042333C" w:rsidRPr="00EC70B1" w:rsidRDefault="0042333C"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Acta de entorno:</w:t>
      </w:r>
      <w:r w:rsidRPr="00EC70B1">
        <w:rPr>
          <w:rFonts w:cs="Arial"/>
          <w:szCs w:val="24"/>
        </w:rPr>
        <w:t xml:space="preserve"> Documento donde se deja consignado el estado actual de las edificaciones, vías y demás elementos existentes en la vecindad directa del proyecto.  </w:t>
      </w:r>
      <w:r w:rsidR="006326E5" w:rsidRPr="00EC70B1">
        <w:rPr>
          <w:rFonts w:cs="Arial"/>
          <w:szCs w:val="24"/>
        </w:rPr>
        <w:t>Debe</w:t>
      </w:r>
      <w:r w:rsidRPr="00EC70B1">
        <w:rPr>
          <w:rFonts w:cs="Arial"/>
          <w:szCs w:val="24"/>
        </w:rPr>
        <w:t xml:space="preserve"> ir acompañada de fotografías y/o videos. La debe </w:t>
      </w:r>
      <w:r w:rsidR="006326E5" w:rsidRPr="00EC70B1">
        <w:rPr>
          <w:rFonts w:cs="Arial"/>
          <w:szCs w:val="24"/>
        </w:rPr>
        <w:t>firmar representante</w:t>
      </w:r>
      <w:r w:rsidRPr="00EC70B1">
        <w:rPr>
          <w:rFonts w:cs="Arial"/>
          <w:szCs w:val="24"/>
        </w:rPr>
        <w:t xml:space="preserve"> de espacio público o líder comunitario, representante de la entidad ejecutora y representante de la interventoría. Formato con código del sistema integrado de gestión </w:t>
      </w:r>
    </w:p>
    <w:p w14:paraId="7030D8B1" w14:textId="77777777" w:rsidR="0042333C" w:rsidRPr="00EC70B1" w:rsidRDefault="0042333C" w:rsidP="001C0A9E">
      <w:pPr>
        <w:pStyle w:val="Prrafodelista"/>
        <w:spacing w:after="0" w:line="240" w:lineRule="auto"/>
        <w:ind w:left="426" w:hanging="284"/>
        <w:jc w:val="both"/>
        <w:rPr>
          <w:rFonts w:cs="Arial"/>
          <w:szCs w:val="24"/>
        </w:rPr>
      </w:pPr>
    </w:p>
    <w:p w14:paraId="1F6EA372" w14:textId="1E68850C" w:rsidR="0042333C" w:rsidRPr="00EC70B1" w:rsidRDefault="0042333C"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Acta de vecindad</w:t>
      </w:r>
      <w:r w:rsidRPr="00EC70B1">
        <w:rPr>
          <w:rFonts w:cs="Arial"/>
          <w:szCs w:val="24"/>
        </w:rPr>
        <w:t xml:space="preserve">: Documento donde se deja consignado el estado actual de las propiedades y lotes de la vecindad directa del proyecto.  </w:t>
      </w:r>
      <w:r w:rsidR="006326E5" w:rsidRPr="00EC70B1">
        <w:rPr>
          <w:rFonts w:cs="Arial"/>
          <w:szCs w:val="24"/>
        </w:rPr>
        <w:t>Debe</w:t>
      </w:r>
      <w:r w:rsidRPr="00EC70B1">
        <w:rPr>
          <w:rFonts w:cs="Arial"/>
          <w:szCs w:val="24"/>
        </w:rPr>
        <w:t xml:space="preserve"> ir acompañada de fotografías y/o videos. La debe firmar el Propietario/poseedor/arrendatario, representante de la interventoría, represe</w:t>
      </w:r>
      <w:r w:rsidR="00731692" w:rsidRPr="00EC70B1">
        <w:rPr>
          <w:rFonts w:cs="Arial"/>
          <w:szCs w:val="24"/>
        </w:rPr>
        <w:t xml:space="preserve">ntante de la entidad ejecutora </w:t>
      </w:r>
      <w:r w:rsidRPr="00EC70B1">
        <w:rPr>
          <w:rFonts w:cs="Arial"/>
          <w:szCs w:val="24"/>
        </w:rPr>
        <w:t>y un testigo/otro. Formato con código del sistema integrado de gestión</w:t>
      </w:r>
    </w:p>
    <w:p w14:paraId="754AB12A" w14:textId="77777777" w:rsidR="00871F7F" w:rsidRPr="00EC70B1" w:rsidRDefault="00871F7F" w:rsidP="001C0A9E">
      <w:pPr>
        <w:pStyle w:val="Prrafodelista"/>
        <w:spacing w:after="0" w:line="240" w:lineRule="auto"/>
        <w:ind w:left="426" w:hanging="284"/>
        <w:rPr>
          <w:rFonts w:cs="Arial"/>
          <w:szCs w:val="24"/>
        </w:rPr>
      </w:pPr>
    </w:p>
    <w:p w14:paraId="0FEE4834" w14:textId="5DCB598C" w:rsidR="0082686B" w:rsidRPr="00EC70B1" w:rsidRDefault="0042333C"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Acta de cierre de vecindad:</w:t>
      </w:r>
      <w:r w:rsidRPr="00EC70B1">
        <w:rPr>
          <w:rFonts w:cs="Arial"/>
          <w:szCs w:val="24"/>
        </w:rPr>
        <w:t xml:space="preserve"> Documento donde se revisa el estado </w:t>
      </w:r>
      <w:r w:rsidR="00731692" w:rsidRPr="00EC70B1">
        <w:rPr>
          <w:rFonts w:cs="Arial"/>
          <w:szCs w:val="24"/>
        </w:rPr>
        <w:t xml:space="preserve">final </w:t>
      </w:r>
      <w:r w:rsidRPr="00EC70B1">
        <w:rPr>
          <w:rFonts w:cs="Arial"/>
          <w:szCs w:val="24"/>
        </w:rPr>
        <w:t xml:space="preserve">de las propiedades y lotes de la vecindad directa del proyecto </w:t>
      </w:r>
      <w:r w:rsidR="00926010" w:rsidRPr="00EC70B1">
        <w:rPr>
          <w:rFonts w:cs="Arial"/>
          <w:szCs w:val="24"/>
        </w:rPr>
        <w:t>de acuerdo con el</w:t>
      </w:r>
      <w:r w:rsidRPr="00EC70B1">
        <w:rPr>
          <w:rFonts w:cs="Arial"/>
          <w:szCs w:val="24"/>
        </w:rPr>
        <w:t xml:space="preserve"> acta de vecindad inicial. Se revisa si se presentó algún daño o perjuicio y si este fue debidamente corregido. Puede ir acompañada de fotografías y/o videos. La debe firmar el Propietario/poseedor/arrendatario, representante de la interventoría, residente de obra, supervisor y un testigo/otro. Formato con código del sistema integrado de gestión </w:t>
      </w:r>
    </w:p>
    <w:p w14:paraId="4354AC83" w14:textId="77777777" w:rsidR="0082686B" w:rsidRPr="00EC70B1" w:rsidRDefault="0082686B" w:rsidP="001C0A9E">
      <w:pPr>
        <w:pStyle w:val="Prrafodelista"/>
        <w:spacing w:after="0" w:line="240" w:lineRule="auto"/>
        <w:ind w:left="426" w:hanging="284"/>
        <w:rPr>
          <w:rFonts w:cs="Arial"/>
          <w:b/>
          <w:bCs/>
          <w:szCs w:val="24"/>
        </w:rPr>
      </w:pPr>
    </w:p>
    <w:p w14:paraId="2DF23557" w14:textId="10D6561E" w:rsidR="0042333C" w:rsidRPr="00EC70B1" w:rsidRDefault="0042333C"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Acta de comité obra:</w:t>
      </w:r>
      <w:r w:rsidRPr="00EC70B1">
        <w:rPr>
          <w:rFonts w:cs="Arial"/>
          <w:szCs w:val="24"/>
        </w:rPr>
        <w:t xml:space="preserve"> Documento donde se revisa y consigna el estado de la obra a nivel técnico, financiero, legal, social, ambiental y otros aspectos que sean fundamentales para el seguimiento de la obra. La debe firmar el representante de la </w:t>
      </w:r>
      <w:r w:rsidR="00731692" w:rsidRPr="00EC70B1">
        <w:rPr>
          <w:rFonts w:cs="Arial"/>
          <w:szCs w:val="24"/>
        </w:rPr>
        <w:t>interventoría, representante</w:t>
      </w:r>
      <w:r w:rsidRPr="00EC70B1">
        <w:rPr>
          <w:rFonts w:cs="Arial"/>
          <w:szCs w:val="24"/>
        </w:rPr>
        <w:t xml:space="preserve"> de la entidad ejecutora y supervisor, así mismo se deberá acompañar de formato de asistencia debidamente diligenciado. </w:t>
      </w:r>
    </w:p>
    <w:p w14:paraId="2394E118" w14:textId="77777777" w:rsidR="00871F7F" w:rsidRPr="009D0D45" w:rsidRDefault="00871F7F" w:rsidP="001C0A9E">
      <w:pPr>
        <w:spacing w:after="0" w:line="240" w:lineRule="auto"/>
        <w:ind w:left="426" w:hanging="284"/>
        <w:jc w:val="both"/>
        <w:rPr>
          <w:rFonts w:cs="Arial"/>
          <w:szCs w:val="24"/>
        </w:rPr>
      </w:pPr>
    </w:p>
    <w:p w14:paraId="3BA4632F" w14:textId="1C62F200" w:rsidR="0082686B" w:rsidRPr="00EC70B1" w:rsidRDefault="0042333C"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 xml:space="preserve">Acta de convenio de </w:t>
      </w:r>
      <w:r w:rsidR="00731692" w:rsidRPr="00EC70B1">
        <w:rPr>
          <w:rFonts w:cs="Arial"/>
          <w:b/>
          <w:bCs/>
          <w:szCs w:val="24"/>
        </w:rPr>
        <w:t>precios no</w:t>
      </w:r>
      <w:r w:rsidRPr="00EC70B1">
        <w:rPr>
          <w:rFonts w:cs="Arial"/>
          <w:b/>
          <w:bCs/>
          <w:szCs w:val="24"/>
        </w:rPr>
        <w:t xml:space="preserve"> previstos</w:t>
      </w:r>
      <w:r w:rsidRPr="00EC70B1">
        <w:rPr>
          <w:rFonts w:cs="Arial"/>
          <w:szCs w:val="24"/>
        </w:rPr>
        <w:t xml:space="preserve">: Puede darse en aquellos contratos pactados por precios unitarios y globalizados donde circunstancias externas imprevistas alteran los precios del mercado.  La ley permite reajustes con el objeto de no romper el equilibrio de la ecuación contractual.  El Interventor debe tener presente que este reajuste debe ser autorizado por el ordenador del gasto y que implica una modificación al contrato con la participación del grupo interdisciplinario y del comité de contratación respectivo.  </w:t>
      </w:r>
    </w:p>
    <w:p w14:paraId="2C7DD8EB" w14:textId="77777777" w:rsidR="0082686B" w:rsidRPr="00EC70B1" w:rsidRDefault="0082686B" w:rsidP="001C0A9E">
      <w:pPr>
        <w:pStyle w:val="Prrafodelista"/>
        <w:spacing w:after="0" w:line="240" w:lineRule="auto"/>
        <w:ind w:left="426" w:hanging="284"/>
        <w:rPr>
          <w:rFonts w:cs="Arial"/>
          <w:b/>
          <w:bCs/>
          <w:szCs w:val="24"/>
        </w:rPr>
      </w:pPr>
    </w:p>
    <w:p w14:paraId="746F928E" w14:textId="6DCC3152" w:rsidR="00926010" w:rsidRPr="00EC70B1" w:rsidRDefault="0042333C"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Acta de suspensión:</w:t>
      </w:r>
      <w:r w:rsidRPr="00EC70B1">
        <w:rPr>
          <w:rFonts w:cs="Arial"/>
          <w:szCs w:val="24"/>
        </w:rPr>
        <w:t xml:space="preserve"> Bajo ciertas circunstancias, normalmente por fuerza mayor o caso fortuito, la ejecución de un contrato debe suspenderse por un determinado tiempo con la debida motivación que da origen a la suspensión de términos.  Formato con código del sistema integrado de gestión. </w:t>
      </w:r>
    </w:p>
    <w:p w14:paraId="197828D8" w14:textId="77777777" w:rsidR="00926010" w:rsidRPr="001C0A9E" w:rsidRDefault="00926010" w:rsidP="00297FE2">
      <w:pPr>
        <w:ind w:left="426" w:hanging="284"/>
        <w:rPr>
          <w:rFonts w:cs="Arial"/>
          <w:b/>
          <w:bCs/>
          <w:szCs w:val="24"/>
        </w:rPr>
      </w:pPr>
    </w:p>
    <w:p w14:paraId="5C06F9DE" w14:textId="07F09BD9" w:rsidR="00926010" w:rsidRPr="00EC70B1" w:rsidRDefault="0042333C" w:rsidP="001C0A9E">
      <w:pPr>
        <w:pStyle w:val="Prrafodelista"/>
        <w:numPr>
          <w:ilvl w:val="0"/>
          <w:numId w:val="25"/>
        </w:numPr>
        <w:ind w:left="426" w:hanging="284"/>
      </w:pPr>
      <w:r w:rsidRPr="00EC70B1">
        <w:rPr>
          <w:b/>
          <w:bCs/>
        </w:rPr>
        <w:t>Acta de reinicio</w:t>
      </w:r>
      <w:r w:rsidRPr="001C0A9E">
        <w:rPr>
          <w:b/>
          <w:bCs/>
        </w:rPr>
        <w:t>:</w:t>
      </w:r>
      <w:r w:rsidRPr="00EC70B1">
        <w:t xml:space="preserve"> Una vez superados los inconvenientes que hayan motivado la suspensión del contrato, se elabora nueva acta que da continuidad al mismo. Formato con código del sistema integrado de gestión</w:t>
      </w:r>
      <w:r w:rsidR="00926010" w:rsidRPr="00EC70B1">
        <w:t>.</w:t>
      </w:r>
    </w:p>
    <w:p w14:paraId="7D8C3B6A" w14:textId="77777777" w:rsidR="00926010" w:rsidRPr="00EC70B1" w:rsidRDefault="00926010" w:rsidP="001C0A9E">
      <w:pPr>
        <w:pStyle w:val="Prrafodelista"/>
        <w:spacing w:after="0" w:line="240" w:lineRule="auto"/>
        <w:ind w:left="426" w:hanging="284"/>
        <w:jc w:val="both"/>
        <w:rPr>
          <w:rFonts w:cs="Arial"/>
          <w:szCs w:val="24"/>
        </w:rPr>
      </w:pPr>
    </w:p>
    <w:p w14:paraId="344B6007" w14:textId="3DCFC7FA" w:rsidR="00926010" w:rsidRPr="00EC70B1" w:rsidRDefault="0042333C" w:rsidP="001C0A9E">
      <w:pPr>
        <w:pStyle w:val="Prrafodelista"/>
        <w:numPr>
          <w:ilvl w:val="0"/>
          <w:numId w:val="25"/>
        </w:numPr>
        <w:spacing w:after="0" w:line="240" w:lineRule="auto"/>
        <w:ind w:left="426" w:hanging="284"/>
        <w:jc w:val="both"/>
      </w:pPr>
      <w:r w:rsidRPr="00EC70B1">
        <w:rPr>
          <w:b/>
          <w:bCs/>
        </w:rPr>
        <w:t>Acta de recibo de obra</w:t>
      </w:r>
      <w:r w:rsidRPr="009D0D45">
        <w:t xml:space="preserve">: En ésta declaran conjuntamente Interventor y Contratista que el contrato se ha cumplido de conformidad con lo pactado y se registran las cantidades de bienes o servicios recibidos lo mismo que los desembolsos hechos por el contratante. </w:t>
      </w:r>
    </w:p>
    <w:p w14:paraId="72C05F82" w14:textId="591CECF8" w:rsidR="00871F7F" w:rsidRPr="00EC70B1" w:rsidRDefault="00871F7F" w:rsidP="001C0A9E">
      <w:pPr>
        <w:pStyle w:val="Prrafodelista"/>
        <w:spacing w:after="0" w:line="240" w:lineRule="auto"/>
        <w:ind w:left="426" w:hanging="284"/>
        <w:jc w:val="both"/>
        <w:rPr>
          <w:rFonts w:cs="Arial"/>
          <w:b/>
          <w:bCs/>
          <w:szCs w:val="24"/>
        </w:rPr>
      </w:pPr>
    </w:p>
    <w:p w14:paraId="76D0B7D4" w14:textId="5AB4BB91" w:rsidR="0042333C" w:rsidRPr="00EC70B1" w:rsidRDefault="0042333C"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Acta de liquidación bilateral:</w:t>
      </w:r>
      <w:r w:rsidRPr="00EC70B1">
        <w:rPr>
          <w:rFonts w:cs="Arial"/>
          <w:szCs w:val="24"/>
        </w:rPr>
        <w:t xml:space="preserve"> En ésta el ordenador del gasto, el Interventor y el Contratista declaran conjuntamente que se dio cumplimiento a todos los bienes y servicios pactados originalmente, dentro del tiempo previsto y además declaran encontrarse a paz y salvo</w:t>
      </w:r>
      <w:r w:rsidR="00EE1FD3" w:rsidRPr="00EC70B1">
        <w:rPr>
          <w:rFonts w:cs="Arial"/>
          <w:szCs w:val="24"/>
        </w:rPr>
        <w:t xml:space="preserve"> o con pendientes claros, expresos y exigibles que no impiden la liquidación</w:t>
      </w:r>
      <w:r w:rsidRPr="00EC70B1">
        <w:rPr>
          <w:rFonts w:cs="Arial"/>
          <w:szCs w:val="24"/>
        </w:rPr>
        <w:t xml:space="preserve">.  Lo recomendable es efectuarla en el menor tiempo posible.  </w:t>
      </w:r>
    </w:p>
    <w:p w14:paraId="40292CE3" w14:textId="77777777" w:rsidR="0042333C" w:rsidRPr="00EC70B1" w:rsidRDefault="0042333C" w:rsidP="001C0A9E">
      <w:pPr>
        <w:pStyle w:val="Prrafodelista"/>
        <w:spacing w:after="0" w:line="240" w:lineRule="auto"/>
        <w:ind w:left="426" w:hanging="284"/>
        <w:rPr>
          <w:rFonts w:cs="Arial"/>
          <w:szCs w:val="24"/>
        </w:rPr>
      </w:pPr>
    </w:p>
    <w:p w14:paraId="06ABD776" w14:textId="628C8BE8" w:rsidR="0042333C" w:rsidRPr="00EC70B1" w:rsidRDefault="0042333C"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Acta de visita técnica</w:t>
      </w:r>
      <w:r w:rsidR="00871F7F" w:rsidRPr="00EC70B1">
        <w:rPr>
          <w:rFonts w:cs="Arial"/>
          <w:b/>
          <w:bCs/>
          <w:szCs w:val="24"/>
        </w:rPr>
        <w:t>:</w:t>
      </w:r>
      <w:r w:rsidRPr="00EC70B1">
        <w:rPr>
          <w:rFonts w:cs="Arial"/>
          <w:szCs w:val="24"/>
        </w:rPr>
        <w:t xml:space="preserve"> </w:t>
      </w:r>
      <w:r w:rsidR="00871F7F" w:rsidRPr="00EC70B1">
        <w:rPr>
          <w:rFonts w:cs="Arial"/>
          <w:szCs w:val="24"/>
        </w:rPr>
        <w:t>Documento donde se deja consignado el estado actual del proyecto y sirve para constatar la visita.</w:t>
      </w:r>
      <w:r w:rsidR="00871F7F" w:rsidRPr="00EC70B1">
        <w:rPr>
          <w:rFonts w:cs="Arial"/>
          <w:bCs/>
          <w:szCs w:val="24"/>
        </w:rPr>
        <w:t xml:space="preserve"> </w:t>
      </w:r>
    </w:p>
    <w:p w14:paraId="783200BC" w14:textId="77777777" w:rsidR="00871F7F" w:rsidRPr="00EC70B1" w:rsidRDefault="00871F7F" w:rsidP="001C0A9E">
      <w:pPr>
        <w:pStyle w:val="Prrafodelista"/>
        <w:spacing w:after="0" w:line="240" w:lineRule="auto"/>
        <w:ind w:left="426" w:hanging="284"/>
        <w:rPr>
          <w:rFonts w:cs="Arial"/>
          <w:szCs w:val="24"/>
        </w:rPr>
      </w:pPr>
    </w:p>
    <w:p w14:paraId="6F5B9C67" w14:textId="658A9744" w:rsidR="00871F7F" w:rsidRPr="00EC70B1" w:rsidRDefault="00871F7F" w:rsidP="001C0A9E">
      <w:pPr>
        <w:pStyle w:val="Prrafodelista"/>
        <w:numPr>
          <w:ilvl w:val="0"/>
          <w:numId w:val="25"/>
        </w:numPr>
        <w:spacing w:after="0" w:line="240" w:lineRule="auto"/>
        <w:ind w:left="426" w:hanging="284"/>
        <w:jc w:val="both"/>
        <w:rPr>
          <w:rFonts w:cs="Arial"/>
          <w:szCs w:val="24"/>
        </w:rPr>
      </w:pPr>
      <w:r w:rsidRPr="00EC70B1">
        <w:rPr>
          <w:rFonts w:cs="Arial"/>
          <w:b/>
          <w:szCs w:val="24"/>
        </w:rPr>
        <w:t xml:space="preserve">Acta de entrega de interventoría / supervisión:  </w:t>
      </w:r>
      <w:r w:rsidRPr="00EC70B1">
        <w:rPr>
          <w:rFonts w:cs="Arial"/>
          <w:szCs w:val="24"/>
        </w:rPr>
        <w:t>En ésta el supervisor o interventor saliente, formaliza la entrega al nuevo titular del rol.</w:t>
      </w:r>
      <w:r w:rsidR="00F4167B" w:rsidRPr="00EC70B1">
        <w:rPr>
          <w:rFonts w:cs="Arial"/>
          <w:szCs w:val="24"/>
        </w:rPr>
        <w:t xml:space="preserve"> En el documento se consignan </w:t>
      </w:r>
      <w:r w:rsidR="00F4167B" w:rsidRPr="00EC70B1">
        <w:rPr>
          <w:rFonts w:cs="Arial"/>
          <w:bCs/>
        </w:rPr>
        <w:t>datos del acta de entrega, información general contrato/ convenio y estado del contrato/convenio</w:t>
      </w:r>
      <w:r w:rsidR="00F4167B" w:rsidRPr="00EC70B1">
        <w:rPr>
          <w:rFonts w:cs="Arial"/>
          <w:bCs/>
          <w:szCs w:val="24"/>
        </w:rPr>
        <w:t>.</w:t>
      </w:r>
    </w:p>
    <w:p w14:paraId="169732C0" w14:textId="77777777" w:rsidR="00F30767" w:rsidRPr="00EC70B1" w:rsidRDefault="00F30767" w:rsidP="001C0A9E">
      <w:pPr>
        <w:pStyle w:val="Prrafodelista"/>
        <w:spacing w:after="0" w:line="240" w:lineRule="auto"/>
        <w:ind w:left="426" w:hanging="284"/>
        <w:rPr>
          <w:rFonts w:cs="Arial"/>
          <w:szCs w:val="24"/>
        </w:rPr>
      </w:pPr>
    </w:p>
    <w:p w14:paraId="1CF38698" w14:textId="5495138E" w:rsidR="00F30767" w:rsidRPr="00EC70B1" w:rsidRDefault="00F30767"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Acta de cambio de obra o de actividades contractuales</w:t>
      </w:r>
      <w:r w:rsidRPr="00EC70B1">
        <w:rPr>
          <w:rFonts w:cs="Arial"/>
          <w:szCs w:val="24"/>
        </w:rPr>
        <w:t>: Documento que contiene la d</w:t>
      </w:r>
      <w:r w:rsidRPr="00EC70B1">
        <w:t xml:space="preserve">escripción de la obra que no se ejecuta u obra adicional, cantidad y precio, descripción de la obra a ejecutar, valor unitario, cantidades de obra, precio y justificación cambio de obra y cantidades. </w:t>
      </w:r>
    </w:p>
    <w:p w14:paraId="5C36E746" w14:textId="77777777" w:rsidR="00F30767" w:rsidRPr="001C0A9E" w:rsidRDefault="00F30767" w:rsidP="001C0A9E">
      <w:pPr>
        <w:pStyle w:val="Prrafodelista"/>
        <w:spacing w:after="0" w:line="240" w:lineRule="auto"/>
        <w:ind w:left="426" w:hanging="284"/>
        <w:rPr>
          <w:rFonts w:cs="Arial"/>
          <w:szCs w:val="24"/>
        </w:rPr>
      </w:pPr>
    </w:p>
    <w:p w14:paraId="12511FFF" w14:textId="66208DF4" w:rsidR="0082686B" w:rsidRPr="00EC70B1" w:rsidRDefault="00F30767" w:rsidP="001C0A9E">
      <w:pPr>
        <w:pStyle w:val="Prrafodelista"/>
        <w:numPr>
          <w:ilvl w:val="0"/>
          <w:numId w:val="25"/>
        </w:numPr>
        <w:spacing w:after="0" w:line="240" w:lineRule="auto"/>
        <w:ind w:left="426" w:hanging="284"/>
        <w:jc w:val="both"/>
        <w:rPr>
          <w:rFonts w:cs="Arial"/>
          <w:szCs w:val="24"/>
        </w:rPr>
      </w:pPr>
      <w:r w:rsidRPr="00EC70B1">
        <w:rPr>
          <w:rFonts w:cs="Arial"/>
          <w:b/>
          <w:bCs/>
          <w:szCs w:val="24"/>
        </w:rPr>
        <w:t>Acta de pago</w:t>
      </w:r>
      <w:r w:rsidRPr="00EC70B1">
        <w:rPr>
          <w:rFonts w:cs="Arial"/>
          <w:szCs w:val="24"/>
        </w:rPr>
        <w:t xml:space="preserve">: </w:t>
      </w:r>
      <w:r w:rsidRPr="00EC70B1">
        <w:t>corresponde al pago que se efectúa una vez ejecutado un determinado porcentaje del objeto contratado o al cabo de un determinado período</w:t>
      </w:r>
      <w:r w:rsidR="006579CA" w:rsidRPr="00EC70B1">
        <w:t>, el cual permite verificar las cantidades entregadas en relación a los precios de la propuesta económica</w:t>
      </w:r>
      <w:r w:rsidRPr="00EC70B1">
        <w:t>.</w:t>
      </w:r>
    </w:p>
    <w:p w14:paraId="4D452758" w14:textId="77777777" w:rsidR="0082686B" w:rsidRPr="00EC70B1" w:rsidRDefault="0082686B" w:rsidP="001C0A9E">
      <w:pPr>
        <w:pStyle w:val="Prrafodelista"/>
        <w:spacing w:after="0" w:line="240" w:lineRule="auto"/>
        <w:ind w:left="426" w:hanging="284"/>
        <w:rPr>
          <w:rFonts w:cs="Arial"/>
          <w:szCs w:val="24"/>
        </w:rPr>
      </w:pPr>
    </w:p>
    <w:p w14:paraId="7AACD244" w14:textId="16D402CB" w:rsidR="0042333C" w:rsidRPr="001C0A9E" w:rsidRDefault="0042333C" w:rsidP="001C0A9E">
      <w:pPr>
        <w:pStyle w:val="Prrafodelista"/>
        <w:numPr>
          <w:ilvl w:val="0"/>
          <w:numId w:val="25"/>
        </w:numPr>
        <w:spacing w:after="0" w:line="240" w:lineRule="auto"/>
        <w:ind w:left="426" w:hanging="284"/>
        <w:jc w:val="both"/>
        <w:rPr>
          <w:rFonts w:cs="Arial"/>
          <w:szCs w:val="24"/>
        </w:rPr>
      </w:pPr>
      <w:r w:rsidRPr="001C0A9E">
        <w:rPr>
          <w:rFonts w:cs="Arial"/>
          <w:b/>
          <w:bCs/>
          <w:szCs w:val="24"/>
        </w:rPr>
        <w:t>Informe de supervisión</w:t>
      </w:r>
      <w:r w:rsidRPr="001C0A9E">
        <w:rPr>
          <w:rFonts w:cs="Arial"/>
          <w:b/>
          <w:bCs/>
          <w:szCs w:val="24"/>
          <w:lang w:eastAsia="es-CO"/>
        </w:rPr>
        <w:t xml:space="preserve"> </w:t>
      </w:r>
      <w:r w:rsidR="006B685E" w:rsidRPr="001C0A9E">
        <w:rPr>
          <w:rFonts w:cs="Arial"/>
          <w:b/>
          <w:bCs/>
          <w:szCs w:val="24"/>
          <w:lang w:eastAsia="es-CO"/>
        </w:rPr>
        <w:t>o</w:t>
      </w:r>
      <w:r w:rsidR="006B685E" w:rsidRPr="001C0A9E">
        <w:rPr>
          <w:rFonts w:cs="Arial"/>
          <w:szCs w:val="24"/>
          <w:lang w:eastAsia="es-CO"/>
        </w:rPr>
        <w:t xml:space="preserve"> </w:t>
      </w:r>
      <w:r w:rsidR="004051FB" w:rsidRPr="001C0A9E">
        <w:rPr>
          <w:rFonts w:cs="Arial"/>
          <w:b/>
          <w:bCs/>
          <w:szCs w:val="24"/>
          <w:lang w:eastAsia="es-CO"/>
        </w:rPr>
        <w:t>interventoría</w:t>
      </w:r>
      <w:r w:rsidR="006B685E" w:rsidRPr="001C0A9E">
        <w:rPr>
          <w:rFonts w:cs="Arial"/>
          <w:szCs w:val="24"/>
          <w:lang w:eastAsia="es-CO"/>
        </w:rPr>
        <w:t xml:space="preserve">: Corresponde </w:t>
      </w:r>
      <w:r w:rsidR="00AD5F81" w:rsidRPr="001C0A9E">
        <w:rPr>
          <w:rFonts w:cs="Arial"/>
          <w:szCs w:val="24"/>
          <w:lang w:eastAsia="es-CO"/>
        </w:rPr>
        <w:t>a la forma</w:t>
      </w:r>
      <w:r w:rsidR="006B685E" w:rsidRPr="001C0A9E">
        <w:rPr>
          <w:rFonts w:cs="Arial"/>
          <w:szCs w:val="24"/>
          <w:lang w:eastAsia="es-CO"/>
        </w:rPr>
        <w:t xml:space="preserve"> </w:t>
      </w:r>
      <w:r w:rsidR="006579CA" w:rsidRPr="001C0A9E">
        <w:rPr>
          <w:rFonts w:cs="Arial"/>
          <w:szCs w:val="24"/>
          <w:lang w:eastAsia="es-CO"/>
        </w:rPr>
        <w:t xml:space="preserve">como se </w:t>
      </w:r>
      <w:r w:rsidR="003411E9" w:rsidRPr="001C0A9E">
        <w:rPr>
          <w:rFonts w:cs="Arial"/>
          <w:szCs w:val="24"/>
          <w:lang w:eastAsia="es-CO"/>
        </w:rPr>
        <w:t xml:space="preserve">registra el seguimiento a la verificación de los componentes técnico, administrativo, jurídico, financiero y contable.  En este se registra el seguimiento y evolución en </w:t>
      </w:r>
      <w:r w:rsidR="003411E9" w:rsidRPr="001C0A9E">
        <w:rPr>
          <w:rFonts w:cs="Arial"/>
          <w:szCs w:val="24"/>
          <w:lang w:eastAsia="es-CO"/>
        </w:rPr>
        <w:lastRenderedPageBreak/>
        <w:t>forma descriptiva y cuantitativa.</w:t>
      </w:r>
      <w:r w:rsidR="004051FB" w:rsidRPr="001C0A9E">
        <w:rPr>
          <w:rFonts w:cs="Arial"/>
          <w:szCs w:val="24"/>
          <w:lang w:eastAsia="es-CO"/>
        </w:rPr>
        <w:t xml:space="preserve">  Este puede ser con a un seguimiento periódico o final o para un pago </w:t>
      </w:r>
      <w:r w:rsidR="00AD5F81" w:rsidRPr="001C0A9E">
        <w:rPr>
          <w:rFonts w:cs="Arial"/>
          <w:szCs w:val="24"/>
          <w:lang w:eastAsia="es-CO"/>
        </w:rPr>
        <w:t>/ desembolso</w:t>
      </w:r>
      <w:r w:rsidR="004051FB" w:rsidRPr="001C0A9E">
        <w:rPr>
          <w:rFonts w:cs="Arial"/>
          <w:szCs w:val="24"/>
          <w:lang w:eastAsia="es-CO"/>
        </w:rPr>
        <w:t>.</w:t>
      </w:r>
    </w:p>
    <w:p w14:paraId="7C56F281" w14:textId="530F316F" w:rsidR="0042333C" w:rsidRPr="001C0A9E" w:rsidRDefault="0042333C" w:rsidP="001C0A9E">
      <w:pPr>
        <w:spacing w:after="0" w:line="240" w:lineRule="auto"/>
        <w:ind w:left="426" w:hanging="284"/>
        <w:jc w:val="both"/>
        <w:rPr>
          <w:rFonts w:cs="Arial"/>
          <w:szCs w:val="24"/>
        </w:rPr>
      </w:pPr>
    </w:p>
    <w:p w14:paraId="1AB9C630" w14:textId="5B92E8AC" w:rsidR="0042333C" w:rsidRPr="001C0A9E" w:rsidRDefault="003411E9" w:rsidP="001C0A9E">
      <w:pPr>
        <w:pStyle w:val="Prrafodelista"/>
        <w:numPr>
          <w:ilvl w:val="0"/>
          <w:numId w:val="25"/>
        </w:numPr>
        <w:spacing w:after="0" w:line="240" w:lineRule="auto"/>
        <w:ind w:left="426" w:hanging="284"/>
        <w:jc w:val="both"/>
        <w:rPr>
          <w:rFonts w:cs="Arial"/>
          <w:szCs w:val="24"/>
        </w:rPr>
      </w:pPr>
      <w:r w:rsidRPr="001C0A9E">
        <w:rPr>
          <w:rFonts w:cs="Arial"/>
          <w:b/>
          <w:bCs/>
          <w:szCs w:val="24"/>
        </w:rPr>
        <w:t>L</w:t>
      </w:r>
      <w:r w:rsidR="0042333C" w:rsidRPr="001C0A9E">
        <w:rPr>
          <w:rFonts w:cs="Arial"/>
          <w:b/>
          <w:bCs/>
          <w:szCs w:val="24"/>
        </w:rPr>
        <w:t>istado de verificación de ejecución del contrato</w:t>
      </w:r>
      <w:r w:rsidRPr="001C0A9E">
        <w:rPr>
          <w:rFonts w:cs="Arial"/>
          <w:b/>
          <w:bCs/>
          <w:szCs w:val="24"/>
        </w:rPr>
        <w:t>:</w:t>
      </w:r>
      <w:r w:rsidRPr="001C0A9E">
        <w:rPr>
          <w:rFonts w:cs="Arial"/>
          <w:szCs w:val="24"/>
        </w:rPr>
        <w:t xml:space="preserve"> Se asocia al listado de obligaciones, actividades, resultados, especificaciones técnicas</w:t>
      </w:r>
      <w:r w:rsidR="00AA31CE" w:rsidRPr="001C0A9E">
        <w:rPr>
          <w:rFonts w:cs="Arial"/>
          <w:szCs w:val="24"/>
        </w:rPr>
        <w:t xml:space="preserve">, valores adiciones, </w:t>
      </w:r>
      <w:r w:rsidR="00C90E1B" w:rsidRPr="001C0A9E">
        <w:rPr>
          <w:rFonts w:cs="Arial"/>
          <w:szCs w:val="24"/>
        </w:rPr>
        <w:t>etc.</w:t>
      </w:r>
      <w:r w:rsidR="00AA31CE" w:rsidRPr="001C0A9E">
        <w:rPr>
          <w:rFonts w:cs="Arial"/>
          <w:szCs w:val="24"/>
        </w:rPr>
        <w:t xml:space="preserve"> que se verifican por parte de la interventoría o la supervisión del contrato</w:t>
      </w:r>
      <w:r w:rsidR="00AD5F81" w:rsidRPr="001C0A9E">
        <w:rPr>
          <w:rFonts w:cs="Arial"/>
          <w:szCs w:val="24"/>
        </w:rPr>
        <w:t xml:space="preserve"> preparados por la interventoría o la supervisión para garantizar que ninguna obligación de las partes se ha quedado por fuera de la verificación de </w:t>
      </w:r>
      <w:r w:rsidR="00C90E1B" w:rsidRPr="001C0A9E">
        <w:rPr>
          <w:rFonts w:cs="Arial"/>
          <w:szCs w:val="24"/>
        </w:rPr>
        <w:t>ejecución.</w:t>
      </w:r>
      <w:r w:rsidRPr="001C0A9E">
        <w:rPr>
          <w:rFonts w:cs="Arial"/>
          <w:szCs w:val="24"/>
        </w:rPr>
        <w:t xml:space="preserve"> </w:t>
      </w:r>
      <w:r w:rsidR="0042333C" w:rsidRPr="001C0A9E">
        <w:rPr>
          <w:rFonts w:cs="Arial"/>
          <w:szCs w:val="24"/>
        </w:rPr>
        <w:t xml:space="preserve"> </w:t>
      </w:r>
    </w:p>
    <w:p w14:paraId="63F4DB61" w14:textId="77777777" w:rsidR="0042333C" w:rsidRPr="001C0A9E" w:rsidRDefault="0042333C" w:rsidP="001C0A9E">
      <w:pPr>
        <w:pStyle w:val="Prrafodelista"/>
        <w:spacing w:after="0" w:line="240" w:lineRule="auto"/>
        <w:ind w:left="426" w:hanging="284"/>
        <w:jc w:val="both"/>
        <w:rPr>
          <w:rFonts w:cs="Arial"/>
          <w:szCs w:val="24"/>
        </w:rPr>
      </w:pPr>
    </w:p>
    <w:p w14:paraId="52499115" w14:textId="41F278AA" w:rsidR="0042333C" w:rsidRPr="001C0A9E" w:rsidRDefault="00AA31CE" w:rsidP="001C0A9E">
      <w:pPr>
        <w:pStyle w:val="Prrafodelista"/>
        <w:numPr>
          <w:ilvl w:val="0"/>
          <w:numId w:val="25"/>
        </w:numPr>
        <w:spacing w:after="0" w:line="240" w:lineRule="auto"/>
        <w:ind w:left="426" w:hanging="284"/>
        <w:jc w:val="both"/>
        <w:rPr>
          <w:rFonts w:cs="Arial"/>
          <w:szCs w:val="24"/>
        </w:rPr>
      </w:pPr>
      <w:r w:rsidRPr="001C0A9E">
        <w:rPr>
          <w:rFonts w:cs="Arial"/>
          <w:szCs w:val="24"/>
        </w:rPr>
        <w:t>C</w:t>
      </w:r>
      <w:r w:rsidR="0042333C" w:rsidRPr="001C0A9E">
        <w:rPr>
          <w:rFonts w:cs="Arial"/>
          <w:szCs w:val="24"/>
        </w:rPr>
        <w:t>ertificación de visitas y recomendaciones del interventor</w:t>
      </w:r>
      <w:r w:rsidRPr="001C0A9E">
        <w:rPr>
          <w:rFonts w:cs="Arial"/>
          <w:szCs w:val="24"/>
        </w:rPr>
        <w:t xml:space="preserve">: corresponde a </w:t>
      </w:r>
      <w:r w:rsidR="00AD1A19" w:rsidRPr="001C0A9E">
        <w:rPr>
          <w:rFonts w:cs="Arial"/>
          <w:szCs w:val="24"/>
        </w:rPr>
        <w:t>actas de reunión u oficios que se generan como resultado de esta actividad.</w:t>
      </w:r>
    </w:p>
    <w:p w14:paraId="6B4FB66E" w14:textId="77777777" w:rsidR="0042333C" w:rsidRPr="001C0A9E" w:rsidRDefault="0042333C" w:rsidP="001C0A9E">
      <w:pPr>
        <w:pStyle w:val="Prrafodelista"/>
        <w:spacing w:after="0" w:line="240" w:lineRule="auto"/>
        <w:ind w:left="426" w:hanging="284"/>
        <w:jc w:val="both"/>
        <w:rPr>
          <w:rFonts w:cs="Arial"/>
          <w:szCs w:val="24"/>
        </w:rPr>
      </w:pPr>
    </w:p>
    <w:p w14:paraId="4035968F" w14:textId="50E2ECBC" w:rsidR="003079AF" w:rsidRPr="00EC70B1" w:rsidRDefault="004726D0" w:rsidP="001C0A9E">
      <w:pPr>
        <w:spacing w:after="0" w:line="240" w:lineRule="auto"/>
        <w:ind w:left="142"/>
        <w:jc w:val="both"/>
        <w:rPr>
          <w:rFonts w:cs="Arial"/>
          <w:szCs w:val="24"/>
        </w:rPr>
      </w:pPr>
      <w:r w:rsidRPr="001C0A9E">
        <w:rPr>
          <w:rFonts w:cs="Arial"/>
          <w:szCs w:val="24"/>
        </w:rPr>
        <w:t>Se podrán desarrollar y gestionar otros formatos para la planificación de actividades y control de los componentes de la interventoría y la supervisión.</w:t>
      </w:r>
    </w:p>
    <w:p w14:paraId="734F8D27" w14:textId="372A7C02" w:rsidR="003079AF" w:rsidRPr="00EC70B1" w:rsidRDefault="003079AF" w:rsidP="00926010">
      <w:pPr>
        <w:spacing w:after="0" w:line="240" w:lineRule="auto"/>
        <w:ind w:left="426" w:hanging="284"/>
        <w:rPr>
          <w:rFonts w:cs="Arial"/>
          <w:szCs w:val="24"/>
        </w:rPr>
      </w:pPr>
    </w:p>
    <w:p w14:paraId="7C5C9117" w14:textId="77777777" w:rsidR="00D459B6" w:rsidRPr="00EC70B1" w:rsidRDefault="00D459B6" w:rsidP="00926010">
      <w:pPr>
        <w:spacing w:after="0" w:line="240" w:lineRule="auto"/>
        <w:ind w:left="426" w:hanging="284"/>
        <w:rPr>
          <w:rFonts w:cs="Arial"/>
          <w:szCs w:val="24"/>
        </w:rPr>
      </w:pPr>
    </w:p>
    <w:p w14:paraId="755A2B7F" w14:textId="77777777" w:rsidR="00FD41AB" w:rsidRPr="00EC70B1" w:rsidRDefault="00FD41AB" w:rsidP="00926010">
      <w:pPr>
        <w:spacing w:after="0" w:line="240" w:lineRule="auto"/>
        <w:ind w:left="426" w:hanging="284"/>
        <w:rPr>
          <w:rFonts w:cs="Arial"/>
          <w:szCs w:val="24"/>
        </w:rPr>
      </w:pPr>
    </w:p>
    <w:p w14:paraId="255C8BAB" w14:textId="1119DCDB" w:rsidR="00FD41AB" w:rsidRPr="009D0D45" w:rsidRDefault="00FD41AB" w:rsidP="001C0A9E">
      <w:pPr>
        <w:pStyle w:val="Ttulo1"/>
        <w:numPr>
          <w:ilvl w:val="0"/>
          <w:numId w:val="33"/>
        </w:numPr>
        <w:spacing w:before="0" w:line="240" w:lineRule="auto"/>
        <w:rPr>
          <w:rFonts w:cs="Arial"/>
        </w:rPr>
      </w:pPr>
      <w:bookmarkStart w:id="65" w:name="_Toc89035220"/>
      <w:r w:rsidRPr="009D0D45">
        <w:rPr>
          <w:rFonts w:cs="Arial"/>
        </w:rPr>
        <w:t>ADMINISTRACIÓN Y GESTIÓN DE DOCUMENTOS</w:t>
      </w:r>
      <w:bookmarkEnd w:id="65"/>
    </w:p>
    <w:p w14:paraId="62F1BB41" w14:textId="77777777" w:rsidR="00FD41AB" w:rsidRPr="00EC70B1" w:rsidRDefault="00FD41AB" w:rsidP="00FD41AB">
      <w:pPr>
        <w:spacing w:after="0" w:line="240" w:lineRule="auto"/>
        <w:rPr>
          <w:rFonts w:cs="Arial"/>
          <w:szCs w:val="24"/>
        </w:rPr>
      </w:pPr>
    </w:p>
    <w:p w14:paraId="6A66D764" w14:textId="27D7C5F2" w:rsidR="00FD41AB" w:rsidRPr="00EC70B1" w:rsidRDefault="00FD41AB" w:rsidP="00FD41AB">
      <w:pPr>
        <w:spacing w:after="0" w:line="240" w:lineRule="auto"/>
        <w:jc w:val="both"/>
        <w:rPr>
          <w:rFonts w:cs="Arial"/>
          <w:szCs w:val="24"/>
        </w:rPr>
      </w:pPr>
      <w:r w:rsidRPr="00EC70B1">
        <w:rPr>
          <w:rFonts w:cs="Arial"/>
          <w:szCs w:val="24"/>
        </w:rPr>
        <w:t>El expediente contractual o carpeta del contrato o convenio debe contener todo el historial de las actuaciones que se realicen, resultando elemento probatorio esencial de la existencia del contrato</w:t>
      </w:r>
      <w:r w:rsidR="00377738" w:rsidRPr="00EC70B1">
        <w:rPr>
          <w:rFonts w:cs="Arial"/>
          <w:szCs w:val="24"/>
        </w:rPr>
        <w:t>/convenio</w:t>
      </w:r>
      <w:r w:rsidRPr="00EC70B1">
        <w:rPr>
          <w:rFonts w:cs="Arial"/>
          <w:szCs w:val="24"/>
        </w:rPr>
        <w:t xml:space="preserve"> y el trámite respectivo como soporte para la ejecución, seguimiento y liquidación del contrato; así como para el ejercicio de vigilancia que ejercen los diferentes órganos de control. La elaboración y expedición de cada uno de los documentos que se produzcan en el transcurso del proceso de contratación le corresponderá al funcionario responsable de cada etapa de acuerdo con lo establecido en los numerales precedentes.</w:t>
      </w:r>
    </w:p>
    <w:p w14:paraId="657FE9CE" w14:textId="77777777" w:rsidR="00377738" w:rsidRPr="00EC70B1" w:rsidRDefault="00377738" w:rsidP="001C0A9E">
      <w:pPr>
        <w:spacing w:after="0" w:line="240" w:lineRule="auto"/>
        <w:jc w:val="both"/>
        <w:rPr>
          <w:rFonts w:cs="Arial"/>
          <w:szCs w:val="24"/>
        </w:rPr>
      </w:pPr>
    </w:p>
    <w:p w14:paraId="027A3AB8" w14:textId="409033CD" w:rsidR="00FD41AB" w:rsidRPr="00EC70B1" w:rsidRDefault="00FD41AB" w:rsidP="00FD41AB">
      <w:pPr>
        <w:spacing w:after="0" w:line="240" w:lineRule="auto"/>
        <w:jc w:val="both"/>
        <w:rPr>
          <w:rFonts w:cs="Arial"/>
          <w:szCs w:val="24"/>
        </w:rPr>
      </w:pPr>
      <w:r w:rsidRPr="00EC70B1">
        <w:rPr>
          <w:rFonts w:cs="Arial"/>
          <w:szCs w:val="24"/>
        </w:rPr>
        <w:t xml:space="preserve">En ese orden de ideas, al igual que las disposiciones, formatos, y procedimientos </w:t>
      </w:r>
      <w:r w:rsidR="00CF7F28" w:rsidRPr="00EC70B1">
        <w:rPr>
          <w:rFonts w:cs="Arial"/>
          <w:szCs w:val="24"/>
        </w:rPr>
        <w:t>los procesos</w:t>
      </w:r>
      <w:r w:rsidRPr="00EC70B1">
        <w:rPr>
          <w:rFonts w:cs="Arial"/>
          <w:szCs w:val="24"/>
        </w:rPr>
        <w:t xml:space="preserve"> que se encuentran inscritos en el Sistema de Gestión de Calidad, los servidores públicos con funciones inherentes a la contratación</w:t>
      </w:r>
      <w:r w:rsidR="00A978B1" w:rsidRPr="00EC70B1">
        <w:rPr>
          <w:rFonts w:cs="Arial"/>
          <w:szCs w:val="24"/>
        </w:rPr>
        <w:t xml:space="preserve"> y contratistas</w:t>
      </w:r>
      <w:r w:rsidRPr="00EC70B1">
        <w:rPr>
          <w:rFonts w:cs="Arial"/>
          <w:szCs w:val="24"/>
        </w:rPr>
        <w:t xml:space="preserve"> deberán observar las directrices y lineamientos que se impartan </w:t>
      </w:r>
      <w:r w:rsidR="00A978B1" w:rsidRPr="00EC70B1">
        <w:rPr>
          <w:rFonts w:cs="Arial"/>
          <w:szCs w:val="24"/>
        </w:rPr>
        <w:t>para la gestión contractual</w:t>
      </w:r>
      <w:r w:rsidRPr="00EC70B1">
        <w:rPr>
          <w:rFonts w:cs="Arial"/>
          <w:szCs w:val="24"/>
        </w:rPr>
        <w:t>.</w:t>
      </w:r>
    </w:p>
    <w:p w14:paraId="615C14C1" w14:textId="77777777" w:rsidR="00A978B1" w:rsidRPr="00EC70B1" w:rsidRDefault="00A978B1" w:rsidP="001C0A9E">
      <w:pPr>
        <w:spacing w:after="0" w:line="240" w:lineRule="auto"/>
        <w:jc w:val="both"/>
        <w:rPr>
          <w:rFonts w:cs="Arial"/>
          <w:szCs w:val="24"/>
        </w:rPr>
      </w:pPr>
    </w:p>
    <w:p w14:paraId="500A99CB" w14:textId="77777777" w:rsidR="00FD41AB" w:rsidRPr="00EC70B1" w:rsidRDefault="00FD41AB" w:rsidP="00926010">
      <w:pPr>
        <w:spacing w:after="0" w:line="240" w:lineRule="auto"/>
        <w:ind w:left="426" w:hanging="284"/>
        <w:rPr>
          <w:rFonts w:cs="Arial"/>
          <w:szCs w:val="24"/>
        </w:rPr>
      </w:pPr>
    </w:p>
    <w:p w14:paraId="096677F4" w14:textId="77777777" w:rsidR="00D459B6" w:rsidRPr="001C0A9E" w:rsidRDefault="00D459B6" w:rsidP="00297FE2">
      <w:pPr>
        <w:pStyle w:val="Ttulo1"/>
        <w:numPr>
          <w:ilvl w:val="0"/>
          <w:numId w:val="33"/>
        </w:numPr>
        <w:spacing w:before="0" w:line="240" w:lineRule="auto"/>
        <w:rPr>
          <w:rFonts w:cs="Arial"/>
          <w:b w:val="0"/>
        </w:rPr>
      </w:pPr>
      <w:bookmarkStart w:id="66" w:name="_Toc62036713"/>
      <w:bookmarkStart w:id="67" w:name="_Toc68410451"/>
      <w:bookmarkStart w:id="68" w:name="_Toc89035221"/>
      <w:r w:rsidRPr="001C0A9E">
        <w:rPr>
          <w:rFonts w:cs="Arial"/>
        </w:rPr>
        <w:t>ACTUALIZACIÓN, AJUSTES Y DEROGATORIA AL MANUAL</w:t>
      </w:r>
      <w:bookmarkEnd w:id="66"/>
      <w:bookmarkEnd w:id="67"/>
      <w:bookmarkEnd w:id="68"/>
    </w:p>
    <w:p w14:paraId="3B148D0E" w14:textId="77777777" w:rsidR="00D459B6" w:rsidRPr="00EC70B1" w:rsidRDefault="00D459B6" w:rsidP="001C0A9E">
      <w:pPr>
        <w:spacing w:after="0" w:line="240" w:lineRule="auto"/>
        <w:jc w:val="both"/>
        <w:rPr>
          <w:rFonts w:cs="Arial"/>
          <w:szCs w:val="24"/>
          <w:lang w:val="es-ES"/>
        </w:rPr>
      </w:pPr>
    </w:p>
    <w:p w14:paraId="1E741B85" w14:textId="3B1BD7F9" w:rsidR="00D459B6" w:rsidRPr="00EC70B1" w:rsidRDefault="00D459B6" w:rsidP="00D459B6">
      <w:pPr>
        <w:spacing w:after="0" w:line="240" w:lineRule="auto"/>
        <w:jc w:val="both"/>
        <w:rPr>
          <w:rFonts w:cs="Arial"/>
          <w:szCs w:val="24"/>
          <w:lang w:val="es-ES"/>
        </w:rPr>
      </w:pPr>
      <w:r w:rsidRPr="00EC70B1">
        <w:rPr>
          <w:rFonts w:cs="Arial"/>
          <w:szCs w:val="24"/>
          <w:lang w:val="es-ES"/>
        </w:rPr>
        <w:t xml:space="preserve">La vigencia del manual de Supervisión y de Interventoría del ISVIMED, será a partir de su aprobación y publicación, el mismo fue adoptado mediante resolución expedida por el </w:t>
      </w:r>
      <w:r w:rsidR="005C1F6E" w:rsidRPr="00EC70B1">
        <w:rPr>
          <w:rFonts w:cs="Arial"/>
          <w:szCs w:val="24"/>
          <w:lang w:val="es-ES"/>
        </w:rPr>
        <w:t>Consejo Directivo</w:t>
      </w:r>
      <w:r w:rsidRPr="00EC70B1">
        <w:rPr>
          <w:rFonts w:cs="Arial"/>
          <w:szCs w:val="24"/>
          <w:lang w:val="es-ES"/>
        </w:rPr>
        <w:t>, quien conservará siempre la facultad de modificarlo y derogarlo.</w:t>
      </w:r>
    </w:p>
    <w:p w14:paraId="484807DD" w14:textId="77777777" w:rsidR="005C1F6E" w:rsidRPr="00EC70B1" w:rsidRDefault="005C1F6E" w:rsidP="001C0A9E">
      <w:pPr>
        <w:spacing w:after="0" w:line="240" w:lineRule="auto"/>
        <w:jc w:val="both"/>
        <w:rPr>
          <w:rFonts w:cs="Arial"/>
          <w:szCs w:val="24"/>
          <w:lang w:val="es-ES"/>
        </w:rPr>
      </w:pPr>
    </w:p>
    <w:p w14:paraId="67507117" w14:textId="6106D849" w:rsidR="00D459B6" w:rsidRPr="00EC70B1" w:rsidRDefault="00D459B6" w:rsidP="00D459B6">
      <w:pPr>
        <w:spacing w:after="0" w:line="240" w:lineRule="auto"/>
        <w:jc w:val="both"/>
        <w:rPr>
          <w:rFonts w:cs="Arial"/>
          <w:szCs w:val="24"/>
          <w:lang w:val="es-ES"/>
        </w:rPr>
      </w:pPr>
      <w:r w:rsidRPr="00EC70B1">
        <w:rPr>
          <w:rFonts w:cs="Arial"/>
          <w:szCs w:val="24"/>
          <w:lang w:val="es-ES"/>
        </w:rPr>
        <w:t xml:space="preserve">Será labor del Asesor Jurídico el permanente seguimiento a la expedición, modificación o derogatoria de las normas del orden nacional que regulan y reglamentan el estatuto general de contratación de la administración pública, en aras de mantenerlo actualizado </w:t>
      </w:r>
      <w:r w:rsidRPr="00EC70B1">
        <w:rPr>
          <w:rFonts w:cs="Arial"/>
          <w:szCs w:val="24"/>
          <w:lang w:val="es-ES"/>
        </w:rPr>
        <w:lastRenderedPageBreak/>
        <w:t xml:space="preserve">y velar por que las actuaciones del </w:t>
      </w:r>
      <w:r w:rsidR="00DF2102" w:rsidRPr="00EC70B1">
        <w:rPr>
          <w:rFonts w:cs="Arial"/>
          <w:szCs w:val="24"/>
          <w:lang w:val="es-ES"/>
        </w:rPr>
        <w:t>ISVIMED</w:t>
      </w:r>
      <w:r w:rsidRPr="00EC70B1">
        <w:rPr>
          <w:rFonts w:cs="Arial"/>
          <w:szCs w:val="24"/>
          <w:lang w:val="es-ES"/>
        </w:rPr>
        <w:t xml:space="preserve"> en materia contractual, se ajusten a derecho. Esta actividad en coordinación con </w:t>
      </w:r>
      <w:r w:rsidR="00DF2102" w:rsidRPr="00EC70B1">
        <w:rPr>
          <w:rFonts w:cs="Arial"/>
          <w:szCs w:val="24"/>
          <w:lang w:val="es-ES"/>
        </w:rPr>
        <w:t>las demás Subdirecciones,</w:t>
      </w:r>
      <w:r w:rsidRPr="00EC70B1">
        <w:rPr>
          <w:rFonts w:cs="Arial"/>
          <w:szCs w:val="24"/>
          <w:lang w:val="es-ES"/>
        </w:rPr>
        <w:t xml:space="preserve"> principalmente en lo relacionado con las gestiones para formalizar los ajustes y actualizaciones</w:t>
      </w:r>
      <w:r w:rsidR="00DF2102" w:rsidRPr="00EC70B1">
        <w:rPr>
          <w:rFonts w:cs="Arial"/>
          <w:szCs w:val="24"/>
          <w:lang w:val="es-ES"/>
        </w:rPr>
        <w:t>.</w:t>
      </w:r>
    </w:p>
    <w:p w14:paraId="4B5E4639" w14:textId="77777777" w:rsidR="005C1F6E" w:rsidRPr="00EC70B1" w:rsidRDefault="005C1F6E" w:rsidP="001C0A9E">
      <w:pPr>
        <w:spacing w:after="0" w:line="240" w:lineRule="auto"/>
        <w:jc w:val="both"/>
        <w:rPr>
          <w:rFonts w:cs="Arial"/>
          <w:szCs w:val="24"/>
          <w:lang w:val="es-ES"/>
        </w:rPr>
      </w:pPr>
    </w:p>
    <w:p w14:paraId="140F6CE7" w14:textId="58ADE0F5" w:rsidR="00D459B6" w:rsidRPr="00EC70B1" w:rsidRDefault="00D459B6" w:rsidP="00D459B6">
      <w:pPr>
        <w:spacing w:after="0" w:line="240" w:lineRule="auto"/>
        <w:jc w:val="both"/>
        <w:rPr>
          <w:rFonts w:cs="Arial"/>
          <w:szCs w:val="24"/>
          <w:lang w:val="es-ES"/>
        </w:rPr>
      </w:pPr>
      <w:r w:rsidRPr="00EC70B1">
        <w:rPr>
          <w:rFonts w:cs="Arial"/>
          <w:szCs w:val="24"/>
          <w:lang w:val="es-ES"/>
        </w:rPr>
        <w:t xml:space="preserve">En caso de requerirse un cambio en el manual, </w:t>
      </w:r>
      <w:r w:rsidR="00B9255A" w:rsidRPr="00EC70B1">
        <w:rPr>
          <w:rFonts w:cs="Arial"/>
          <w:szCs w:val="24"/>
          <w:lang w:val="es-ES"/>
        </w:rPr>
        <w:t>debido a</w:t>
      </w:r>
      <w:r w:rsidRPr="00EC70B1">
        <w:rPr>
          <w:rFonts w:cs="Arial"/>
          <w:szCs w:val="24"/>
          <w:lang w:val="es-ES"/>
        </w:rPr>
        <w:t xml:space="preserve"> ajustes, recomendaciones o cambios normativos, estos se realizarán a través de cambio de versión en el sistema de gestión de calidad y no requerirá de acto administrativo.</w:t>
      </w:r>
      <w:r w:rsidR="009551ED" w:rsidRPr="00EC70B1">
        <w:rPr>
          <w:rFonts w:cs="Arial"/>
          <w:szCs w:val="24"/>
          <w:lang w:val="es-ES"/>
        </w:rPr>
        <w:t xml:space="preserve">  Así mismo, no generarán cambio de versión los ajustes a procedimientos, instructivos o formatos que </w:t>
      </w:r>
      <w:r w:rsidR="00B9255A" w:rsidRPr="00EC70B1">
        <w:rPr>
          <w:rFonts w:cs="Arial"/>
          <w:szCs w:val="24"/>
          <w:lang w:val="es-ES"/>
        </w:rPr>
        <w:t xml:space="preserve">surgen de este </w:t>
      </w:r>
      <w:r w:rsidR="00C76679">
        <w:rPr>
          <w:rFonts w:cs="Arial"/>
          <w:szCs w:val="24"/>
          <w:lang w:val="es-ES"/>
        </w:rPr>
        <w:t>m</w:t>
      </w:r>
      <w:r w:rsidR="00B9255A" w:rsidRPr="00EC70B1">
        <w:rPr>
          <w:rFonts w:cs="Arial"/>
          <w:szCs w:val="24"/>
          <w:lang w:val="es-ES"/>
        </w:rPr>
        <w:t>anual.</w:t>
      </w:r>
    </w:p>
    <w:p w14:paraId="77DFAD86" w14:textId="77777777" w:rsidR="009551ED" w:rsidRPr="00EC70B1" w:rsidRDefault="009551ED" w:rsidP="001C0A9E">
      <w:pPr>
        <w:spacing w:after="0" w:line="240" w:lineRule="auto"/>
        <w:jc w:val="both"/>
        <w:rPr>
          <w:rFonts w:cs="Arial"/>
          <w:szCs w:val="24"/>
          <w:lang w:val="es-ES"/>
        </w:rPr>
      </w:pPr>
    </w:p>
    <w:p w14:paraId="2ED1A2D3" w14:textId="311072ED" w:rsidR="00D459B6" w:rsidRPr="00D459B6" w:rsidRDefault="00D459B6" w:rsidP="001C0A9E">
      <w:pPr>
        <w:spacing w:after="0" w:line="240" w:lineRule="auto"/>
        <w:jc w:val="both"/>
        <w:rPr>
          <w:rFonts w:cs="Arial"/>
          <w:szCs w:val="24"/>
          <w:lang w:val="es-ES"/>
        </w:rPr>
      </w:pPr>
      <w:r w:rsidRPr="00EC70B1">
        <w:rPr>
          <w:rFonts w:cs="Arial"/>
          <w:szCs w:val="24"/>
          <w:lang w:val="es-ES"/>
        </w:rPr>
        <w:t xml:space="preserve">La publicidad del manual de contratación y sus modificaciones se realizará a través de la página web de la </w:t>
      </w:r>
      <w:r w:rsidR="00756C2D" w:rsidRPr="00EC70B1">
        <w:rPr>
          <w:rFonts w:cs="Arial"/>
          <w:szCs w:val="24"/>
          <w:lang w:val="es-ES"/>
        </w:rPr>
        <w:t>entidad</w:t>
      </w:r>
      <w:r w:rsidR="00B9255A" w:rsidRPr="00EC70B1">
        <w:rPr>
          <w:rFonts w:cs="Arial"/>
          <w:szCs w:val="24"/>
          <w:lang w:val="es-ES"/>
        </w:rPr>
        <w:t>, así</w:t>
      </w:r>
      <w:r w:rsidRPr="00EC70B1">
        <w:rPr>
          <w:rFonts w:cs="Arial"/>
          <w:szCs w:val="24"/>
          <w:lang w:val="es-ES"/>
        </w:rPr>
        <w:t xml:space="preserve"> como de su divulgación a través de los medios electrónicos internos.</w:t>
      </w:r>
    </w:p>
    <w:p w14:paraId="09332030" w14:textId="77777777" w:rsidR="00D459B6" w:rsidRPr="00674CA2" w:rsidRDefault="00D459B6" w:rsidP="001C0A9E">
      <w:pPr>
        <w:spacing w:after="0" w:line="240" w:lineRule="auto"/>
        <w:jc w:val="both"/>
        <w:rPr>
          <w:rFonts w:cs="Arial"/>
          <w:szCs w:val="24"/>
        </w:rPr>
      </w:pPr>
    </w:p>
    <w:sectPr w:rsidR="00D459B6" w:rsidRPr="00674CA2" w:rsidSect="00B33D4C">
      <w:headerReference w:type="default" r:id="rId50"/>
      <w:pgSz w:w="12240" w:h="15840"/>
      <w:pgMar w:top="1149" w:right="146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00298" w14:textId="77777777" w:rsidR="00100E45" w:rsidRDefault="00100E45" w:rsidP="00E209E8">
      <w:pPr>
        <w:spacing w:after="0" w:line="240" w:lineRule="auto"/>
      </w:pPr>
      <w:r>
        <w:separator/>
      </w:r>
    </w:p>
  </w:endnote>
  <w:endnote w:type="continuationSeparator" w:id="0">
    <w:p w14:paraId="67C6094D" w14:textId="77777777" w:rsidR="00100E45" w:rsidRDefault="00100E45" w:rsidP="00E20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Ligh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1A0E9" w14:textId="77777777" w:rsidR="00100E45" w:rsidRDefault="00100E45" w:rsidP="00E209E8">
      <w:pPr>
        <w:spacing w:after="0" w:line="240" w:lineRule="auto"/>
      </w:pPr>
      <w:r>
        <w:separator/>
      </w:r>
    </w:p>
  </w:footnote>
  <w:footnote w:type="continuationSeparator" w:id="0">
    <w:p w14:paraId="5D9AAEC3" w14:textId="77777777" w:rsidR="00100E45" w:rsidRDefault="00100E45" w:rsidP="00E209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9939" w:type="dxa"/>
      <w:tblInd w:w="-147" w:type="dxa"/>
      <w:tblLook w:val="04A0" w:firstRow="1" w:lastRow="0" w:firstColumn="1" w:lastColumn="0" w:noHBand="0" w:noVBand="1"/>
    </w:tblPr>
    <w:tblGrid>
      <w:gridCol w:w="1746"/>
      <w:gridCol w:w="6051"/>
      <w:gridCol w:w="2142"/>
    </w:tblGrid>
    <w:tr w:rsidR="007B32EA" w14:paraId="372B767C" w14:textId="7E256B27" w:rsidTr="00756C2D">
      <w:trPr>
        <w:trHeight w:val="324"/>
      </w:trPr>
      <w:tc>
        <w:tcPr>
          <w:tcW w:w="1746" w:type="dxa"/>
          <w:vMerge w:val="restart"/>
        </w:tcPr>
        <w:p w14:paraId="148096F3" w14:textId="77777777" w:rsidR="007B32EA" w:rsidRDefault="007B32EA" w:rsidP="005971BA">
          <w:pPr>
            <w:pStyle w:val="Encabezado"/>
            <w:jc w:val="center"/>
          </w:pPr>
          <w:r>
            <w:rPr>
              <w:noProof/>
              <w:lang w:eastAsia="es-CO"/>
            </w:rPr>
            <w:drawing>
              <wp:anchor distT="0" distB="0" distL="114300" distR="114300" simplePos="0" relativeHeight="251663360" behindDoc="1" locked="0" layoutInCell="1" allowOverlap="1" wp14:anchorId="728407A5" wp14:editId="4E264478">
                <wp:simplePos x="0" y="0"/>
                <wp:positionH relativeFrom="column">
                  <wp:posOffset>67310</wp:posOffset>
                </wp:positionH>
                <wp:positionV relativeFrom="paragraph">
                  <wp:posOffset>115570</wp:posOffset>
                </wp:positionV>
                <wp:extent cx="859933" cy="55626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9933" cy="5562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51" w:type="dxa"/>
          <w:vMerge w:val="restart"/>
          <w:vAlign w:val="center"/>
        </w:tcPr>
        <w:p w14:paraId="242B9623" w14:textId="77777777" w:rsidR="007B32EA" w:rsidRDefault="007B32EA" w:rsidP="005971BA">
          <w:pPr>
            <w:jc w:val="center"/>
          </w:pPr>
          <w:r w:rsidRPr="00C974FC">
            <w:rPr>
              <w:rFonts w:cs="Arial"/>
              <w:b/>
              <w:bCs/>
              <w:szCs w:val="20"/>
            </w:rPr>
            <w:t xml:space="preserve">MANUAL DE </w:t>
          </w:r>
          <w:r>
            <w:rPr>
              <w:rFonts w:cs="Arial"/>
              <w:b/>
              <w:bCs/>
              <w:szCs w:val="20"/>
            </w:rPr>
            <w:t>SUPERVISIÓN E INTERVENTORÍA</w:t>
          </w:r>
        </w:p>
      </w:tc>
      <w:tc>
        <w:tcPr>
          <w:tcW w:w="2142" w:type="dxa"/>
        </w:tcPr>
        <w:p w14:paraId="7C8CAC81" w14:textId="36657D20" w:rsidR="007B32EA" w:rsidRPr="00756C2D" w:rsidRDefault="007B32EA" w:rsidP="007B32EA">
          <w:pPr>
            <w:rPr>
              <w:rFonts w:cs="Arial"/>
              <w:b/>
              <w:bCs/>
              <w:sz w:val="18"/>
              <w:szCs w:val="22"/>
            </w:rPr>
          </w:pPr>
          <w:r w:rsidRPr="00756C2D">
            <w:rPr>
              <w:rFonts w:cs="Arial"/>
              <w:b/>
              <w:color w:val="000000"/>
              <w:sz w:val="18"/>
              <w:szCs w:val="22"/>
              <w:lang w:eastAsia="es-CO"/>
            </w:rPr>
            <w:t xml:space="preserve">CÓDIGO: </w:t>
          </w:r>
          <w:r w:rsidRPr="00756C2D">
            <w:rPr>
              <w:rFonts w:cs="Arial"/>
              <w:color w:val="000000"/>
              <w:sz w:val="18"/>
              <w:szCs w:val="22"/>
              <w:lang w:eastAsia="es-CO"/>
            </w:rPr>
            <w:t>M-GJ-0</w:t>
          </w:r>
          <w:r w:rsidR="00756C2D">
            <w:rPr>
              <w:rFonts w:cs="Arial"/>
              <w:color w:val="000000"/>
              <w:sz w:val="18"/>
              <w:szCs w:val="22"/>
              <w:lang w:eastAsia="es-CO"/>
            </w:rPr>
            <w:t>3</w:t>
          </w:r>
        </w:p>
      </w:tc>
    </w:tr>
    <w:tr w:rsidR="007B32EA" w14:paraId="331A0597" w14:textId="3BC2BC16" w:rsidTr="00756C2D">
      <w:trPr>
        <w:trHeight w:val="324"/>
      </w:trPr>
      <w:tc>
        <w:tcPr>
          <w:tcW w:w="1746" w:type="dxa"/>
          <w:vMerge/>
        </w:tcPr>
        <w:p w14:paraId="196D4E9D" w14:textId="77777777" w:rsidR="007B32EA" w:rsidRDefault="007B32EA" w:rsidP="005971BA">
          <w:pPr>
            <w:pStyle w:val="Encabezado"/>
          </w:pPr>
        </w:p>
      </w:tc>
      <w:tc>
        <w:tcPr>
          <w:tcW w:w="6051" w:type="dxa"/>
          <w:vMerge/>
        </w:tcPr>
        <w:p w14:paraId="116D8F2A" w14:textId="77777777" w:rsidR="007B32EA" w:rsidRDefault="007B32EA" w:rsidP="005971BA">
          <w:pPr>
            <w:pStyle w:val="Encabezado"/>
          </w:pPr>
        </w:p>
      </w:tc>
      <w:tc>
        <w:tcPr>
          <w:tcW w:w="2142" w:type="dxa"/>
        </w:tcPr>
        <w:p w14:paraId="38B66F22" w14:textId="4ADFC997" w:rsidR="007B32EA" w:rsidRPr="00756C2D" w:rsidRDefault="00756C2D" w:rsidP="005971BA">
          <w:pPr>
            <w:pStyle w:val="Encabezado"/>
            <w:rPr>
              <w:sz w:val="18"/>
              <w:szCs w:val="22"/>
            </w:rPr>
          </w:pPr>
          <w:r w:rsidRPr="00756C2D">
            <w:rPr>
              <w:rFonts w:cs="Arial"/>
              <w:b/>
              <w:color w:val="000000"/>
              <w:sz w:val="18"/>
              <w:szCs w:val="22"/>
              <w:lang w:eastAsia="es-CO"/>
            </w:rPr>
            <w:t xml:space="preserve">VERSIÓN: </w:t>
          </w:r>
          <w:r w:rsidRPr="00756C2D">
            <w:rPr>
              <w:rFonts w:cs="Arial"/>
              <w:color w:val="000000"/>
              <w:sz w:val="18"/>
              <w:szCs w:val="22"/>
              <w:lang w:eastAsia="es-CO"/>
            </w:rPr>
            <w:t>0</w:t>
          </w:r>
          <w:r>
            <w:rPr>
              <w:rFonts w:cs="Arial"/>
              <w:color w:val="000000"/>
              <w:sz w:val="18"/>
              <w:szCs w:val="22"/>
              <w:lang w:eastAsia="es-CO"/>
            </w:rPr>
            <w:t>1</w:t>
          </w:r>
        </w:p>
      </w:tc>
    </w:tr>
    <w:tr w:rsidR="007B32EA" w14:paraId="127CDA02" w14:textId="49D24EB5" w:rsidTr="00756C2D">
      <w:trPr>
        <w:trHeight w:val="324"/>
      </w:trPr>
      <w:tc>
        <w:tcPr>
          <w:tcW w:w="1746" w:type="dxa"/>
          <w:vMerge/>
        </w:tcPr>
        <w:p w14:paraId="085548B3" w14:textId="77777777" w:rsidR="007B32EA" w:rsidRDefault="007B32EA" w:rsidP="005971BA">
          <w:pPr>
            <w:pStyle w:val="Encabezado"/>
          </w:pPr>
        </w:p>
      </w:tc>
      <w:tc>
        <w:tcPr>
          <w:tcW w:w="6051" w:type="dxa"/>
          <w:vMerge/>
        </w:tcPr>
        <w:p w14:paraId="4AD2C282" w14:textId="77777777" w:rsidR="007B32EA" w:rsidRDefault="007B32EA" w:rsidP="005971BA">
          <w:pPr>
            <w:pStyle w:val="Encabezado"/>
          </w:pPr>
        </w:p>
      </w:tc>
      <w:tc>
        <w:tcPr>
          <w:tcW w:w="2142" w:type="dxa"/>
        </w:tcPr>
        <w:p w14:paraId="24224A0D" w14:textId="0D8E54DC" w:rsidR="007B32EA" w:rsidRPr="00756C2D" w:rsidRDefault="00756C2D" w:rsidP="005971BA">
          <w:pPr>
            <w:pStyle w:val="Encabezado"/>
            <w:rPr>
              <w:sz w:val="18"/>
              <w:szCs w:val="22"/>
            </w:rPr>
          </w:pPr>
          <w:r w:rsidRPr="00756C2D">
            <w:rPr>
              <w:rFonts w:cs="Arial"/>
              <w:b/>
              <w:color w:val="000000"/>
              <w:sz w:val="18"/>
              <w:szCs w:val="22"/>
              <w:lang w:eastAsia="es-CO"/>
            </w:rPr>
            <w:t xml:space="preserve">FECHA: </w:t>
          </w:r>
          <w:r>
            <w:rPr>
              <w:rFonts w:cs="Arial"/>
              <w:color w:val="000000"/>
              <w:sz w:val="18"/>
              <w:szCs w:val="22"/>
              <w:lang w:eastAsia="es-CO"/>
            </w:rPr>
            <w:t>29</w:t>
          </w:r>
          <w:r w:rsidRPr="00756C2D">
            <w:rPr>
              <w:rFonts w:cs="Arial"/>
              <w:color w:val="000000"/>
              <w:sz w:val="18"/>
              <w:szCs w:val="22"/>
              <w:lang w:eastAsia="es-CO"/>
            </w:rPr>
            <w:t>/12/20</w:t>
          </w:r>
          <w:r>
            <w:rPr>
              <w:rFonts w:cs="Arial"/>
              <w:color w:val="000000"/>
              <w:sz w:val="18"/>
              <w:szCs w:val="22"/>
              <w:lang w:eastAsia="es-CO"/>
            </w:rPr>
            <w:t>21</w:t>
          </w:r>
        </w:p>
      </w:tc>
    </w:tr>
    <w:tr w:rsidR="00756C2D" w14:paraId="0CEB4C8A" w14:textId="527F9576" w:rsidTr="00756C2D">
      <w:trPr>
        <w:trHeight w:val="324"/>
      </w:trPr>
      <w:tc>
        <w:tcPr>
          <w:tcW w:w="1746" w:type="dxa"/>
          <w:vMerge/>
        </w:tcPr>
        <w:p w14:paraId="5AC43DF7" w14:textId="77777777" w:rsidR="00756C2D" w:rsidRDefault="00756C2D" w:rsidP="00756C2D">
          <w:pPr>
            <w:pStyle w:val="Encabezado"/>
          </w:pPr>
        </w:p>
      </w:tc>
      <w:tc>
        <w:tcPr>
          <w:tcW w:w="6051" w:type="dxa"/>
          <w:vMerge/>
        </w:tcPr>
        <w:p w14:paraId="358A1242" w14:textId="77777777" w:rsidR="00756C2D" w:rsidRDefault="00756C2D" w:rsidP="00756C2D">
          <w:pPr>
            <w:pStyle w:val="Encabezado"/>
          </w:pPr>
        </w:p>
      </w:tc>
      <w:tc>
        <w:tcPr>
          <w:tcW w:w="2142" w:type="dxa"/>
        </w:tcPr>
        <w:p w14:paraId="0395A750" w14:textId="768E8743" w:rsidR="00756C2D" w:rsidRPr="00756C2D" w:rsidRDefault="00756C2D" w:rsidP="00756C2D">
          <w:pPr>
            <w:pStyle w:val="Encabezado"/>
            <w:rPr>
              <w:sz w:val="18"/>
              <w:szCs w:val="22"/>
            </w:rPr>
          </w:pPr>
          <w:r w:rsidRPr="00756C2D">
            <w:rPr>
              <w:rFonts w:cs="Arial"/>
              <w:b/>
              <w:bCs/>
              <w:noProof/>
              <w:sz w:val="18"/>
              <w:szCs w:val="22"/>
              <w:lang w:eastAsia="es-CO"/>
            </w:rPr>
            <w:t xml:space="preserve">PÁGINA: </w:t>
          </w:r>
          <w:r w:rsidRPr="00756C2D">
            <w:rPr>
              <w:rFonts w:cs="Arial"/>
              <w:bCs/>
              <w:noProof/>
              <w:sz w:val="18"/>
              <w:szCs w:val="22"/>
              <w:lang w:eastAsia="es-CO"/>
            </w:rPr>
            <w:fldChar w:fldCharType="begin"/>
          </w:r>
          <w:r w:rsidRPr="00756C2D">
            <w:rPr>
              <w:rFonts w:cs="Arial"/>
              <w:bCs/>
              <w:noProof/>
              <w:sz w:val="18"/>
              <w:szCs w:val="22"/>
              <w:lang w:eastAsia="es-CO"/>
            </w:rPr>
            <w:instrText xml:space="preserve"> PAGE </w:instrText>
          </w:r>
          <w:r w:rsidRPr="00756C2D">
            <w:rPr>
              <w:rFonts w:cs="Arial"/>
              <w:bCs/>
              <w:noProof/>
              <w:sz w:val="18"/>
              <w:szCs w:val="22"/>
              <w:lang w:eastAsia="es-CO"/>
            </w:rPr>
            <w:fldChar w:fldCharType="separate"/>
          </w:r>
          <w:r w:rsidRPr="00756C2D">
            <w:rPr>
              <w:rFonts w:cs="Arial"/>
              <w:bCs/>
              <w:noProof/>
              <w:sz w:val="18"/>
              <w:szCs w:val="22"/>
              <w:lang w:eastAsia="es-CO"/>
            </w:rPr>
            <w:t>36</w:t>
          </w:r>
          <w:r w:rsidRPr="00756C2D">
            <w:rPr>
              <w:rFonts w:cs="Arial"/>
              <w:bCs/>
              <w:noProof/>
              <w:sz w:val="18"/>
              <w:szCs w:val="22"/>
              <w:lang w:eastAsia="es-CO"/>
            </w:rPr>
            <w:fldChar w:fldCharType="end"/>
          </w:r>
          <w:r w:rsidRPr="00756C2D">
            <w:rPr>
              <w:rFonts w:cs="Arial"/>
              <w:bCs/>
              <w:noProof/>
              <w:sz w:val="18"/>
              <w:szCs w:val="22"/>
              <w:lang w:eastAsia="es-CO"/>
            </w:rPr>
            <w:t xml:space="preserve"> de </w:t>
          </w:r>
          <w:r w:rsidRPr="00756C2D">
            <w:rPr>
              <w:rFonts w:cs="Arial"/>
              <w:bCs/>
              <w:noProof/>
              <w:sz w:val="18"/>
              <w:szCs w:val="22"/>
              <w:lang w:eastAsia="es-CO"/>
            </w:rPr>
            <w:fldChar w:fldCharType="begin"/>
          </w:r>
          <w:r w:rsidRPr="00756C2D">
            <w:rPr>
              <w:rFonts w:cs="Arial"/>
              <w:bCs/>
              <w:noProof/>
              <w:sz w:val="18"/>
              <w:szCs w:val="22"/>
              <w:lang w:eastAsia="es-CO"/>
            </w:rPr>
            <w:instrText xml:space="preserve"> NUMPAGES  </w:instrText>
          </w:r>
          <w:r w:rsidRPr="00756C2D">
            <w:rPr>
              <w:rFonts w:cs="Arial"/>
              <w:bCs/>
              <w:noProof/>
              <w:sz w:val="18"/>
              <w:szCs w:val="22"/>
              <w:lang w:eastAsia="es-CO"/>
            </w:rPr>
            <w:fldChar w:fldCharType="separate"/>
          </w:r>
          <w:r w:rsidRPr="00756C2D">
            <w:rPr>
              <w:rFonts w:cs="Arial"/>
              <w:bCs/>
              <w:noProof/>
              <w:sz w:val="18"/>
              <w:szCs w:val="22"/>
              <w:lang w:eastAsia="es-CO"/>
            </w:rPr>
            <w:t>38</w:t>
          </w:r>
          <w:r w:rsidRPr="00756C2D">
            <w:rPr>
              <w:rFonts w:cs="Arial"/>
              <w:bCs/>
              <w:noProof/>
              <w:sz w:val="18"/>
              <w:szCs w:val="22"/>
              <w:lang w:eastAsia="es-CO"/>
            </w:rPr>
            <w:fldChar w:fldCharType="end"/>
          </w:r>
        </w:p>
      </w:tc>
    </w:tr>
  </w:tbl>
  <w:p w14:paraId="39E40673" w14:textId="77777777" w:rsidR="0007468A" w:rsidRDefault="0007468A" w:rsidP="002A318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347"/>
    <w:multiLevelType w:val="hybridMultilevel"/>
    <w:tmpl w:val="BC0A51BE"/>
    <w:lvl w:ilvl="0" w:tplc="240A0001">
      <w:start w:val="1"/>
      <w:numFmt w:val="bullet"/>
      <w:lvlText w:val=""/>
      <w:lvlJc w:val="left"/>
      <w:pPr>
        <w:ind w:left="750" w:hanging="360"/>
      </w:pPr>
      <w:rPr>
        <w:rFonts w:ascii="Symbol" w:hAnsi="Symbol" w:hint="default"/>
      </w:rPr>
    </w:lvl>
    <w:lvl w:ilvl="1" w:tplc="240A0003" w:tentative="1">
      <w:start w:val="1"/>
      <w:numFmt w:val="bullet"/>
      <w:lvlText w:val="o"/>
      <w:lvlJc w:val="left"/>
      <w:pPr>
        <w:ind w:left="1470" w:hanging="360"/>
      </w:pPr>
      <w:rPr>
        <w:rFonts w:ascii="Courier New" w:hAnsi="Courier New" w:cs="Courier New" w:hint="default"/>
      </w:rPr>
    </w:lvl>
    <w:lvl w:ilvl="2" w:tplc="240A0005" w:tentative="1">
      <w:start w:val="1"/>
      <w:numFmt w:val="bullet"/>
      <w:lvlText w:val=""/>
      <w:lvlJc w:val="left"/>
      <w:pPr>
        <w:ind w:left="2190" w:hanging="360"/>
      </w:pPr>
      <w:rPr>
        <w:rFonts w:ascii="Wingdings" w:hAnsi="Wingdings" w:hint="default"/>
      </w:rPr>
    </w:lvl>
    <w:lvl w:ilvl="3" w:tplc="240A0001" w:tentative="1">
      <w:start w:val="1"/>
      <w:numFmt w:val="bullet"/>
      <w:lvlText w:val=""/>
      <w:lvlJc w:val="left"/>
      <w:pPr>
        <w:ind w:left="2910" w:hanging="360"/>
      </w:pPr>
      <w:rPr>
        <w:rFonts w:ascii="Symbol" w:hAnsi="Symbol" w:hint="default"/>
      </w:rPr>
    </w:lvl>
    <w:lvl w:ilvl="4" w:tplc="240A0003" w:tentative="1">
      <w:start w:val="1"/>
      <w:numFmt w:val="bullet"/>
      <w:lvlText w:val="o"/>
      <w:lvlJc w:val="left"/>
      <w:pPr>
        <w:ind w:left="3630" w:hanging="360"/>
      </w:pPr>
      <w:rPr>
        <w:rFonts w:ascii="Courier New" w:hAnsi="Courier New" w:cs="Courier New" w:hint="default"/>
      </w:rPr>
    </w:lvl>
    <w:lvl w:ilvl="5" w:tplc="240A0005" w:tentative="1">
      <w:start w:val="1"/>
      <w:numFmt w:val="bullet"/>
      <w:lvlText w:val=""/>
      <w:lvlJc w:val="left"/>
      <w:pPr>
        <w:ind w:left="4350" w:hanging="360"/>
      </w:pPr>
      <w:rPr>
        <w:rFonts w:ascii="Wingdings" w:hAnsi="Wingdings" w:hint="default"/>
      </w:rPr>
    </w:lvl>
    <w:lvl w:ilvl="6" w:tplc="240A0001" w:tentative="1">
      <w:start w:val="1"/>
      <w:numFmt w:val="bullet"/>
      <w:lvlText w:val=""/>
      <w:lvlJc w:val="left"/>
      <w:pPr>
        <w:ind w:left="5070" w:hanging="360"/>
      </w:pPr>
      <w:rPr>
        <w:rFonts w:ascii="Symbol" w:hAnsi="Symbol" w:hint="default"/>
      </w:rPr>
    </w:lvl>
    <w:lvl w:ilvl="7" w:tplc="240A0003" w:tentative="1">
      <w:start w:val="1"/>
      <w:numFmt w:val="bullet"/>
      <w:lvlText w:val="o"/>
      <w:lvlJc w:val="left"/>
      <w:pPr>
        <w:ind w:left="5790" w:hanging="360"/>
      </w:pPr>
      <w:rPr>
        <w:rFonts w:ascii="Courier New" w:hAnsi="Courier New" w:cs="Courier New" w:hint="default"/>
      </w:rPr>
    </w:lvl>
    <w:lvl w:ilvl="8" w:tplc="240A0005" w:tentative="1">
      <w:start w:val="1"/>
      <w:numFmt w:val="bullet"/>
      <w:lvlText w:val=""/>
      <w:lvlJc w:val="left"/>
      <w:pPr>
        <w:ind w:left="6510" w:hanging="360"/>
      </w:pPr>
      <w:rPr>
        <w:rFonts w:ascii="Wingdings" w:hAnsi="Wingdings" w:hint="default"/>
      </w:rPr>
    </w:lvl>
  </w:abstractNum>
  <w:abstractNum w:abstractNumId="1" w15:restartNumberingAfterBreak="0">
    <w:nsid w:val="047B0ED2"/>
    <w:multiLevelType w:val="hybridMultilevel"/>
    <w:tmpl w:val="9D8A2AA2"/>
    <w:lvl w:ilvl="0" w:tplc="0C0A0011">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A022BBD"/>
    <w:multiLevelType w:val="hybridMultilevel"/>
    <w:tmpl w:val="52A607E4"/>
    <w:lvl w:ilvl="0" w:tplc="2D36E63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CAF3F7C"/>
    <w:multiLevelType w:val="hybridMultilevel"/>
    <w:tmpl w:val="6A18B976"/>
    <w:lvl w:ilvl="0" w:tplc="0C0A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04D1232"/>
    <w:multiLevelType w:val="hybridMultilevel"/>
    <w:tmpl w:val="8EBAE17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342F4F"/>
    <w:multiLevelType w:val="hybridMultilevel"/>
    <w:tmpl w:val="371A5C48"/>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26F5F7D"/>
    <w:multiLevelType w:val="hybridMultilevel"/>
    <w:tmpl w:val="F6D61A24"/>
    <w:lvl w:ilvl="0" w:tplc="734E065A">
      <w:start w:val="1"/>
      <w:numFmt w:val="decimal"/>
      <w:lvlText w:val="%1."/>
      <w:lvlJc w:val="left"/>
      <w:pPr>
        <w:ind w:left="1440" w:hanging="360"/>
      </w:pPr>
      <w:rPr>
        <w:rFonts w:ascii="Arial" w:hAnsi="Arial" w:cs="Arial" w:hint="default"/>
        <w:b/>
        <w:sz w:val="24"/>
        <w:szCs w:val="24"/>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7" w15:restartNumberingAfterBreak="0">
    <w:nsid w:val="13ED252A"/>
    <w:multiLevelType w:val="hybridMultilevel"/>
    <w:tmpl w:val="C5D4D410"/>
    <w:lvl w:ilvl="0" w:tplc="240A000D">
      <w:start w:val="1"/>
      <w:numFmt w:val="bullet"/>
      <w:lvlText w:val=""/>
      <w:lvlJc w:val="left"/>
      <w:pPr>
        <w:ind w:left="720" w:hanging="360"/>
      </w:pPr>
      <w:rPr>
        <w:rFonts w:ascii="Wingdings" w:hAnsi="Wingdings" w:cs="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5E46E27"/>
    <w:multiLevelType w:val="hybridMultilevel"/>
    <w:tmpl w:val="5D70F290"/>
    <w:lvl w:ilvl="0" w:tplc="240A000D">
      <w:start w:val="1"/>
      <w:numFmt w:val="bullet"/>
      <w:lvlText w:val=""/>
      <w:lvlJc w:val="left"/>
      <w:pPr>
        <w:ind w:left="720" w:hanging="360"/>
      </w:pPr>
      <w:rPr>
        <w:rFonts w:ascii="Wingdings" w:hAnsi="Wingdings" w:cs="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A4A49CD"/>
    <w:multiLevelType w:val="multilevel"/>
    <w:tmpl w:val="86D6559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AD0314"/>
    <w:multiLevelType w:val="hybridMultilevel"/>
    <w:tmpl w:val="57884F6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B0C4B34"/>
    <w:multiLevelType w:val="hybridMultilevel"/>
    <w:tmpl w:val="044893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B1C306D"/>
    <w:multiLevelType w:val="hybridMultilevel"/>
    <w:tmpl w:val="108E990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3" w15:restartNumberingAfterBreak="0">
    <w:nsid w:val="1BCE648B"/>
    <w:multiLevelType w:val="hybridMultilevel"/>
    <w:tmpl w:val="DDA831E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4" w15:restartNumberingAfterBreak="0">
    <w:nsid w:val="1DFC1147"/>
    <w:multiLevelType w:val="hybridMultilevel"/>
    <w:tmpl w:val="1570D7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15:restartNumberingAfterBreak="0">
    <w:nsid w:val="21F8706B"/>
    <w:multiLevelType w:val="multilevel"/>
    <w:tmpl w:val="FB3CDCDE"/>
    <w:lvl w:ilvl="0">
      <w:start w:val="1"/>
      <w:numFmt w:val="decimal"/>
      <w:lvlText w:val="%1."/>
      <w:lvlJc w:val="left"/>
      <w:pPr>
        <w:ind w:left="360" w:hanging="360"/>
      </w:pPr>
    </w:lvl>
    <w:lvl w:ilvl="1">
      <w:start w:val="1"/>
      <w:numFmt w:val="decimal"/>
      <w:lvlText w:val="%1.%2."/>
      <w:lvlJc w:val="left"/>
      <w:pPr>
        <w:ind w:left="792" w:hanging="432"/>
      </w:pPr>
      <w:rPr>
        <w:rFonts w:ascii="Arial" w:hAnsi="Arial" w:cs="Arial" w:hint="default"/>
        <w:b/>
        <w:bCs/>
        <w:color w:val="auto"/>
        <w:sz w:val="24"/>
        <w:szCs w:val="24"/>
      </w:rPr>
    </w:lvl>
    <w:lvl w:ilvl="2">
      <w:start w:val="1"/>
      <w:numFmt w:val="decimal"/>
      <w:lvlText w:val="%1.%2.%3."/>
      <w:lvlJc w:val="left"/>
      <w:pPr>
        <w:ind w:left="930"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4C12A59"/>
    <w:multiLevelType w:val="hybridMultilevel"/>
    <w:tmpl w:val="A7A4AB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7157839"/>
    <w:multiLevelType w:val="hybridMultilevel"/>
    <w:tmpl w:val="9F6090D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28D532BC"/>
    <w:multiLevelType w:val="hybridMultilevel"/>
    <w:tmpl w:val="65C6C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D805448"/>
    <w:multiLevelType w:val="hybridMultilevel"/>
    <w:tmpl w:val="3C32B6DE"/>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2FD82376"/>
    <w:multiLevelType w:val="hybridMultilevel"/>
    <w:tmpl w:val="55A88D86"/>
    <w:lvl w:ilvl="0" w:tplc="0C0A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0351B11"/>
    <w:multiLevelType w:val="hybridMultilevel"/>
    <w:tmpl w:val="8112221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3069584F"/>
    <w:multiLevelType w:val="hybridMultilevel"/>
    <w:tmpl w:val="300ED7C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3" w15:restartNumberingAfterBreak="0">
    <w:nsid w:val="33672403"/>
    <w:multiLevelType w:val="hybridMultilevel"/>
    <w:tmpl w:val="6C8CD4C8"/>
    <w:lvl w:ilvl="0" w:tplc="734E065A">
      <w:start w:val="1"/>
      <w:numFmt w:val="decimal"/>
      <w:lvlText w:val="%1."/>
      <w:lvlJc w:val="left"/>
      <w:pPr>
        <w:ind w:left="720" w:hanging="360"/>
      </w:pPr>
      <w:rPr>
        <w:rFonts w:ascii="Arial" w:hAnsi="Arial" w:cs="Arial" w:hint="default"/>
        <w:b/>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5BC20A9"/>
    <w:multiLevelType w:val="hybridMultilevel"/>
    <w:tmpl w:val="486E2024"/>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35F12065"/>
    <w:multiLevelType w:val="hybridMultilevel"/>
    <w:tmpl w:val="17B4CCE6"/>
    <w:lvl w:ilvl="0" w:tplc="0C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37226447"/>
    <w:multiLevelType w:val="hybridMultilevel"/>
    <w:tmpl w:val="486E2024"/>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3A6C7724"/>
    <w:multiLevelType w:val="hybridMultilevel"/>
    <w:tmpl w:val="7FDA7074"/>
    <w:lvl w:ilvl="0" w:tplc="BF2EC63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3C9E371D"/>
    <w:multiLevelType w:val="hybridMultilevel"/>
    <w:tmpl w:val="4AE4A5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3F501BE5"/>
    <w:multiLevelType w:val="hybridMultilevel"/>
    <w:tmpl w:val="25F6A84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40094A33"/>
    <w:multiLevelType w:val="hybridMultilevel"/>
    <w:tmpl w:val="811222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465E44D8"/>
    <w:multiLevelType w:val="hybridMultilevel"/>
    <w:tmpl w:val="8A0EE5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2" w15:restartNumberingAfterBreak="0">
    <w:nsid w:val="47A3721C"/>
    <w:multiLevelType w:val="hybridMultilevel"/>
    <w:tmpl w:val="F9B2DCF2"/>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47AC5ABB"/>
    <w:multiLevelType w:val="hybridMultilevel"/>
    <w:tmpl w:val="DFEAC23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47C51C84"/>
    <w:multiLevelType w:val="hybridMultilevel"/>
    <w:tmpl w:val="8A3A69C8"/>
    <w:lvl w:ilvl="0" w:tplc="83745FCC">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4B472A4B"/>
    <w:multiLevelType w:val="hybridMultilevel"/>
    <w:tmpl w:val="58FAD08A"/>
    <w:lvl w:ilvl="0" w:tplc="240A000D">
      <w:start w:val="1"/>
      <w:numFmt w:val="bullet"/>
      <w:lvlText w:val=""/>
      <w:lvlJc w:val="left"/>
      <w:pPr>
        <w:ind w:left="720" w:hanging="360"/>
      </w:pPr>
      <w:rPr>
        <w:rFonts w:ascii="Wingdings" w:hAnsi="Wingdings" w:cs="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4B664571"/>
    <w:multiLevelType w:val="hybridMultilevel"/>
    <w:tmpl w:val="F312BC84"/>
    <w:lvl w:ilvl="0" w:tplc="240A000F">
      <w:start w:val="1"/>
      <w:numFmt w:val="decimal"/>
      <w:lvlText w:val="%1."/>
      <w:lvlJc w:val="left"/>
      <w:pPr>
        <w:ind w:left="720" w:hanging="360"/>
      </w:pPr>
      <w:rPr>
        <w:rFonts w:hint="default"/>
        <w:b w:val="0"/>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4C3D0811"/>
    <w:multiLevelType w:val="hybridMultilevel"/>
    <w:tmpl w:val="E6D05476"/>
    <w:lvl w:ilvl="0" w:tplc="6B18F2F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4C6C21C9"/>
    <w:multiLevelType w:val="hybridMultilevel"/>
    <w:tmpl w:val="A15CDA7E"/>
    <w:lvl w:ilvl="0" w:tplc="0C0A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F163ACD"/>
    <w:multiLevelType w:val="multilevel"/>
    <w:tmpl w:val="86D6559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3F82A5A"/>
    <w:multiLevelType w:val="hybridMultilevel"/>
    <w:tmpl w:val="F3A4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56375180"/>
    <w:multiLevelType w:val="hybridMultilevel"/>
    <w:tmpl w:val="E19CDD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596B2C35"/>
    <w:multiLevelType w:val="hybridMultilevel"/>
    <w:tmpl w:val="8C8A272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5B080804"/>
    <w:multiLevelType w:val="hybridMultilevel"/>
    <w:tmpl w:val="3DD0A000"/>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5B120E7B"/>
    <w:multiLevelType w:val="hybridMultilevel"/>
    <w:tmpl w:val="8CB0E250"/>
    <w:lvl w:ilvl="0" w:tplc="0C0A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5" w15:restartNumberingAfterBreak="0">
    <w:nsid w:val="5CB60301"/>
    <w:multiLevelType w:val="hybridMultilevel"/>
    <w:tmpl w:val="BF12B51E"/>
    <w:lvl w:ilvl="0" w:tplc="0C0A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5D6537D5"/>
    <w:multiLevelType w:val="hybridMultilevel"/>
    <w:tmpl w:val="6696048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5F686538"/>
    <w:multiLevelType w:val="hybridMultilevel"/>
    <w:tmpl w:val="797E768E"/>
    <w:lvl w:ilvl="0" w:tplc="240A000F">
      <w:start w:val="1"/>
      <w:numFmt w:val="decimal"/>
      <w:lvlText w:val="%1."/>
      <w:lvlJc w:val="left"/>
      <w:pPr>
        <w:ind w:left="360" w:hanging="360"/>
      </w:pPr>
      <w:rPr>
        <w:rFonts w:hint="default"/>
      </w:r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8" w15:restartNumberingAfterBreak="0">
    <w:nsid w:val="646128CF"/>
    <w:multiLevelType w:val="hybridMultilevel"/>
    <w:tmpl w:val="ABFA161E"/>
    <w:lvl w:ilvl="0" w:tplc="240A000D">
      <w:start w:val="1"/>
      <w:numFmt w:val="bullet"/>
      <w:lvlText w:val=""/>
      <w:lvlJc w:val="left"/>
      <w:pPr>
        <w:ind w:left="720" w:hanging="360"/>
      </w:pPr>
      <w:rPr>
        <w:rFonts w:ascii="Wingdings" w:hAnsi="Wingdings" w:cs="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15:restartNumberingAfterBreak="0">
    <w:nsid w:val="64CD56EC"/>
    <w:multiLevelType w:val="hybridMultilevel"/>
    <w:tmpl w:val="E3306400"/>
    <w:lvl w:ilvl="0" w:tplc="240A000D">
      <w:start w:val="1"/>
      <w:numFmt w:val="bullet"/>
      <w:lvlText w:val=""/>
      <w:lvlJc w:val="left"/>
      <w:pPr>
        <w:ind w:left="720" w:hanging="360"/>
      </w:pPr>
      <w:rPr>
        <w:rFonts w:ascii="Wingdings" w:hAnsi="Wingdings" w:cs="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677F38E7"/>
    <w:multiLevelType w:val="hybridMultilevel"/>
    <w:tmpl w:val="6C70952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1" w15:restartNumberingAfterBreak="0">
    <w:nsid w:val="67865DC5"/>
    <w:multiLevelType w:val="hybridMultilevel"/>
    <w:tmpl w:val="0EBA77D6"/>
    <w:lvl w:ilvl="0" w:tplc="240A000D">
      <w:start w:val="1"/>
      <w:numFmt w:val="bullet"/>
      <w:lvlText w:val=""/>
      <w:lvlJc w:val="left"/>
      <w:pPr>
        <w:ind w:left="720" w:hanging="360"/>
      </w:pPr>
      <w:rPr>
        <w:rFonts w:ascii="Wingdings" w:hAnsi="Wingdings" w:cs="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15:restartNumberingAfterBreak="0">
    <w:nsid w:val="67C111AC"/>
    <w:multiLevelType w:val="hybridMultilevel"/>
    <w:tmpl w:val="811222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3" w15:restartNumberingAfterBreak="0">
    <w:nsid w:val="684F606F"/>
    <w:multiLevelType w:val="hybridMultilevel"/>
    <w:tmpl w:val="8BAA7C6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4" w15:restartNumberingAfterBreak="0">
    <w:nsid w:val="6B502E8F"/>
    <w:multiLevelType w:val="hybridMultilevel"/>
    <w:tmpl w:val="B008BF7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5" w15:restartNumberingAfterBreak="0">
    <w:nsid w:val="6DD02361"/>
    <w:multiLevelType w:val="hybridMultilevel"/>
    <w:tmpl w:val="D8DCEB18"/>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15:restartNumberingAfterBreak="0">
    <w:nsid w:val="6F6711EA"/>
    <w:multiLevelType w:val="hybridMultilevel"/>
    <w:tmpl w:val="B9C693B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7" w15:restartNumberingAfterBreak="0">
    <w:nsid w:val="79017CF9"/>
    <w:multiLevelType w:val="hybridMultilevel"/>
    <w:tmpl w:val="719AC4D6"/>
    <w:lvl w:ilvl="0" w:tplc="E94EE916">
      <w:start w:val="6"/>
      <w:numFmt w:val="bullet"/>
      <w:lvlText w:val="-"/>
      <w:lvlJc w:val="left"/>
      <w:pPr>
        <w:ind w:left="360" w:hanging="360"/>
      </w:pPr>
      <w:rPr>
        <w:rFonts w:ascii="Arial" w:eastAsiaTheme="minorHAnsi" w:hAnsi="Arial"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8" w15:restartNumberingAfterBreak="0">
    <w:nsid w:val="7D002B1A"/>
    <w:multiLevelType w:val="hybridMultilevel"/>
    <w:tmpl w:val="78FCF3A2"/>
    <w:lvl w:ilvl="0" w:tplc="2A78ACB8">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7DA621D3"/>
    <w:multiLevelType w:val="hybridMultilevel"/>
    <w:tmpl w:val="B36847F6"/>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7FB77269"/>
    <w:multiLevelType w:val="hybridMultilevel"/>
    <w:tmpl w:val="D29C5ED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61" w15:restartNumberingAfterBreak="0">
    <w:nsid w:val="7FBA5A0D"/>
    <w:multiLevelType w:val="hybridMultilevel"/>
    <w:tmpl w:val="E5E28B46"/>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28"/>
  </w:num>
  <w:num w:numId="3">
    <w:abstractNumId w:val="58"/>
  </w:num>
  <w:num w:numId="4">
    <w:abstractNumId w:val="16"/>
  </w:num>
  <w:num w:numId="5">
    <w:abstractNumId w:val="23"/>
  </w:num>
  <w:num w:numId="6">
    <w:abstractNumId w:val="13"/>
  </w:num>
  <w:num w:numId="7">
    <w:abstractNumId w:val="22"/>
  </w:num>
  <w:num w:numId="8">
    <w:abstractNumId w:val="50"/>
  </w:num>
  <w:num w:numId="9">
    <w:abstractNumId w:val="14"/>
  </w:num>
  <w:num w:numId="10">
    <w:abstractNumId w:val="12"/>
  </w:num>
  <w:num w:numId="11">
    <w:abstractNumId w:val="27"/>
  </w:num>
  <w:num w:numId="12">
    <w:abstractNumId w:val="10"/>
  </w:num>
  <w:num w:numId="13">
    <w:abstractNumId w:val="41"/>
  </w:num>
  <w:num w:numId="14">
    <w:abstractNumId w:val="40"/>
  </w:num>
  <w:num w:numId="15">
    <w:abstractNumId w:val="60"/>
  </w:num>
  <w:num w:numId="16">
    <w:abstractNumId w:val="54"/>
  </w:num>
  <w:num w:numId="17">
    <w:abstractNumId w:val="8"/>
  </w:num>
  <w:num w:numId="18">
    <w:abstractNumId w:val="7"/>
  </w:num>
  <w:num w:numId="19">
    <w:abstractNumId w:val="35"/>
  </w:num>
  <w:num w:numId="20">
    <w:abstractNumId w:val="49"/>
  </w:num>
  <w:num w:numId="21">
    <w:abstractNumId w:val="33"/>
  </w:num>
  <w:num w:numId="22">
    <w:abstractNumId w:val="48"/>
  </w:num>
  <w:num w:numId="23">
    <w:abstractNumId w:val="51"/>
  </w:num>
  <w:num w:numId="24">
    <w:abstractNumId w:val="36"/>
  </w:num>
  <w:num w:numId="25">
    <w:abstractNumId w:val="17"/>
  </w:num>
  <w:num w:numId="26">
    <w:abstractNumId w:val="29"/>
  </w:num>
  <w:num w:numId="27">
    <w:abstractNumId w:val="6"/>
  </w:num>
  <w:num w:numId="28">
    <w:abstractNumId w:val="18"/>
  </w:num>
  <w:num w:numId="29">
    <w:abstractNumId w:val="42"/>
  </w:num>
  <w:num w:numId="30">
    <w:abstractNumId w:val="46"/>
  </w:num>
  <w:num w:numId="31">
    <w:abstractNumId w:val="4"/>
  </w:num>
  <w:num w:numId="32">
    <w:abstractNumId w:val="56"/>
  </w:num>
  <w:num w:numId="33">
    <w:abstractNumId w:val="47"/>
  </w:num>
  <w:num w:numId="34">
    <w:abstractNumId w:val="11"/>
  </w:num>
  <w:num w:numId="35">
    <w:abstractNumId w:val="19"/>
  </w:num>
  <w:num w:numId="36">
    <w:abstractNumId w:val="25"/>
  </w:num>
  <w:num w:numId="37">
    <w:abstractNumId w:val="61"/>
  </w:num>
  <w:num w:numId="38">
    <w:abstractNumId w:val="32"/>
  </w:num>
  <w:num w:numId="39">
    <w:abstractNumId w:val="59"/>
  </w:num>
  <w:num w:numId="40">
    <w:abstractNumId w:val="5"/>
  </w:num>
  <w:num w:numId="41">
    <w:abstractNumId w:val="43"/>
  </w:num>
  <w:num w:numId="42">
    <w:abstractNumId w:val="53"/>
  </w:num>
  <w:num w:numId="43">
    <w:abstractNumId w:val="24"/>
  </w:num>
  <w:num w:numId="44">
    <w:abstractNumId w:val="39"/>
  </w:num>
  <w:num w:numId="45">
    <w:abstractNumId w:val="0"/>
  </w:num>
  <w:num w:numId="46">
    <w:abstractNumId w:val="26"/>
  </w:num>
  <w:num w:numId="47">
    <w:abstractNumId w:val="31"/>
  </w:num>
  <w:num w:numId="48">
    <w:abstractNumId w:val="37"/>
  </w:num>
  <w:num w:numId="49">
    <w:abstractNumId w:val="57"/>
  </w:num>
  <w:num w:numId="50">
    <w:abstractNumId w:val="15"/>
  </w:num>
  <w:num w:numId="51">
    <w:abstractNumId w:val="1"/>
  </w:num>
  <w:num w:numId="52">
    <w:abstractNumId w:val="38"/>
  </w:num>
  <w:num w:numId="53">
    <w:abstractNumId w:val="55"/>
  </w:num>
  <w:num w:numId="54">
    <w:abstractNumId w:val="3"/>
  </w:num>
  <w:num w:numId="55">
    <w:abstractNumId w:val="45"/>
  </w:num>
  <w:num w:numId="56">
    <w:abstractNumId w:val="20"/>
  </w:num>
  <w:num w:numId="57">
    <w:abstractNumId w:val="34"/>
  </w:num>
  <w:num w:numId="58">
    <w:abstractNumId w:val="9"/>
  </w:num>
  <w:num w:numId="59">
    <w:abstractNumId w:val="21"/>
  </w:num>
  <w:num w:numId="60">
    <w:abstractNumId w:val="30"/>
  </w:num>
  <w:num w:numId="61">
    <w:abstractNumId w:val="52"/>
  </w:num>
  <w:num w:numId="62">
    <w:abstractNumId w:val="44"/>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E7E"/>
    <w:rsid w:val="00002E4B"/>
    <w:rsid w:val="0000313A"/>
    <w:rsid w:val="00004612"/>
    <w:rsid w:val="00005D8C"/>
    <w:rsid w:val="000061BC"/>
    <w:rsid w:val="000069E3"/>
    <w:rsid w:val="00011F85"/>
    <w:rsid w:val="000122DE"/>
    <w:rsid w:val="000144EA"/>
    <w:rsid w:val="00015A33"/>
    <w:rsid w:val="00017EFC"/>
    <w:rsid w:val="000201BA"/>
    <w:rsid w:val="000266A6"/>
    <w:rsid w:val="000275C1"/>
    <w:rsid w:val="00030AE2"/>
    <w:rsid w:val="00033082"/>
    <w:rsid w:val="00035BBA"/>
    <w:rsid w:val="00041C89"/>
    <w:rsid w:val="000430E2"/>
    <w:rsid w:val="00046F3C"/>
    <w:rsid w:val="00055FA5"/>
    <w:rsid w:val="00057FF7"/>
    <w:rsid w:val="00064B8E"/>
    <w:rsid w:val="00072C48"/>
    <w:rsid w:val="00073694"/>
    <w:rsid w:val="00073E3D"/>
    <w:rsid w:val="0007468A"/>
    <w:rsid w:val="00077095"/>
    <w:rsid w:val="00083A24"/>
    <w:rsid w:val="0008465F"/>
    <w:rsid w:val="00087B64"/>
    <w:rsid w:val="00090081"/>
    <w:rsid w:val="000907B1"/>
    <w:rsid w:val="000926BA"/>
    <w:rsid w:val="0009406A"/>
    <w:rsid w:val="000942B7"/>
    <w:rsid w:val="00095310"/>
    <w:rsid w:val="00097EF4"/>
    <w:rsid w:val="000A14DA"/>
    <w:rsid w:val="000A2426"/>
    <w:rsid w:val="000A2EDF"/>
    <w:rsid w:val="000A3A19"/>
    <w:rsid w:val="000A44A4"/>
    <w:rsid w:val="000A593F"/>
    <w:rsid w:val="000A67CA"/>
    <w:rsid w:val="000B0AF7"/>
    <w:rsid w:val="000B0CE8"/>
    <w:rsid w:val="000B73B5"/>
    <w:rsid w:val="000C0A44"/>
    <w:rsid w:val="000C4EAC"/>
    <w:rsid w:val="000C7FF7"/>
    <w:rsid w:val="000D283C"/>
    <w:rsid w:val="000D306B"/>
    <w:rsid w:val="000D546D"/>
    <w:rsid w:val="000E08B5"/>
    <w:rsid w:val="000E12BA"/>
    <w:rsid w:val="000E2272"/>
    <w:rsid w:val="000E3316"/>
    <w:rsid w:val="000E638C"/>
    <w:rsid w:val="000F1C08"/>
    <w:rsid w:val="000F7D32"/>
    <w:rsid w:val="00100E45"/>
    <w:rsid w:val="001067EE"/>
    <w:rsid w:val="00107F66"/>
    <w:rsid w:val="00110DFC"/>
    <w:rsid w:val="001173E3"/>
    <w:rsid w:val="00122271"/>
    <w:rsid w:val="00122639"/>
    <w:rsid w:val="0012673C"/>
    <w:rsid w:val="00127F7C"/>
    <w:rsid w:val="001302DB"/>
    <w:rsid w:val="00134245"/>
    <w:rsid w:val="001347D0"/>
    <w:rsid w:val="0013518E"/>
    <w:rsid w:val="00135294"/>
    <w:rsid w:val="001375BF"/>
    <w:rsid w:val="00140AA3"/>
    <w:rsid w:val="001433C9"/>
    <w:rsid w:val="00146303"/>
    <w:rsid w:val="00151E49"/>
    <w:rsid w:val="00152DDD"/>
    <w:rsid w:val="00153330"/>
    <w:rsid w:val="00154416"/>
    <w:rsid w:val="001544D4"/>
    <w:rsid w:val="0015574A"/>
    <w:rsid w:val="001559E6"/>
    <w:rsid w:val="0015658E"/>
    <w:rsid w:val="00157107"/>
    <w:rsid w:val="00160519"/>
    <w:rsid w:val="00160E67"/>
    <w:rsid w:val="001621D6"/>
    <w:rsid w:val="00162C22"/>
    <w:rsid w:val="00164448"/>
    <w:rsid w:val="00171E2F"/>
    <w:rsid w:val="001730BE"/>
    <w:rsid w:val="00177ABA"/>
    <w:rsid w:val="001854A0"/>
    <w:rsid w:val="001906F8"/>
    <w:rsid w:val="001911DD"/>
    <w:rsid w:val="001918AB"/>
    <w:rsid w:val="00192DD3"/>
    <w:rsid w:val="00195755"/>
    <w:rsid w:val="001A0B31"/>
    <w:rsid w:val="001A1467"/>
    <w:rsid w:val="001A3065"/>
    <w:rsid w:val="001A3DA4"/>
    <w:rsid w:val="001B4DD7"/>
    <w:rsid w:val="001B70B5"/>
    <w:rsid w:val="001B7D2D"/>
    <w:rsid w:val="001B7E91"/>
    <w:rsid w:val="001C0A9E"/>
    <w:rsid w:val="001C3F1A"/>
    <w:rsid w:val="001C76CE"/>
    <w:rsid w:val="001C7F04"/>
    <w:rsid w:val="001D026A"/>
    <w:rsid w:val="001D14C7"/>
    <w:rsid w:val="001D56AA"/>
    <w:rsid w:val="001D57D9"/>
    <w:rsid w:val="001E0AF9"/>
    <w:rsid w:val="001E11B9"/>
    <w:rsid w:val="001F1B6B"/>
    <w:rsid w:val="001F2309"/>
    <w:rsid w:val="001F3817"/>
    <w:rsid w:val="001F41AD"/>
    <w:rsid w:val="00202D03"/>
    <w:rsid w:val="00205F41"/>
    <w:rsid w:val="0021556A"/>
    <w:rsid w:val="00216D89"/>
    <w:rsid w:val="0021753B"/>
    <w:rsid w:val="00217B77"/>
    <w:rsid w:val="00220987"/>
    <w:rsid w:val="0022177D"/>
    <w:rsid w:val="0022299A"/>
    <w:rsid w:val="00227872"/>
    <w:rsid w:val="002321E2"/>
    <w:rsid w:val="002352F8"/>
    <w:rsid w:val="00237B8E"/>
    <w:rsid w:val="00244F6D"/>
    <w:rsid w:val="00245F7B"/>
    <w:rsid w:val="00252521"/>
    <w:rsid w:val="00260314"/>
    <w:rsid w:val="00261D35"/>
    <w:rsid w:val="00263C8A"/>
    <w:rsid w:val="0026441C"/>
    <w:rsid w:val="00264891"/>
    <w:rsid w:val="00273D51"/>
    <w:rsid w:val="0028074E"/>
    <w:rsid w:val="0028218E"/>
    <w:rsid w:val="002821DB"/>
    <w:rsid w:val="0028279E"/>
    <w:rsid w:val="00282EC9"/>
    <w:rsid w:val="00284884"/>
    <w:rsid w:val="002860D9"/>
    <w:rsid w:val="002913AE"/>
    <w:rsid w:val="00293A88"/>
    <w:rsid w:val="00297FE2"/>
    <w:rsid w:val="002A1C47"/>
    <w:rsid w:val="002A1C8D"/>
    <w:rsid w:val="002A3184"/>
    <w:rsid w:val="002A5281"/>
    <w:rsid w:val="002A5598"/>
    <w:rsid w:val="002A5FDB"/>
    <w:rsid w:val="002A6144"/>
    <w:rsid w:val="002A6FA8"/>
    <w:rsid w:val="002B1F84"/>
    <w:rsid w:val="002B2292"/>
    <w:rsid w:val="002B230D"/>
    <w:rsid w:val="002B4016"/>
    <w:rsid w:val="002B48F6"/>
    <w:rsid w:val="002B4B12"/>
    <w:rsid w:val="002B5BD8"/>
    <w:rsid w:val="002B6F6D"/>
    <w:rsid w:val="002B7DF6"/>
    <w:rsid w:val="002C1F4D"/>
    <w:rsid w:val="002C27CA"/>
    <w:rsid w:val="002C2B04"/>
    <w:rsid w:val="002C6ABE"/>
    <w:rsid w:val="002D06F0"/>
    <w:rsid w:val="002D140F"/>
    <w:rsid w:val="002D66B0"/>
    <w:rsid w:val="002D7885"/>
    <w:rsid w:val="002E021B"/>
    <w:rsid w:val="002E089B"/>
    <w:rsid w:val="002E0EE0"/>
    <w:rsid w:val="002E3BFE"/>
    <w:rsid w:val="002E49B3"/>
    <w:rsid w:val="002F0D78"/>
    <w:rsid w:val="002F2727"/>
    <w:rsid w:val="002F33A4"/>
    <w:rsid w:val="002F34CD"/>
    <w:rsid w:val="002F47AD"/>
    <w:rsid w:val="002F728B"/>
    <w:rsid w:val="0030420F"/>
    <w:rsid w:val="00305068"/>
    <w:rsid w:val="00305DF6"/>
    <w:rsid w:val="00306371"/>
    <w:rsid w:val="003079AF"/>
    <w:rsid w:val="003105CB"/>
    <w:rsid w:val="00311529"/>
    <w:rsid w:val="003133DC"/>
    <w:rsid w:val="0031648B"/>
    <w:rsid w:val="003166F1"/>
    <w:rsid w:val="00316B3B"/>
    <w:rsid w:val="00321894"/>
    <w:rsid w:val="003245D5"/>
    <w:rsid w:val="00324B70"/>
    <w:rsid w:val="0032590C"/>
    <w:rsid w:val="00326090"/>
    <w:rsid w:val="00327C7E"/>
    <w:rsid w:val="00330BF6"/>
    <w:rsid w:val="003375CC"/>
    <w:rsid w:val="003411E9"/>
    <w:rsid w:val="003444D1"/>
    <w:rsid w:val="00345036"/>
    <w:rsid w:val="0034514F"/>
    <w:rsid w:val="00345E21"/>
    <w:rsid w:val="0035053D"/>
    <w:rsid w:val="00350EF0"/>
    <w:rsid w:val="00354FAD"/>
    <w:rsid w:val="00355883"/>
    <w:rsid w:val="00355C47"/>
    <w:rsid w:val="0035681A"/>
    <w:rsid w:val="00356C28"/>
    <w:rsid w:val="00361276"/>
    <w:rsid w:val="00363A4C"/>
    <w:rsid w:val="00364B70"/>
    <w:rsid w:val="003702B9"/>
    <w:rsid w:val="00371A7C"/>
    <w:rsid w:val="00373824"/>
    <w:rsid w:val="00373B60"/>
    <w:rsid w:val="003756AD"/>
    <w:rsid w:val="00375E85"/>
    <w:rsid w:val="00377738"/>
    <w:rsid w:val="00382C0D"/>
    <w:rsid w:val="00384439"/>
    <w:rsid w:val="0038460B"/>
    <w:rsid w:val="00386772"/>
    <w:rsid w:val="003A02E5"/>
    <w:rsid w:val="003A2089"/>
    <w:rsid w:val="003A3F79"/>
    <w:rsid w:val="003A5615"/>
    <w:rsid w:val="003A7882"/>
    <w:rsid w:val="003A7FA6"/>
    <w:rsid w:val="003B0841"/>
    <w:rsid w:val="003B2133"/>
    <w:rsid w:val="003B3229"/>
    <w:rsid w:val="003B3E84"/>
    <w:rsid w:val="003B3F86"/>
    <w:rsid w:val="003B4F43"/>
    <w:rsid w:val="003C0068"/>
    <w:rsid w:val="003C1440"/>
    <w:rsid w:val="003C2132"/>
    <w:rsid w:val="003C506F"/>
    <w:rsid w:val="003C7ADC"/>
    <w:rsid w:val="003D03E7"/>
    <w:rsid w:val="003D17B8"/>
    <w:rsid w:val="003D7682"/>
    <w:rsid w:val="003E0E2C"/>
    <w:rsid w:val="003E15D2"/>
    <w:rsid w:val="003E2F1A"/>
    <w:rsid w:val="003E38D1"/>
    <w:rsid w:val="003F3AFB"/>
    <w:rsid w:val="003F56E8"/>
    <w:rsid w:val="003F6BC7"/>
    <w:rsid w:val="003F6F40"/>
    <w:rsid w:val="00400606"/>
    <w:rsid w:val="00401A46"/>
    <w:rsid w:val="00403998"/>
    <w:rsid w:val="004051FB"/>
    <w:rsid w:val="004070AA"/>
    <w:rsid w:val="004071FB"/>
    <w:rsid w:val="004102F2"/>
    <w:rsid w:val="00411A95"/>
    <w:rsid w:val="00414978"/>
    <w:rsid w:val="004157E6"/>
    <w:rsid w:val="00422030"/>
    <w:rsid w:val="0042333C"/>
    <w:rsid w:val="00423A67"/>
    <w:rsid w:val="00425ADE"/>
    <w:rsid w:val="004331A1"/>
    <w:rsid w:val="00433688"/>
    <w:rsid w:val="00450CFA"/>
    <w:rsid w:val="0045120E"/>
    <w:rsid w:val="004546DB"/>
    <w:rsid w:val="004564A5"/>
    <w:rsid w:val="00460CF2"/>
    <w:rsid w:val="004621A1"/>
    <w:rsid w:val="004726D0"/>
    <w:rsid w:val="00473DE2"/>
    <w:rsid w:val="00474F23"/>
    <w:rsid w:val="004818BA"/>
    <w:rsid w:val="0048502B"/>
    <w:rsid w:val="00487AE8"/>
    <w:rsid w:val="00493DD7"/>
    <w:rsid w:val="00497562"/>
    <w:rsid w:val="004A0B09"/>
    <w:rsid w:val="004A305D"/>
    <w:rsid w:val="004A7D47"/>
    <w:rsid w:val="004B26D3"/>
    <w:rsid w:val="004B3D2F"/>
    <w:rsid w:val="004B6380"/>
    <w:rsid w:val="004C1916"/>
    <w:rsid w:val="004C3E4B"/>
    <w:rsid w:val="004C7A22"/>
    <w:rsid w:val="004D04A6"/>
    <w:rsid w:val="004D6809"/>
    <w:rsid w:val="004D7BB1"/>
    <w:rsid w:val="004E28F7"/>
    <w:rsid w:val="004E4086"/>
    <w:rsid w:val="004E51EE"/>
    <w:rsid w:val="004E6AF5"/>
    <w:rsid w:val="004E7F4A"/>
    <w:rsid w:val="004F67BB"/>
    <w:rsid w:val="004F7471"/>
    <w:rsid w:val="004F7DF0"/>
    <w:rsid w:val="00500466"/>
    <w:rsid w:val="00503D6F"/>
    <w:rsid w:val="00504B14"/>
    <w:rsid w:val="00506016"/>
    <w:rsid w:val="00510AB4"/>
    <w:rsid w:val="00512837"/>
    <w:rsid w:val="005152AF"/>
    <w:rsid w:val="0051572A"/>
    <w:rsid w:val="0051653F"/>
    <w:rsid w:val="00522526"/>
    <w:rsid w:val="0052388D"/>
    <w:rsid w:val="00524432"/>
    <w:rsid w:val="00524B70"/>
    <w:rsid w:val="00525F03"/>
    <w:rsid w:val="00527630"/>
    <w:rsid w:val="00532A9C"/>
    <w:rsid w:val="00532F98"/>
    <w:rsid w:val="00534745"/>
    <w:rsid w:val="00534BF2"/>
    <w:rsid w:val="00535E33"/>
    <w:rsid w:val="005376E7"/>
    <w:rsid w:val="0054330A"/>
    <w:rsid w:val="005442DD"/>
    <w:rsid w:val="0054481A"/>
    <w:rsid w:val="0055022A"/>
    <w:rsid w:val="00560940"/>
    <w:rsid w:val="00560BE4"/>
    <w:rsid w:val="00561177"/>
    <w:rsid w:val="00562E46"/>
    <w:rsid w:val="00563276"/>
    <w:rsid w:val="0056380A"/>
    <w:rsid w:val="00564BDB"/>
    <w:rsid w:val="00566B3D"/>
    <w:rsid w:val="00573279"/>
    <w:rsid w:val="00573EBE"/>
    <w:rsid w:val="005759C2"/>
    <w:rsid w:val="00581099"/>
    <w:rsid w:val="005831B1"/>
    <w:rsid w:val="00583848"/>
    <w:rsid w:val="00591020"/>
    <w:rsid w:val="00593234"/>
    <w:rsid w:val="00595444"/>
    <w:rsid w:val="005971BA"/>
    <w:rsid w:val="005978FB"/>
    <w:rsid w:val="005A0C5D"/>
    <w:rsid w:val="005A2B8A"/>
    <w:rsid w:val="005A2C8E"/>
    <w:rsid w:val="005A383F"/>
    <w:rsid w:val="005A3DB3"/>
    <w:rsid w:val="005B3E92"/>
    <w:rsid w:val="005C085D"/>
    <w:rsid w:val="005C1F6E"/>
    <w:rsid w:val="005C2DDC"/>
    <w:rsid w:val="005C3316"/>
    <w:rsid w:val="005D2DBD"/>
    <w:rsid w:val="005D7407"/>
    <w:rsid w:val="005E469A"/>
    <w:rsid w:val="005F49BD"/>
    <w:rsid w:val="00611A48"/>
    <w:rsid w:val="00612296"/>
    <w:rsid w:val="006144F7"/>
    <w:rsid w:val="006165F0"/>
    <w:rsid w:val="00616DC3"/>
    <w:rsid w:val="006170B6"/>
    <w:rsid w:val="00617A20"/>
    <w:rsid w:val="00624F1B"/>
    <w:rsid w:val="00627B6D"/>
    <w:rsid w:val="006326E5"/>
    <w:rsid w:val="00632E65"/>
    <w:rsid w:val="00633BDC"/>
    <w:rsid w:val="00636B4C"/>
    <w:rsid w:val="0064740C"/>
    <w:rsid w:val="00647B9F"/>
    <w:rsid w:val="006534AC"/>
    <w:rsid w:val="006561BB"/>
    <w:rsid w:val="006576B8"/>
    <w:rsid w:val="006579CA"/>
    <w:rsid w:val="00661B4E"/>
    <w:rsid w:val="00665EDC"/>
    <w:rsid w:val="00667C75"/>
    <w:rsid w:val="006719A0"/>
    <w:rsid w:val="00671CE0"/>
    <w:rsid w:val="00672703"/>
    <w:rsid w:val="00672B2E"/>
    <w:rsid w:val="00674CA2"/>
    <w:rsid w:val="00676DA2"/>
    <w:rsid w:val="006779F9"/>
    <w:rsid w:val="00677A9A"/>
    <w:rsid w:val="00681B86"/>
    <w:rsid w:val="00684EE0"/>
    <w:rsid w:val="00687865"/>
    <w:rsid w:val="00687AA0"/>
    <w:rsid w:val="0069185D"/>
    <w:rsid w:val="00691BFC"/>
    <w:rsid w:val="006934D9"/>
    <w:rsid w:val="006936CB"/>
    <w:rsid w:val="0069618A"/>
    <w:rsid w:val="006A1635"/>
    <w:rsid w:val="006A1E6A"/>
    <w:rsid w:val="006A21D7"/>
    <w:rsid w:val="006A453E"/>
    <w:rsid w:val="006A6460"/>
    <w:rsid w:val="006B2F8B"/>
    <w:rsid w:val="006B58AA"/>
    <w:rsid w:val="006B685E"/>
    <w:rsid w:val="006C06EB"/>
    <w:rsid w:val="006C2FEE"/>
    <w:rsid w:val="006C473C"/>
    <w:rsid w:val="006C5D29"/>
    <w:rsid w:val="006C639E"/>
    <w:rsid w:val="006D5AAA"/>
    <w:rsid w:val="006D6A89"/>
    <w:rsid w:val="006E4A9C"/>
    <w:rsid w:val="006E6BB6"/>
    <w:rsid w:val="006F0F6C"/>
    <w:rsid w:val="006F46E9"/>
    <w:rsid w:val="006F4B84"/>
    <w:rsid w:val="006F5813"/>
    <w:rsid w:val="006F77E8"/>
    <w:rsid w:val="00700F55"/>
    <w:rsid w:val="007059F0"/>
    <w:rsid w:val="00705CE0"/>
    <w:rsid w:val="00711FE1"/>
    <w:rsid w:val="00713315"/>
    <w:rsid w:val="0071348C"/>
    <w:rsid w:val="00714416"/>
    <w:rsid w:val="007164B1"/>
    <w:rsid w:val="00717B64"/>
    <w:rsid w:val="007252D1"/>
    <w:rsid w:val="00726639"/>
    <w:rsid w:val="00726B7D"/>
    <w:rsid w:val="00731692"/>
    <w:rsid w:val="00731718"/>
    <w:rsid w:val="00734E08"/>
    <w:rsid w:val="00737397"/>
    <w:rsid w:val="007377DE"/>
    <w:rsid w:val="00742D7D"/>
    <w:rsid w:val="00746CEE"/>
    <w:rsid w:val="00755161"/>
    <w:rsid w:val="00756C2D"/>
    <w:rsid w:val="00757093"/>
    <w:rsid w:val="007613EC"/>
    <w:rsid w:val="00762C4C"/>
    <w:rsid w:val="007645CF"/>
    <w:rsid w:val="00764B41"/>
    <w:rsid w:val="00767994"/>
    <w:rsid w:val="0077305D"/>
    <w:rsid w:val="0077420E"/>
    <w:rsid w:val="0077479E"/>
    <w:rsid w:val="00775F93"/>
    <w:rsid w:val="00777D16"/>
    <w:rsid w:val="00783317"/>
    <w:rsid w:val="00784D90"/>
    <w:rsid w:val="00786651"/>
    <w:rsid w:val="00787EF1"/>
    <w:rsid w:val="007914A8"/>
    <w:rsid w:val="00792C27"/>
    <w:rsid w:val="0079486F"/>
    <w:rsid w:val="0079652E"/>
    <w:rsid w:val="00797C33"/>
    <w:rsid w:val="007A0577"/>
    <w:rsid w:val="007A5F9C"/>
    <w:rsid w:val="007B1147"/>
    <w:rsid w:val="007B32EA"/>
    <w:rsid w:val="007B7B03"/>
    <w:rsid w:val="007C021D"/>
    <w:rsid w:val="007C0B85"/>
    <w:rsid w:val="007C472F"/>
    <w:rsid w:val="007C593F"/>
    <w:rsid w:val="007C6E90"/>
    <w:rsid w:val="007D0BD9"/>
    <w:rsid w:val="007D247F"/>
    <w:rsid w:val="007D2F02"/>
    <w:rsid w:val="007D4C4B"/>
    <w:rsid w:val="007D5BC3"/>
    <w:rsid w:val="007E1597"/>
    <w:rsid w:val="007E39D2"/>
    <w:rsid w:val="007E65F1"/>
    <w:rsid w:val="007E6B10"/>
    <w:rsid w:val="007E7BF5"/>
    <w:rsid w:val="007F0C5E"/>
    <w:rsid w:val="007F165C"/>
    <w:rsid w:val="007F3B07"/>
    <w:rsid w:val="008009BA"/>
    <w:rsid w:val="00805B5F"/>
    <w:rsid w:val="00812193"/>
    <w:rsid w:val="00814EE2"/>
    <w:rsid w:val="008151C7"/>
    <w:rsid w:val="008171C6"/>
    <w:rsid w:val="00820F30"/>
    <w:rsid w:val="0082608A"/>
    <w:rsid w:val="0082686B"/>
    <w:rsid w:val="00826C1D"/>
    <w:rsid w:val="00832780"/>
    <w:rsid w:val="008334F5"/>
    <w:rsid w:val="00833D0E"/>
    <w:rsid w:val="00837856"/>
    <w:rsid w:val="008430C7"/>
    <w:rsid w:val="0084383B"/>
    <w:rsid w:val="00846289"/>
    <w:rsid w:val="008507CA"/>
    <w:rsid w:val="00854FF0"/>
    <w:rsid w:val="00857273"/>
    <w:rsid w:val="00862952"/>
    <w:rsid w:val="008661D6"/>
    <w:rsid w:val="00870E92"/>
    <w:rsid w:val="00871F7F"/>
    <w:rsid w:val="008729F1"/>
    <w:rsid w:val="00893A1A"/>
    <w:rsid w:val="00896824"/>
    <w:rsid w:val="008A481D"/>
    <w:rsid w:val="008B1ECA"/>
    <w:rsid w:val="008B349E"/>
    <w:rsid w:val="008B4EF8"/>
    <w:rsid w:val="008B5258"/>
    <w:rsid w:val="008B6D8F"/>
    <w:rsid w:val="008C039E"/>
    <w:rsid w:val="008C2100"/>
    <w:rsid w:val="008C4894"/>
    <w:rsid w:val="008D0446"/>
    <w:rsid w:val="008D1F42"/>
    <w:rsid w:val="008D4C5F"/>
    <w:rsid w:val="008E111C"/>
    <w:rsid w:val="008E116C"/>
    <w:rsid w:val="008E246A"/>
    <w:rsid w:val="008E273C"/>
    <w:rsid w:val="008E5D66"/>
    <w:rsid w:val="008E7294"/>
    <w:rsid w:val="008E7A19"/>
    <w:rsid w:val="008F0735"/>
    <w:rsid w:val="008F3095"/>
    <w:rsid w:val="008F3F84"/>
    <w:rsid w:val="008F40E6"/>
    <w:rsid w:val="008F524C"/>
    <w:rsid w:val="008F53C8"/>
    <w:rsid w:val="009023CA"/>
    <w:rsid w:val="009067C6"/>
    <w:rsid w:val="00911221"/>
    <w:rsid w:val="0091322E"/>
    <w:rsid w:val="00914DBA"/>
    <w:rsid w:val="00915CF3"/>
    <w:rsid w:val="0091702E"/>
    <w:rsid w:val="009173DB"/>
    <w:rsid w:val="009204A8"/>
    <w:rsid w:val="00923A52"/>
    <w:rsid w:val="00924092"/>
    <w:rsid w:val="00925BDD"/>
    <w:rsid w:val="00926010"/>
    <w:rsid w:val="00930536"/>
    <w:rsid w:val="0093187F"/>
    <w:rsid w:val="0093298B"/>
    <w:rsid w:val="00937BBA"/>
    <w:rsid w:val="00940082"/>
    <w:rsid w:val="0094291B"/>
    <w:rsid w:val="00942B64"/>
    <w:rsid w:val="00946459"/>
    <w:rsid w:val="009477D3"/>
    <w:rsid w:val="009502C0"/>
    <w:rsid w:val="0095053D"/>
    <w:rsid w:val="009527FE"/>
    <w:rsid w:val="009530CB"/>
    <w:rsid w:val="00954865"/>
    <w:rsid w:val="00954CE8"/>
    <w:rsid w:val="009551ED"/>
    <w:rsid w:val="00961097"/>
    <w:rsid w:val="00963710"/>
    <w:rsid w:val="00966739"/>
    <w:rsid w:val="00966B16"/>
    <w:rsid w:val="00972A9F"/>
    <w:rsid w:val="009766E9"/>
    <w:rsid w:val="00976C98"/>
    <w:rsid w:val="009875F0"/>
    <w:rsid w:val="009911E2"/>
    <w:rsid w:val="00991CF7"/>
    <w:rsid w:val="00993294"/>
    <w:rsid w:val="00993EF2"/>
    <w:rsid w:val="0099558A"/>
    <w:rsid w:val="009A1939"/>
    <w:rsid w:val="009A4632"/>
    <w:rsid w:val="009A77E6"/>
    <w:rsid w:val="009A7F2D"/>
    <w:rsid w:val="009B135C"/>
    <w:rsid w:val="009B4D10"/>
    <w:rsid w:val="009B507C"/>
    <w:rsid w:val="009B5BA6"/>
    <w:rsid w:val="009C3D10"/>
    <w:rsid w:val="009C5E64"/>
    <w:rsid w:val="009C5F1B"/>
    <w:rsid w:val="009D07A1"/>
    <w:rsid w:val="009D0D45"/>
    <w:rsid w:val="009D30A7"/>
    <w:rsid w:val="009D65B5"/>
    <w:rsid w:val="009E07F8"/>
    <w:rsid w:val="009E2198"/>
    <w:rsid w:val="009E34E9"/>
    <w:rsid w:val="009E3522"/>
    <w:rsid w:val="009E6CDA"/>
    <w:rsid w:val="009F30E0"/>
    <w:rsid w:val="009F3588"/>
    <w:rsid w:val="009F689F"/>
    <w:rsid w:val="009F7CBC"/>
    <w:rsid w:val="00A003A2"/>
    <w:rsid w:val="00A01A69"/>
    <w:rsid w:val="00A01B0F"/>
    <w:rsid w:val="00A01B48"/>
    <w:rsid w:val="00A0417E"/>
    <w:rsid w:val="00A04317"/>
    <w:rsid w:val="00A05C77"/>
    <w:rsid w:val="00A11A54"/>
    <w:rsid w:val="00A1755E"/>
    <w:rsid w:val="00A177E5"/>
    <w:rsid w:val="00A17AF1"/>
    <w:rsid w:val="00A20BDE"/>
    <w:rsid w:val="00A2194A"/>
    <w:rsid w:val="00A22377"/>
    <w:rsid w:val="00A23C4A"/>
    <w:rsid w:val="00A24EE6"/>
    <w:rsid w:val="00A25B95"/>
    <w:rsid w:val="00A2723F"/>
    <w:rsid w:val="00A27ABC"/>
    <w:rsid w:val="00A31F29"/>
    <w:rsid w:val="00A32754"/>
    <w:rsid w:val="00A32981"/>
    <w:rsid w:val="00A40B15"/>
    <w:rsid w:val="00A411F9"/>
    <w:rsid w:val="00A415E8"/>
    <w:rsid w:val="00A41E12"/>
    <w:rsid w:val="00A42640"/>
    <w:rsid w:val="00A437E6"/>
    <w:rsid w:val="00A475FE"/>
    <w:rsid w:val="00A47C68"/>
    <w:rsid w:val="00A515B9"/>
    <w:rsid w:val="00A519C2"/>
    <w:rsid w:val="00A530A4"/>
    <w:rsid w:val="00A53A27"/>
    <w:rsid w:val="00A55BC3"/>
    <w:rsid w:val="00A576CA"/>
    <w:rsid w:val="00A61436"/>
    <w:rsid w:val="00A66D29"/>
    <w:rsid w:val="00A679EF"/>
    <w:rsid w:val="00A70CF0"/>
    <w:rsid w:val="00A71BB0"/>
    <w:rsid w:val="00A859C3"/>
    <w:rsid w:val="00A87F9F"/>
    <w:rsid w:val="00A90A63"/>
    <w:rsid w:val="00A94A7F"/>
    <w:rsid w:val="00A952E5"/>
    <w:rsid w:val="00A978B1"/>
    <w:rsid w:val="00AA03DC"/>
    <w:rsid w:val="00AA1436"/>
    <w:rsid w:val="00AA31CE"/>
    <w:rsid w:val="00AA4081"/>
    <w:rsid w:val="00AB0FD4"/>
    <w:rsid w:val="00AB4A25"/>
    <w:rsid w:val="00AB6A66"/>
    <w:rsid w:val="00AC27CF"/>
    <w:rsid w:val="00AC2C12"/>
    <w:rsid w:val="00AC6B5B"/>
    <w:rsid w:val="00AD1A19"/>
    <w:rsid w:val="00AD2B79"/>
    <w:rsid w:val="00AD3335"/>
    <w:rsid w:val="00AD38C6"/>
    <w:rsid w:val="00AD5F81"/>
    <w:rsid w:val="00AE1801"/>
    <w:rsid w:val="00AE5AB7"/>
    <w:rsid w:val="00AF4786"/>
    <w:rsid w:val="00AF4850"/>
    <w:rsid w:val="00AF7DD8"/>
    <w:rsid w:val="00B03A7C"/>
    <w:rsid w:val="00B052A1"/>
    <w:rsid w:val="00B078B5"/>
    <w:rsid w:val="00B10147"/>
    <w:rsid w:val="00B1254E"/>
    <w:rsid w:val="00B12699"/>
    <w:rsid w:val="00B127FA"/>
    <w:rsid w:val="00B13295"/>
    <w:rsid w:val="00B13D27"/>
    <w:rsid w:val="00B14D5E"/>
    <w:rsid w:val="00B16169"/>
    <w:rsid w:val="00B17CBE"/>
    <w:rsid w:val="00B215DD"/>
    <w:rsid w:val="00B22350"/>
    <w:rsid w:val="00B30A5A"/>
    <w:rsid w:val="00B31258"/>
    <w:rsid w:val="00B31494"/>
    <w:rsid w:val="00B3192D"/>
    <w:rsid w:val="00B32923"/>
    <w:rsid w:val="00B33D4C"/>
    <w:rsid w:val="00B37F93"/>
    <w:rsid w:val="00B40B50"/>
    <w:rsid w:val="00B43357"/>
    <w:rsid w:val="00B50D73"/>
    <w:rsid w:val="00B527D5"/>
    <w:rsid w:val="00B53E7E"/>
    <w:rsid w:val="00B602D2"/>
    <w:rsid w:val="00B602F9"/>
    <w:rsid w:val="00B61A46"/>
    <w:rsid w:val="00B63283"/>
    <w:rsid w:val="00B63AFF"/>
    <w:rsid w:val="00B67517"/>
    <w:rsid w:val="00B67957"/>
    <w:rsid w:val="00B769C0"/>
    <w:rsid w:val="00B77536"/>
    <w:rsid w:val="00B804A3"/>
    <w:rsid w:val="00B851C3"/>
    <w:rsid w:val="00B855BC"/>
    <w:rsid w:val="00B9042F"/>
    <w:rsid w:val="00B90FDB"/>
    <w:rsid w:val="00B920AB"/>
    <w:rsid w:val="00B9255A"/>
    <w:rsid w:val="00B9274A"/>
    <w:rsid w:val="00B9308B"/>
    <w:rsid w:val="00BB0839"/>
    <w:rsid w:val="00BB1A00"/>
    <w:rsid w:val="00BB71F8"/>
    <w:rsid w:val="00BC4891"/>
    <w:rsid w:val="00BC633D"/>
    <w:rsid w:val="00BC7267"/>
    <w:rsid w:val="00BD12D9"/>
    <w:rsid w:val="00BD4C51"/>
    <w:rsid w:val="00BE0F11"/>
    <w:rsid w:val="00BE24AA"/>
    <w:rsid w:val="00BE563A"/>
    <w:rsid w:val="00BE77CC"/>
    <w:rsid w:val="00BF24EF"/>
    <w:rsid w:val="00BF4FC5"/>
    <w:rsid w:val="00BF61A4"/>
    <w:rsid w:val="00BF69AB"/>
    <w:rsid w:val="00C00626"/>
    <w:rsid w:val="00C0090E"/>
    <w:rsid w:val="00C1352C"/>
    <w:rsid w:val="00C13B31"/>
    <w:rsid w:val="00C142F5"/>
    <w:rsid w:val="00C14880"/>
    <w:rsid w:val="00C16411"/>
    <w:rsid w:val="00C17BA1"/>
    <w:rsid w:val="00C242E1"/>
    <w:rsid w:val="00C25F5F"/>
    <w:rsid w:val="00C267C6"/>
    <w:rsid w:val="00C26A7E"/>
    <w:rsid w:val="00C340B7"/>
    <w:rsid w:val="00C3418F"/>
    <w:rsid w:val="00C36BD1"/>
    <w:rsid w:val="00C37F14"/>
    <w:rsid w:val="00C4134A"/>
    <w:rsid w:val="00C4161A"/>
    <w:rsid w:val="00C41B9B"/>
    <w:rsid w:val="00C4202A"/>
    <w:rsid w:val="00C46185"/>
    <w:rsid w:val="00C55D4F"/>
    <w:rsid w:val="00C55FF8"/>
    <w:rsid w:val="00C57EA9"/>
    <w:rsid w:val="00C63C4E"/>
    <w:rsid w:val="00C642C5"/>
    <w:rsid w:val="00C65ED7"/>
    <w:rsid w:val="00C66D55"/>
    <w:rsid w:val="00C706EF"/>
    <w:rsid w:val="00C71AC6"/>
    <w:rsid w:val="00C732EC"/>
    <w:rsid w:val="00C7547A"/>
    <w:rsid w:val="00C76679"/>
    <w:rsid w:val="00C80417"/>
    <w:rsid w:val="00C82BC4"/>
    <w:rsid w:val="00C82BD7"/>
    <w:rsid w:val="00C843E9"/>
    <w:rsid w:val="00C847B2"/>
    <w:rsid w:val="00C877EB"/>
    <w:rsid w:val="00C90A10"/>
    <w:rsid w:val="00C90E1B"/>
    <w:rsid w:val="00C92801"/>
    <w:rsid w:val="00C96FC0"/>
    <w:rsid w:val="00CA02EB"/>
    <w:rsid w:val="00CA2253"/>
    <w:rsid w:val="00CB17CC"/>
    <w:rsid w:val="00CB4E03"/>
    <w:rsid w:val="00CB6E41"/>
    <w:rsid w:val="00CC0DF4"/>
    <w:rsid w:val="00CC3E7E"/>
    <w:rsid w:val="00CC4173"/>
    <w:rsid w:val="00CC76DF"/>
    <w:rsid w:val="00CD45C7"/>
    <w:rsid w:val="00CD5581"/>
    <w:rsid w:val="00CD6472"/>
    <w:rsid w:val="00CE0DED"/>
    <w:rsid w:val="00CE1737"/>
    <w:rsid w:val="00CE2D4E"/>
    <w:rsid w:val="00CE3982"/>
    <w:rsid w:val="00CE4FAA"/>
    <w:rsid w:val="00CE564F"/>
    <w:rsid w:val="00CF0979"/>
    <w:rsid w:val="00CF147C"/>
    <w:rsid w:val="00CF1FCA"/>
    <w:rsid w:val="00CF2730"/>
    <w:rsid w:val="00CF2BEF"/>
    <w:rsid w:val="00CF551C"/>
    <w:rsid w:val="00CF5F64"/>
    <w:rsid w:val="00CF7F28"/>
    <w:rsid w:val="00D00248"/>
    <w:rsid w:val="00D03398"/>
    <w:rsid w:val="00D03931"/>
    <w:rsid w:val="00D109A2"/>
    <w:rsid w:val="00D11E8E"/>
    <w:rsid w:val="00D13785"/>
    <w:rsid w:val="00D14C29"/>
    <w:rsid w:val="00D17915"/>
    <w:rsid w:val="00D20B86"/>
    <w:rsid w:val="00D21201"/>
    <w:rsid w:val="00D21427"/>
    <w:rsid w:val="00D24E4A"/>
    <w:rsid w:val="00D31D60"/>
    <w:rsid w:val="00D34CC9"/>
    <w:rsid w:val="00D362E0"/>
    <w:rsid w:val="00D401A2"/>
    <w:rsid w:val="00D40844"/>
    <w:rsid w:val="00D4089D"/>
    <w:rsid w:val="00D40C51"/>
    <w:rsid w:val="00D4343A"/>
    <w:rsid w:val="00D437BF"/>
    <w:rsid w:val="00D43CA5"/>
    <w:rsid w:val="00D459B6"/>
    <w:rsid w:val="00D461C6"/>
    <w:rsid w:val="00D46A41"/>
    <w:rsid w:val="00D50222"/>
    <w:rsid w:val="00D53CEB"/>
    <w:rsid w:val="00D5722F"/>
    <w:rsid w:val="00D606B4"/>
    <w:rsid w:val="00D63A56"/>
    <w:rsid w:val="00D67AED"/>
    <w:rsid w:val="00D72598"/>
    <w:rsid w:val="00D72D3C"/>
    <w:rsid w:val="00D73960"/>
    <w:rsid w:val="00D73CDE"/>
    <w:rsid w:val="00D74AA4"/>
    <w:rsid w:val="00D753F1"/>
    <w:rsid w:val="00D75B0B"/>
    <w:rsid w:val="00D80435"/>
    <w:rsid w:val="00D834AF"/>
    <w:rsid w:val="00D8432D"/>
    <w:rsid w:val="00D843F5"/>
    <w:rsid w:val="00D84663"/>
    <w:rsid w:val="00D84AAF"/>
    <w:rsid w:val="00D85579"/>
    <w:rsid w:val="00D90D89"/>
    <w:rsid w:val="00D92515"/>
    <w:rsid w:val="00D9608F"/>
    <w:rsid w:val="00D97ED8"/>
    <w:rsid w:val="00DA641D"/>
    <w:rsid w:val="00DA69B8"/>
    <w:rsid w:val="00DA72EB"/>
    <w:rsid w:val="00DB145F"/>
    <w:rsid w:val="00DB39BB"/>
    <w:rsid w:val="00DB3DD0"/>
    <w:rsid w:val="00DB5331"/>
    <w:rsid w:val="00DC191C"/>
    <w:rsid w:val="00DD15A6"/>
    <w:rsid w:val="00DD2B88"/>
    <w:rsid w:val="00DD4AC6"/>
    <w:rsid w:val="00DD6A6B"/>
    <w:rsid w:val="00DD6E30"/>
    <w:rsid w:val="00DD7DF0"/>
    <w:rsid w:val="00DE17D5"/>
    <w:rsid w:val="00DE376F"/>
    <w:rsid w:val="00DE4FE5"/>
    <w:rsid w:val="00DF2102"/>
    <w:rsid w:val="00E009FC"/>
    <w:rsid w:val="00E02A63"/>
    <w:rsid w:val="00E054B5"/>
    <w:rsid w:val="00E1018F"/>
    <w:rsid w:val="00E1344E"/>
    <w:rsid w:val="00E1613E"/>
    <w:rsid w:val="00E209E8"/>
    <w:rsid w:val="00E22D72"/>
    <w:rsid w:val="00E24402"/>
    <w:rsid w:val="00E27583"/>
    <w:rsid w:val="00E30132"/>
    <w:rsid w:val="00E30D06"/>
    <w:rsid w:val="00E423EC"/>
    <w:rsid w:val="00E43A52"/>
    <w:rsid w:val="00E45A4F"/>
    <w:rsid w:val="00E45A96"/>
    <w:rsid w:val="00E541C6"/>
    <w:rsid w:val="00E54279"/>
    <w:rsid w:val="00E558EA"/>
    <w:rsid w:val="00E568D2"/>
    <w:rsid w:val="00E56F20"/>
    <w:rsid w:val="00E574C9"/>
    <w:rsid w:val="00E574E8"/>
    <w:rsid w:val="00E63A88"/>
    <w:rsid w:val="00E6558C"/>
    <w:rsid w:val="00E65E0A"/>
    <w:rsid w:val="00E66D4C"/>
    <w:rsid w:val="00E67B6D"/>
    <w:rsid w:val="00E70F30"/>
    <w:rsid w:val="00E71299"/>
    <w:rsid w:val="00E733E5"/>
    <w:rsid w:val="00E75EEA"/>
    <w:rsid w:val="00E811C9"/>
    <w:rsid w:val="00E851C3"/>
    <w:rsid w:val="00E90CEB"/>
    <w:rsid w:val="00E92C8E"/>
    <w:rsid w:val="00E933BD"/>
    <w:rsid w:val="00EA10D4"/>
    <w:rsid w:val="00EA222E"/>
    <w:rsid w:val="00EA4B38"/>
    <w:rsid w:val="00EA4F58"/>
    <w:rsid w:val="00EA66E4"/>
    <w:rsid w:val="00EB00BD"/>
    <w:rsid w:val="00EB26F9"/>
    <w:rsid w:val="00EB5575"/>
    <w:rsid w:val="00EB558B"/>
    <w:rsid w:val="00EB5FC3"/>
    <w:rsid w:val="00EC2BCD"/>
    <w:rsid w:val="00EC3D32"/>
    <w:rsid w:val="00EC54A3"/>
    <w:rsid w:val="00EC70B1"/>
    <w:rsid w:val="00ED1979"/>
    <w:rsid w:val="00ED3147"/>
    <w:rsid w:val="00EE0FFC"/>
    <w:rsid w:val="00EE1FD3"/>
    <w:rsid w:val="00EE3FAB"/>
    <w:rsid w:val="00EE4660"/>
    <w:rsid w:val="00EE4924"/>
    <w:rsid w:val="00EE6CDE"/>
    <w:rsid w:val="00EE7910"/>
    <w:rsid w:val="00EF40C7"/>
    <w:rsid w:val="00EF43D5"/>
    <w:rsid w:val="00EF5617"/>
    <w:rsid w:val="00EF74BF"/>
    <w:rsid w:val="00F00564"/>
    <w:rsid w:val="00F00576"/>
    <w:rsid w:val="00F02871"/>
    <w:rsid w:val="00F0503A"/>
    <w:rsid w:val="00F07E8A"/>
    <w:rsid w:val="00F1079A"/>
    <w:rsid w:val="00F157E1"/>
    <w:rsid w:val="00F211EC"/>
    <w:rsid w:val="00F22353"/>
    <w:rsid w:val="00F23491"/>
    <w:rsid w:val="00F25230"/>
    <w:rsid w:val="00F266DF"/>
    <w:rsid w:val="00F30767"/>
    <w:rsid w:val="00F309DE"/>
    <w:rsid w:val="00F30D93"/>
    <w:rsid w:val="00F32D20"/>
    <w:rsid w:val="00F3596E"/>
    <w:rsid w:val="00F37D47"/>
    <w:rsid w:val="00F4167B"/>
    <w:rsid w:val="00F43326"/>
    <w:rsid w:val="00F44F9E"/>
    <w:rsid w:val="00F45623"/>
    <w:rsid w:val="00F45B35"/>
    <w:rsid w:val="00F47142"/>
    <w:rsid w:val="00F557E1"/>
    <w:rsid w:val="00F57354"/>
    <w:rsid w:val="00F67031"/>
    <w:rsid w:val="00F67348"/>
    <w:rsid w:val="00F71BD7"/>
    <w:rsid w:val="00F73AB6"/>
    <w:rsid w:val="00F73D36"/>
    <w:rsid w:val="00F76BE2"/>
    <w:rsid w:val="00F779DE"/>
    <w:rsid w:val="00F84CFE"/>
    <w:rsid w:val="00F8621E"/>
    <w:rsid w:val="00F87140"/>
    <w:rsid w:val="00F95D42"/>
    <w:rsid w:val="00F976DF"/>
    <w:rsid w:val="00FB25AD"/>
    <w:rsid w:val="00FB29C4"/>
    <w:rsid w:val="00FB31B6"/>
    <w:rsid w:val="00FB5A3F"/>
    <w:rsid w:val="00FC0C14"/>
    <w:rsid w:val="00FC4490"/>
    <w:rsid w:val="00FC5322"/>
    <w:rsid w:val="00FD0DC4"/>
    <w:rsid w:val="00FD16D3"/>
    <w:rsid w:val="00FD39A7"/>
    <w:rsid w:val="00FD405F"/>
    <w:rsid w:val="00FD41AB"/>
    <w:rsid w:val="00FD471D"/>
    <w:rsid w:val="00FD53C4"/>
    <w:rsid w:val="00FD6176"/>
    <w:rsid w:val="00FE2EC0"/>
    <w:rsid w:val="00FE39AC"/>
    <w:rsid w:val="00FE3AD7"/>
    <w:rsid w:val="00FE47E2"/>
    <w:rsid w:val="00FE505A"/>
    <w:rsid w:val="00FE56F6"/>
    <w:rsid w:val="00FF1385"/>
    <w:rsid w:val="00FF1899"/>
    <w:rsid w:val="00FF2E7B"/>
    <w:rsid w:val="00FF6E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142EA6"/>
  <w15:chartTrackingRefBased/>
  <w15:docId w15:val="{E2D81D84-9477-46A8-8346-764CC9063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18A"/>
    <w:rPr>
      <w:rFonts w:ascii="Arial" w:hAnsi="Arial"/>
      <w:sz w:val="24"/>
      <w:lang w:val="es-ES_tradnl"/>
    </w:rPr>
  </w:style>
  <w:style w:type="paragraph" w:styleId="Ttulo1">
    <w:name w:val="heading 1"/>
    <w:basedOn w:val="Normal"/>
    <w:next w:val="Normal"/>
    <w:link w:val="Ttulo1Car"/>
    <w:uiPriority w:val="9"/>
    <w:qFormat/>
    <w:rsid w:val="001A3065"/>
    <w:pPr>
      <w:keepNext/>
      <w:keepLines/>
      <w:spacing w:before="240" w:after="0"/>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1A3065"/>
    <w:pPr>
      <w:keepNext/>
      <w:keepLines/>
      <w:spacing w:before="40" w:after="0"/>
      <w:outlineLvl w:val="1"/>
    </w:pPr>
    <w:rPr>
      <w:rFonts w:eastAsiaTheme="majorEastAsia" w:cstheme="majorBidi"/>
      <w:b/>
      <w:szCs w:val="26"/>
    </w:rPr>
  </w:style>
  <w:style w:type="paragraph" w:styleId="Ttulo3">
    <w:name w:val="heading 3"/>
    <w:basedOn w:val="Normal"/>
    <w:next w:val="Normal"/>
    <w:link w:val="Ttulo3Car"/>
    <w:uiPriority w:val="9"/>
    <w:unhideWhenUsed/>
    <w:qFormat/>
    <w:rsid w:val="002B6F6D"/>
    <w:pPr>
      <w:keepNext/>
      <w:keepLines/>
      <w:spacing w:before="40" w:after="0"/>
      <w:outlineLvl w:val="2"/>
    </w:pPr>
    <w:rPr>
      <w:rFonts w:eastAsiaTheme="majorEastAsia" w:cstheme="majorBidi"/>
      <w:b/>
      <w:sz w:val="22"/>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0">
    <w:name w:val="Pa0"/>
    <w:basedOn w:val="Normal"/>
    <w:next w:val="Normal"/>
    <w:uiPriority w:val="99"/>
    <w:rsid w:val="00B53E7E"/>
    <w:pPr>
      <w:autoSpaceDE w:val="0"/>
      <w:autoSpaceDN w:val="0"/>
      <w:adjustRightInd w:val="0"/>
      <w:spacing w:after="0" w:line="241" w:lineRule="atLeast"/>
    </w:pPr>
    <w:rPr>
      <w:rFonts w:ascii="Montserrat Light" w:hAnsi="Montserrat Light"/>
      <w:szCs w:val="24"/>
    </w:rPr>
  </w:style>
  <w:style w:type="paragraph" w:customStyle="1" w:styleId="Pa1">
    <w:name w:val="Pa1"/>
    <w:basedOn w:val="Normal"/>
    <w:next w:val="Normal"/>
    <w:uiPriority w:val="99"/>
    <w:rsid w:val="00B53E7E"/>
    <w:pPr>
      <w:autoSpaceDE w:val="0"/>
      <w:autoSpaceDN w:val="0"/>
      <w:adjustRightInd w:val="0"/>
      <w:spacing w:after="0" w:line="241" w:lineRule="atLeast"/>
    </w:pPr>
    <w:rPr>
      <w:rFonts w:ascii="Montserrat Light" w:hAnsi="Montserrat Light"/>
      <w:szCs w:val="24"/>
    </w:rPr>
  </w:style>
  <w:style w:type="paragraph" w:customStyle="1" w:styleId="Default">
    <w:name w:val="Default"/>
    <w:rsid w:val="00F45B35"/>
    <w:pPr>
      <w:autoSpaceDE w:val="0"/>
      <w:autoSpaceDN w:val="0"/>
      <w:adjustRightInd w:val="0"/>
      <w:spacing w:after="0" w:line="240" w:lineRule="auto"/>
    </w:pPr>
    <w:rPr>
      <w:rFonts w:ascii="Montserrat Light" w:hAnsi="Montserrat Light" w:cs="Montserrat Light"/>
      <w:color w:val="000000"/>
      <w:sz w:val="24"/>
      <w:szCs w:val="24"/>
    </w:rPr>
  </w:style>
  <w:style w:type="character" w:customStyle="1" w:styleId="A2">
    <w:name w:val="A2"/>
    <w:uiPriority w:val="99"/>
    <w:rsid w:val="00F45B35"/>
    <w:rPr>
      <w:rFonts w:cs="Montserrat Light"/>
      <w:color w:val="000000"/>
      <w:sz w:val="60"/>
      <w:szCs w:val="60"/>
    </w:rPr>
  </w:style>
  <w:style w:type="paragraph" w:styleId="Prrafodelista">
    <w:name w:val="List Paragraph"/>
    <w:basedOn w:val="Normal"/>
    <w:uiPriority w:val="34"/>
    <w:qFormat/>
    <w:rsid w:val="00E209E8"/>
    <w:pPr>
      <w:ind w:left="720"/>
      <w:contextualSpacing/>
    </w:pPr>
  </w:style>
  <w:style w:type="paragraph" w:styleId="Encabezado">
    <w:name w:val="header"/>
    <w:basedOn w:val="Normal"/>
    <w:link w:val="EncabezadoCar"/>
    <w:uiPriority w:val="99"/>
    <w:unhideWhenUsed/>
    <w:rsid w:val="00E209E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209E8"/>
  </w:style>
  <w:style w:type="paragraph" w:styleId="Piedepgina">
    <w:name w:val="footer"/>
    <w:basedOn w:val="Normal"/>
    <w:link w:val="PiedepginaCar"/>
    <w:uiPriority w:val="99"/>
    <w:unhideWhenUsed/>
    <w:rsid w:val="00E209E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209E8"/>
  </w:style>
  <w:style w:type="paragraph" w:customStyle="1" w:styleId="Pa4">
    <w:name w:val="Pa4"/>
    <w:basedOn w:val="Default"/>
    <w:next w:val="Default"/>
    <w:uiPriority w:val="99"/>
    <w:rsid w:val="00783317"/>
    <w:pPr>
      <w:spacing w:line="241" w:lineRule="atLeast"/>
    </w:pPr>
    <w:rPr>
      <w:rFonts w:cstheme="minorBidi"/>
      <w:color w:val="auto"/>
    </w:rPr>
  </w:style>
  <w:style w:type="character" w:customStyle="1" w:styleId="A22">
    <w:name w:val="A22"/>
    <w:uiPriority w:val="99"/>
    <w:rsid w:val="00CD6472"/>
    <w:rPr>
      <w:rFonts w:cs="Montserrat Light"/>
      <w:color w:val="000000"/>
      <w:sz w:val="22"/>
      <w:szCs w:val="22"/>
    </w:rPr>
  </w:style>
  <w:style w:type="table" w:styleId="Tablaconcuadrcula">
    <w:name w:val="Table Grid"/>
    <w:basedOn w:val="Tablanormal"/>
    <w:uiPriority w:val="59"/>
    <w:rsid w:val="005971BA"/>
    <w:pPr>
      <w:spacing w:after="0" w:line="24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D3335"/>
    <w:rPr>
      <w:color w:val="0563C1" w:themeColor="hyperlink"/>
      <w:u w:val="single"/>
    </w:rPr>
  </w:style>
  <w:style w:type="character" w:customStyle="1" w:styleId="Ttulo1Car">
    <w:name w:val="Título 1 Car"/>
    <w:basedOn w:val="Fuentedeprrafopredeter"/>
    <w:link w:val="Ttulo1"/>
    <w:uiPriority w:val="9"/>
    <w:rsid w:val="001A3065"/>
    <w:rPr>
      <w:rFonts w:ascii="Arial" w:eastAsiaTheme="majorEastAsia" w:hAnsi="Arial" w:cstheme="majorBidi"/>
      <w:b/>
      <w:sz w:val="24"/>
      <w:szCs w:val="32"/>
    </w:rPr>
  </w:style>
  <w:style w:type="paragraph" w:styleId="TtuloTDC">
    <w:name w:val="TOC Heading"/>
    <w:basedOn w:val="Ttulo1"/>
    <w:next w:val="Normal"/>
    <w:uiPriority w:val="39"/>
    <w:unhideWhenUsed/>
    <w:qFormat/>
    <w:rsid w:val="002913AE"/>
    <w:pPr>
      <w:outlineLvl w:val="9"/>
    </w:pPr>
    <w:rPr>
      <w:lang w:eastAsia="es-CO"/>
    </w:rPr>
  </w:style>
  <w:style w:type="character" w:customStyle="1" w:styleId="Ttulo2Car">
    <w:name w:val="Título 2 Car"/>
    <w:basedOn w:val="Fuentedeprrafopredeter"/>
    <w:link w:val="Ttulo2"/>
    <w:uiPriority w:val="9"/>
    <w:rsid w:val="001A3065"/>
    <w:rPr>
      <w:rFonts w:ascii="Arial" w:eastAsiaTheme="majorEastAsia" w:hAnsi="Arial" w:cstheme="majorBidi"/>
      <w:b/>
      <w:sz w:val="24"/>
      <w:szCs w:val="26"/>
    </w:rPr>
  </w:style>
  <w:style w:type="paragraph" w:styleId="TDC1">
    <w:name w:val="toc 1"/>
    <w:basedOn w:val="Normal"/>
    <w:next w:val="Normal"/>
    <w:autoRedefine/>
    <w:uiPriority w:val="39"/>
    <w:unhideWhenUsed/>
    <w:rsid w:val="00954865"/>
    <w:pPr>
      <w:spacing w:after="100"/>
    </w:pPr>
  </w:style>
  <w:style w:type="paragraph" w:styleId="TDC2">
    <w:name w:val="toc 2"/>
    <w:basedOn w:val="Normal"/>
    <w:next w:val="Normal"/>
    <w:autoRedefine/>
    <w:uiPriority w:val="39"/>
    <w:unhideWhenUsed/>
    <w:rsid w:val="00954865"/>
    <w:pPr>
      <w:spacing w:after="100"/>
      <w:ind w:left="220"/>
    </w:pPr>
  </w:style>
  <w:style w:type="character" w:customStyle="1" w:styleId="Ttulo3Car">
    <w:name w:val="Título 3 Car"/>
    <w:basedOn w:val="Fuentedeprrafopredeter"/>
    <w:link w:val="Ttulo3"/>
    <w:uiPriority w:val="9"/>
    <w:rsid w:val="002B6F6D"/>
    <w:rPr>
      <w:rFonts w:ascii="Arial" w:eastAsiaTheme="majorEastAsia" w:hAnsi="Arial" w:cstheme="majorBidi"/>
      <w:b/>
      <w:szCs w:val="24"/>
    </w:rPr>
  </w:style>
  <w:style w:type="character" w:styleId="Textodelmarcadordeposicin">
    <w:name w:val="Placeholder Text"/>
    <w:basedOn w:val="Fuentedeprrafopredeter"/>
    <w:uiPriority w:val="99"/>
    <w:semiHidden/>
    <w:rsid w:val="00160519"/>
    <w:rPr>
      <w:color w:val="808080"/>
    </w:rPr>
  </w:style>
  <w:style w:type="paragraph" w:styleId="TDC3">
    <w:name w:val="toc 3"/>
    <w:basedOn w:val="Normal"/>
    <w:next w:val="Normal"/>
    <w:autoRedefine/>
    <w:uiPriority w:val="39"/>
    <w:unhideWhenUsed/>
    <w:rsid w:val="00160519"/>
    <w:pPr>
      <w:spacing w:after="100"/>
      <w:ind w:left="440"/>
    </w:pPr>
  </w:style>
  <w:style w:type="paragraph" w:styleId="Textodeglobo">
    <w:name w:val="Balloon Text"/>
    <w:basedOn w:val="Normal"/>
    <w:link w:val="TextodegloboCar"/>
    <w:uiPriority w:val="99"/>
    <w:semiHidden/>
    <w:unhideWhenUsed/>
    <w:rsid w:val="00A01A69"/>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A01A69"/>
    <w:rPr>
      <w:rFonts w:ascii="Times New Roman" w:hAnsi="Times New Roman" w:cs="Times New Roman"/>
      <w:sz w:val="18"/>
      <w:szCs w:val="18"/>
    </w:rPr>
  </w:style>
  <w:style w:type="character" w:styleId="Refdecomentario">
    <w:name w:val="annotation reference"/>
    <w:basedOn w:val="Fuentedeprrafopredeter"/>
    <w:uiPriority w:val="99"/>
    <w:unhideWhenUsed/>
    <w:rsid w:val="00A01A69"/>
    <w:rPr>
      <w:sz w:val="16"/>
      <w:szCs w:val="16"/>
    </w:rPr>
  </w:style>
  <w:style w:type="paragraph" w:styleId="Textocomentario">
    <w:name w:val="annotation text"/>
    <w:basedOn w:val="Normal"/>
    <w:link w:val="TextocomentarioCar"/>
    <w:uiPriority w:val="99"/>
    <w:unhideWhenUsed/>
    <w:rsid w:val="00A01A69"/>
    <w:pPr>
      <w:spacing w:line="240" w:lineRule="auto"/>
    </w:pPr>
    <w:rPr>
      <w:sz w:val="20"/>
      <w:szCs w:val="20"/>
    </w:rPr>
  </w:style>
  <w:style w:type="character" w:customStyle="1" w:styleId="TextocomentarioCar">
    <w:name w:val="Texto comentario Car"/>
    <w:basedOn w:val="Fuentedeprrafopredeter"/>
    <w:link w:val="Textocomentario"/>
    <w:uiPriority w:val="99"/>
    <w:rsid w:val="00A01A69"/>
    <w:rPr>
      <w:rFonts w:ascii="Arial" w:hAnsi="Arial"/>
      <w:sz w:val="20"/>
      <w:szCs w:val="20"/>
    </w:rPr>
  </w:style>
  <w:style w:type="paragraph" w:styleId="Asuntodelcomentario">
    <w:name w:val="annotation subject"/>
    <w:basedOn w:val="Textocomentario"/>
    <w:next w:val="Textocomentario"/>
    <w:link w:val="AsuntodelcomentarioCar"/>
    <w:uiPriority w:val="99"/>
    <w:semiHidden/>
    <w:unhideWhenUsed/>
    <w:rsid w:val="00A01A69"/>
    <w:rPr>
      <w:b/>
      <w:bCs/>
    </w:rPr>
  </w:style>
  <w:style w:type="character" w:customStyle="1" w:styleId="AsuntodelcomentarioCar">
    <w:name w:val="Asunto del comentario Car"/>
    <w:basedOn w:val="TextocomentarioCar"/>
    <w:link w:val="Asuntodelcomentario"/>
    <w:uiPriority w:val="99"/>
    <w:semiHidden/>
    <w:rsid w:val="00A01A69"/>
    <w:rPr>
      <w:rFonts w:ascii="Arial" w:hAnsi="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740369">
      <w:bodyDiv w:val="1"/>
      <w:marLeft w:val="0"/>
      <w:marRight w:val="0"/>
      <w:marTop w:val="0"/>
      <w:marBottom w:val="0"/>
      <w:divBdr>
        <w:top w:val="none" w:sz="0" w:space="0" w:color="auto"/>
        <w:left w:val="none" w:sz="0" w:space="0" w:color="auto"/>
        <w:bottom w:val="none" w:sz="0" w:space="0" w:color="auto"/>
        <w:right w:val="none" w:sz="0" w:space="0" w:color="auto"/>
      </w:divBdr>
      <w:divsChild>
        <w:div w:id="1483423311">
          <w:marLeft w:val="547"/>
          <w:marRight w:val="0"/>
          <w:marTop w:val="0"/>
          <w:marBottom w:val="0"/>
          <w:divBdr>
            <w:top w:val="none" w:sz="0" w:space="0" w:color="auto"/>
            <w:left w:val="none" w:sz="0" w:space="0" w:color="auto"/>
            <w:bottom w:val="none" w:sz="0" w:space="0" w:color="auto"/>
            <w:right w:val="none" w:sz="0" w:space="0" w:color="auto"/>
          </w:divBdr>
        </w:div>
      </w:divsChild>
    </w:div>
    <w:div w:id="351690450">
      <w:bodyDiv w:val="1"/>
      <w:marLeft w:val="0"/>
      <w:marRight w:val="0"/>
      <w:marTop w:val="0"/>
      <w:marBottom w:val="0"/>
      <w:divBdr>
        <w:top w:val="none" w:sz="0" w:space="0" w:color="auto"/>
        <w:left w:val="none" w:sz="0" w:space="0" w:color="auto"/>
        <w:bottom w:val="none" w:sz="0" w:space="0" w:color="auto"/>
        <w:right w:val="none" w:sz="0" w:space="0" w:color="auto"/>
      </w:divBdr>
    </w:div>
    <w:div w:id="962349519">
      <w:bodyDiv w:val="1"/>
      <w:marLeft w:val="0"/>
      <w:marRight w:val="0"/>
      <w:marTop w:val="0"/>
      <w:marBottom w:val="0"/>
      <w:divBdr>
        <w:top w:val="none" w:sz="0" w:space="0" w:color="auto"/>
        <w:left w:val="none" w:sz="0" w:space="0" w:color="auto"/>
        <w:bottom w:val="none" w:sz="0" w:space="0" w:color="auto"/>
        <w:right w:val="none" w:sz="0" w:space="0" w:color="auto"/>
      </w:divBdr>
    </w:div>
    <w:div w:id="1189638823">
      <w:bodyDiv w:val="1"/>
      <w:marLeft w:val="0"/>
      <w:marRight w:val="0"/>
      <w:marTop w:val="0"/>
      <w:marBottom w:val="0"/>
      <w:divBdr>
        <w:top w:val="none" w:sz="0" w:space="0" w:color="auto"/>
        <w:left w:val="none" w:sz="0" w:space="0" w:color="auto"/>
        <w:bottom w:val="none" w:sz="0" w:space="0" w:color="auto"/>
        <w:right w:val="none" w:sz="0" w:space="0" w:color="auto"/>
      </w:divBdr>
      <w:divsChild>
        <w:div w:id="1247575614">
          <w:marLeft w:val="547"/>
          <w:marRight w:val="0"/>
          <w:marTop w:val="0"/>
          <w:marBottom w:val="0"/>
          <w:divBdr>
            <w:top w:val="none" w:sz="0" w:space="0" w:color="auto"/>
            <w:left w:val="none" w:sz="0" w:space="0" w:color="auto"/>
            <w:bottom w:val="none" w:sz="0" w:space="0" w:color="auto"/>
            <w:right w:val="none" w:sz="0" w:space="0" w:color="auto"/>
          </w:divBdr>
        </w:div>
      </w:divsChild>
    </w:div>
    <w:div w:id="1334602907">
      <w:bodyDiv w:val="1"/>
      <w:marLeft w:val="0"/>
      <w:marRight w:val="0"/>
      <w:marTop w:val="0"/>
      <w:marBottom w:val="0"/>
      <w:divBdr>
        <w:top w:val="none" w:sz="0" w:space="0" w:color="auto"/>
        <w:left w:val="none" w:sz="0" w:space="0" w:color="auto"/>
        <w:bottom w:val="none" w:sz="0" w:space="0" w:color="auto"/>
        <w:right w:val="none" w:sz="0" w:space="0" w:color="auto"/>
      </w:divBdr>
      <w:divsChild>
        <w:div w:id="550262719">
          <w:marLeft w:val="547"/>
          <w:marRight w:val="0"/>
          <w:marTop w:val="0"/>
          <w:marBottom w:val="0"/>
          <w:divBdr>
            <w:top w:val="none" w:sz="0" w:space="0" w:color="auto"/>
            <w:left w:val="none" w:sz="0" w:space="0" w:color="auto"/>
            <w:bottom w:val="none" w:sz="0" w:space="0" w:color="auto"/>
            <w:right w:val="none" w:sz="0" w:space="0" w:color="auto"/>
          </w:divBdr>
        </w:div>
      </w:divsChild>
    </w:div>
    <w:div w:id="1831288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diagramColors" Target="diagrams/colors2.xml"/><Relationship Id="rId26" Type="http://schemas.openxmlformats.org/officeDocument/2006/relationships/diagramLayout" Target="diagrams/layout4.xml"/><Relationship Id="rId39" Type="http://schemas.microsoft.com/office/2007/relationships/diagramDrawing" Target="diagrams/drawing6.xml"/><Relationship Id="rId21" Type="http://schemas.openxmlformats.org/officeDocument/2006/relationships/diagramLayout" Target="diagrams/layout3.xml"/><Relationship Id="rId34" Type="http://schemas.microsoft.com/office/2007/relationships/diagramDrawing" Target="diagrams/drawing5.xml"/><Relationship Id="rId42" Type="http://schemas.openxmlformats.org/officeDocument/2006/relationships/diagramQuickStyle" Target="diagrams/quickStyle7.xml"/><Relationship Id="rId47" Type="http://schemas.openxmlformats.org/officeDocument/2006/relationships/diagramQuickStyle" Target="diagrams/quickStyle8.xml"/><Relationship Id="rId50" Type="http://schemas.openxmlformats.org/officeDocument/2006/relationships/header" Target="header1.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Layout" Target="diagrams/layout2.xml"/><Relationship Id="rId29" Type="http://schemas.microsoft.com/office/2007/relationships/diagramDrawing" Target="diagrams/drawing4.xml"/><Relationship Id="rId11" Type="http://schemas.openxmlformats.org/officeDocument/2006/relationships/diagramLayout" Target="diagrams/layout1.xml"/><Relationship Id="rId24" Type="http://schemas.microsoft.com/office/2007/relationships/diagramDrawing" Target="diagrams/drawing3.xml"/><Relationship Id="rId32" Type="http://schemas.openxmlformats.org/officeDocument/2006/relationships/diagramQuickStyle" Target="diagrams/quickStyle5.xml"/><Relationship Id="rId37" Type="http://schemas.openxmlformats.org/officeDocument/2006/relationships/diagramQuickStyle" Target="diagrams/quickStyle6.xml"/><Relationship Id="rId40" Type="http://schemas.openxmlformats.org/officeDocument/2006/relationships/diagramData" Target="diagrams/data7.xml"/><Relationship Id="rId45" Type="http://schemas.openxmlformats.org/officeDocument/2006/relationships/diagramData" Target="diagrams/data8.xm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diagramData" Target="diagrams/data1.xml"/><Relationship Id="rId19" Type="http://schemas.microsoft.com/office/2007/relationships/diagramDrawing" Target="diagrams/drawing2.xml"/><Relationship Id="rId31" Type="http://schemas.openxmlformats.org/officeDocument/2006/relationships/diagramLayout" Target="diagrams/layout5.xml"/><Relationship Id="rId44" Type="http://schemas.microsoft.com/office/2007/relationships/diagramDrawing" Target="diagrams/drawing7.xm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olombiacompra.gov.co" TargetMode="External"/><Relationship Id="rId14" Type="http://schemas.microsoft.com/office/2007/relationships/diagramDrawing" Target="diagrams/drawing1.xml"/><Relationship Id="rId22" Type="http://schemas.openxmlformats.org/officeDocument/2006/relationships/diagramQuickStyle" Target="diagrams/quickStyle3.xml"/><Relationship Id="rId27" Type="http://schemas.openxmlformats.org/officeDocument/2006/relationships/diagramQuickStyle" Target="diagrams/quickStyle4.xml"/><Relationship Id="rId30" Type="http://schemas.openxmlformats.org/officeDocument/2006/relationships/diagramData" Target="diagrams/data5.xml"/><Relationship Id="rId35" Type="http://schemas.openxmlformats.org/officeDocument/2006/relationships/diagramData" Target="diagrams/data6.xml"/><Relationship Id="rId43" Type="http://schemas.openxmlformats.org/officeDocument/2006/relationships/diagramColors" Target="diagrams/colors7.xml"/><Relationship Id="rId48" Type="http://schemas.openxmlformats.org/officeDocument/2006/relationships/diagramColors" Target="diagrams/colors8.xml"/><Relationship Id="rId8" Type="http://schemas.openxmlformats.org/officeDocument/2006/relationships/image" Target="media/image1.pn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diagramData" Target="diagrams/data4.xml"/><Relationship Id="rId33" Type="http://schemas.openxmlformats.org/officeDocument/2006/relationships/diagramColors" Target="diagrams/colors5.xml"/><Relationship Id="rId38" Type="http://schemas.openxmlformats.org/officeDocument/2006/relationships/diagramColors" Target="diagrams/colors6.xml"/><Relationship Id="rId46" Type="http://schemas.openxmlformats.org/officeDocument/2006/relationships/diagramLayout" Target="diagrams/layout8.xml"/><Relationship Id="rId20" Type="http://schemas.openxmlformats.org/officeDocument/2006/relationships/diagramData" Target="diagrams/data3.xml"/><Relationship Id="rId41" Type="http://schemas.openxmlformats.org/officeDocument/2006/relationships/diagramLayout" Target="diagrams/layout7.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Data" Target="diagrams/data2.xml"/><Relationship Id="rId23" Type="http://schemas.openxmlformats.org/officeDocument/2006/relationships/diagramColors" Target="diagrams/colors3.xml"/><Relationship Id="rId28" Type="http://schemas.openxmlformats.org/officeDocument/2006/relationships/diagramColors" Target="diagrams/colors4.xml"/><Relationship Id="rId36" Type="http://schemas.openxmlformats.org/officeDocument/2006/relationships/diagramLayout" Target="diagrams/layout6.xml"/><Relationship Id="rId49" Type="http://schemas.microsoft.com/office/2007/relationships/diagramDrawing" Target="diagrams/drawing8.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AE29CE6-15C2-417C-BF1C-401748AC2B73}" type="doc">
      <dgm:prSet loTypeId="urn:microsoft.com/office/officeart/2005/8/layout/vProcess5" loCatId="process" qsTypeId="urn:microsoft.com/office/officeart/2005/8/quickstyle/simple1" qsCatId="simple" csTypeId="urn:microsoft.com/office/officeart/2005/8/colors/accent0_2" csCatId="mainScheme" phldr="1"/>
      <dgm:spPr/>
      <dgm:t>
        <a:bodyPr/>
        <a:lstStyle/>
        <a:p>
          <a:endParaRPr lang="es-CO"/>
        </a:p>
      </dgm:t>
    </dgm:pt>
    <dgm:pt modelId="{E64A523F-A775-4A68-A21F-E687BD02C8E2}">
      <dgm:prSet phldrT="[Texto]" custT="1"/>
      <dgm:spPr/>
      <dgm:t>
        <a:bodyPr/>
        <a:lstStyle/>
        <a:p>
          <a:pPr algn="ctr"/>
          <a:r>
            <a:rPr lang="es-CO" sz="1000"/>
            <a:t>El supervisor delegado / designado realiza un estudio detallado del tipo de supervisión que va a efectuar. Con éste soporte evidenciará, si requiere algún tipo de apoyo.</a:t>
          </a:r>
        </a:p>
      </dgm:t>
    </dgm:pt>
    <dgm:pt modelId="{9B3E08DE-155D-4968-9BD0-6E5CEA92315D}" type="parTrans" cxnId="{38E523F6-A68E-4113-8152-F6217DDCED32}">
      <dgm:prSet/>
      <dgm:spPr/>
      <dgm:t>
        <a:bodyPr/>
        <a:lstStyle/>
        <a:p>
          <a:pPr algn="ctr"/>
          <a:endParaRPr lang="es-CO" sz="1000"/>
        </a:p>
      </dgm:t>
    </dgm:pt>
    <dgm:pt modelId="{48483FCC-4760-418C-B7AD-4BA73C7A225C}" type="sibTrans" cxnId="{38E523F6-A68E-4113-8152-F6217DDCED32}">
      <dgm:prSet custT="1"/>
      <dgm:spPr/>
      <dgm:t>
        <a:bodyPr/>
        <a:lstStyle/>
        <a:p>
          <a:pPr algn="ctr"/>
          <a:endParaRPr lang="es-CO" sz="1000"/>
        </a:p>
      </dgm:t>
    </dgm:pt>
    <dgm:pt modelId="{F20142C5-186D-4EDC-A7D6-296E98C58F9A}">
      <dgm:prSet phldrT="[Texto]" custT="1"/>
      <dgm:spPr/>
      <dgm:t>
        <a:bodyPr/>
        <a:lstStyle/>
        <a:p>
          <a:pPr algn="ctr"/>
          <a:r>
            <a:rPr lang="es-CO" sz="1000"/>
            <a:t>El supervisor pone en conocimiento al director o jefe inmediato.</a:t>
          </a:r>
        </a:p>
      </dgm:t>
    </dgm:pt>
    <dgm:pt modelId="{04541D20-2765-4A41-A928-7593DECDDF02}" type="parTrans" cxnId="{0B9A5113-F38E-4AE6-97BD-BFFDF8D8BE48}">
      <dgm:prSet/>
      <dgm:spPr/>
      <dgm:t>
        <a:bodyPr/>
        <a:lstStyle/>
        <a:p>
          <a:pPr algn="ctr"/>
          <a:endParaRPr lang="es-CO" sz="1000"/>
        </a:p>
      </dgm:t>
    </dgm:pt>
    <dgm:pt modelId="{F9FD7CD5-6D47-4494-9191-2BF32F1EA4EC}" type="sibTrans" cxnId="{0B9A5113-F38E-4AE6-97BD-BFFDF8D8BE48}">
      <dgm:prSet custT="1"/>
      <dgm:spPr/>
      <dgm:t>
        <a:bodyPr/>
        <a:lstStyle/>
        <a:p>
          <a:pPr algn="ctr"/>
          <a:endParaRPr lang="es-CO" sz="1000"/>
        </a:p>
      </dgm:t>
    </dgm:pt>
    <dgm:pt modelId="{87CDF8BB-17B5-4E51-89B2-5A44F404E8B0}">
      <dgm:prSet custT="1"/>
      <dgm:spPr/>
      <dgm:t>
        <a:bodyPr/>
        <a:lstStyle/>
        <a:p>
          <a:pPr algn="ctr"/>
          <a:r>
            <a:rPr lang="es-CO" sz="1000"/>
            <a:t>El director o jefe inmediado, analizará el caso en particular y de encontrarlo pertinente, realizará la designación del técnico que apoyará al supervisor.</a:t>
          </a:r>
        </a:p>
      </dgm:t>
    </dgm:pt>
    <dgm:pt modelId="{0C0EAD3E-7C83-459B-AE27-D8092BC683CD}" type="parTrans" cxnId="{1A8DBEBA-93EA-4AE2-94F8-E14EE8370D31}">
      <dgm:prSet/>
      <dgm:spPr/>
      <dgm:t>
        <a:bodyPr/>
        <a:lstStyle/>
        <a:p>
          <a:pPr algn="ctr"/>
          <a:endParaRPr lang="es-CO" sz="1000"/>
        </a:p>
      </dgm:t>
    </dgm:pt>
    <dgm:pt modelId="{3BE369C1-E817-4DB9-A6CF-D926E9A2AC03}" type="sibTrans" cxnId="{1A8DBEBA-93EA-4AE2-94F8-E14EE8370D31}">
      <dgm:prSet/>
      <dgm:spPr/>
      <dgm:t>
        <a:bodyPr/>
        <a:lstStyle/>
        <a:p>
          <a:pPr algn="ctr"/>
          <a:endParaRPr lang="es-CO" sz="1000"/>
        </a:p>
      </dgm:t>
    </dgm:pt>
    <dgm:pt modelId="{D8B7F324-E432-40C7-87D0-E722864406EF}" type="pres">
      <dgm:prSet presAssocID="{EAE29CE6-15C2-417C-BF1C-401748AC2B73}" presName="outerComposite" presStyleCnt="0">
        <dgm:presLayoutVars>
          <dgm:chMax val="5"/>
          <dgm:dir/>
          <dgm:resizeHandles val="exact"/>
        </dgm:presLayoutVars>
      </dgm:prSet>
      <dgm:spPr/>
    </dgm:pt>
    <dgm:pt modelId="{CA7443AC-1115-4213-93B8-8EFA17F33C27}" type="pres">
      <dgm:prSet presAssocID="{EAE29CE6-15C2-417C-BF1C-401748AC2B73}" presName="dummyMaxCanvas" presStyleCnt="0">
        <dgm:presLayoutVars/>
      </dgm:prSet>
      <dgm:spPr/>
    </dgm:pt>
    <dgm:pt modelId="{E4D1BF2B-C43C-43BB-9BAF-94A3798C83F9}" type="pres">
      <dgm:prSet presAssocID="{EAE29CE6-15C2-417C-BF1C-401748AC2B73}" presName="ThreeNodes_1" presStyleLbl="node1" presStyleIdx="0" presStyleCnt="3">
        <dgm:presLayoutVars>
          <dgm:bulletEnabled val="1"/>
        </dgm:presLayoutVars>
      </dgm:prSet>
      <dgm:spPr/>
    </dgm:pt>
    <dgm:pt modelId="{0CDE8350-48E8-42ED-AC28-44817C3394ED}" type="pres">
      <dgm:prSet presAssocID="{EAE29CE6-15C2-417C-BF1C-401748AC2B73}" presName="ThreeNodes_2" presStyleLbl="node1" presStyleIdx="1" presStyleCnt="3">
        <dgm:presLayoutVars>
          <dgm:bulletEnabled val="1"/>
        </dgm:presLayoutVars>
      </dgm:prSet>
      <dgm:spPr/>
    </dgm:pt>
    <dgm:pt modelId="{858401FD-C007-4264-AFD7-93815D1FFAFE}" type="pres">
      <dgm:prSet presAssocID="{EAE29CE6-15C2-417C-BF1C-401748AC2B73}" presName="ThreeNodes_3" presStyleLbl="node1" presStyleIdx="2" presStyleCnt="3">
        <dgm:presLayoutVars>
          <dgm:bulletEnabled val="1"/>
        </dgm:presLayoutVars>
      </dgm:prSet>
      <dgm:spPr/>
    </dgm:pt>
    <dgm:pt modelId="{7E94E156-918F-49F5-8D8B-43BA5B06579D}" type="pres">
      <dgm:prSet presAssocID="{EAE29CE6-15C2-417C-BF1C-401748AC2B73}" presName="ThreeConn_1-2" presStyleLbl="fgAccFollowNode1" presStyleIdx="0" presStyleCnt="2">
        <dgm:presLayoutVars>
          <dgm:bulletEnabled val="1"/>
        </dgm:presLayoutVars>
      </dgm:prSet>
      <dgm:spPr/>
    </dgm:pt>
    <dgm:pt modelId="{78ADF4C0-9173-4A93-8DE8-069676ED0A75}" type="pres">
      <dgm:prSet presAssocID="{EAE29CE6-15C2-417C-BF1C-401748AC2B73}" presName="ThreeConn_2-3" presStyleLbl="fgAccFollowNode1" presStyleIdx="1" presStyleCnt="2">
        <dgm:presLayoutVars>
          <dgm:bulletEnabled val="1"/>
        </dgm:presLayoutVars>
      </dgm:prSet>
      <dgm:spPr/>
    </dgm:pt>
    <dgm:pt modelId="{B6909F3B-C4F4-4D76-8164-490BC6A1D0C7}" type="pres">
      <dgm:prSet presAssocID="{EAE29CE6-15C2-417C-BF1C-401748AC2B73}" presName="ThreeNodes_1_text" presStyleLbl="node1" presStyleIdx="2" presStyleCnt="3">
        <dgm:presLayoutVars>
          <dgm:bulletEnabled val="1"/>
        </dgm:presLayoutVars>
      </dgm:prSet>
      <dgm:spPr/>
    </dgm:pt>
    <dgm:pt modelId="{A16E8C53-C62D-45CA-96F2-D6D8EECE2F81}" type="pres">
      <dgm:prSet presAssocID="{EAE29CE6-15C2-417C-BF1C-401748AC2B73}" presName="ThreeNodes_2_text" presStyleLbl="node1" presStyleIdx="2" presStyleCnt="3">
        <dgm:presLayoutVars>
          <dgm:bulletEnabled val="1"/>
        </dgm:presLayoutVars>
      </dgm:prSet>
      <dgm:spPr/>
    </dgm:pt>
    <dgm:pt modelId="{153FC82A-8FBA-447A-8CD6-4288679D0308}" type="pres">
      <dgm:prSet presAssocID="{EAE29CE6-15C2-417C-BF1C-401748AC2B73}" presName="ThreeNodes_3_text" presStyleLbl="node1" presStyleIdx="2" presStyleCnt="3">
        <dgm:presLayoutVars>
          <dgm:bulletEnabled val="1"/>
        </dgm:presLayoutVars>
      </dgm:prSet>
      <dgm:spPr/>
    </dgm:pt>
  </dgm:ptLst>
  <dgm:cxnLst>
    <dgm:cxn modelId="{91FB8E01-5779-4033-83C0-E0405CC0BFFC}" type="presOf" srcId="{87CDF8BB-17B5-4E51-89B2-5A44F404E8B0}" destId="{153FC82A-8FBA-447A-8CD6-4288679D0308}" srcOrd="1" destOrd="0" presId="urn:microsoft.com/office/officeart/2005/8/layout/vProcess5"/>
    <dgm:cxn modelId="{7246B20D-1E42-4D07-AF8A-160D8366AF3C}" type="presOf" srcId="{E64A523F-A775-4A68-A21F-E687BD02C8E2}" destId="{B6909F3B-C4F4-4D76-8164-490BC6A1D0C7}" srcOrd="1" destOrd="0" presId="urn:microsoft.com/office/officeart/2005/8/layout/vProcess5"/>
    <dgm:cxn modelId="{0B9A5113-F38E-4AE6-97BD-BFFDF8D8BE48}" srcId="{EAE29CE6-15C2-417C-BF1C-401748AC2B73}" destId="{F20142C5-186D-4EDC-A7D6-296E98C58F9A}" srcOrd="1" destOrd="0" parTransId="{04541D20-2765-4A41-A928-7593DECDDF02}" sibTransId="{F9FD7CD5-6D47-4494-9191-2BF32F1EA4EC}"/>
    <dgm:cxn modelId="{C0604219-BBD8-4FAC-BEBB-67C8F45108A6}" type="presOf" srcId="{F20142C5-186D-4EDC-A7D6-296E98C58F9A}" destId="{0CDE8350-48E8-42ED-AC28-44817C3394ED}" srcOrd="0" destOrd="0" presId="urn:microsoft.com/office/officeart/2005/8/layout/vProcess5"/>
    <dgm:cxn modelId="{36E9101C-3C34-4663-B073-9081DDD7A1D2}" type="presOf" srcId="{F20142C5-186D-4EDC-A7D6-296E98C58F9A}" destId="{A16E8C53-C62D-45CA-96F2-D6D8EECE2F81}" srcOrd="1" destOrd="0" presId="urn:microsoft.com/office/officeart/2005/8/layout/vProcess5"/>
    <dgm:cxn modelId="{1D9AE022-512F-4095-BEEC-F559C09559FA}" type="presOf" srcId="{F9FD7CD5-6D47-4494-9191-2BF32F1EA4EC}" destId="{78ADF4C0-9173-4A93-8DE8-069676ED0A75}" srcOrd="0" destOrd="0" presId="urn:microsoft.com/office/officeart/2005/8/layout/vProcess5"/>
    <dgm:cxn modelId="{CB6AFDB2-3E5B-4BBA-894C-3B76822D7A9D}" type="presOf" srcId="{87CDF8BB-17B5-4E51-89B2-5A44F404E8B0}" destId="{858401FD-C007-4264-AFD7-93815D1FFAFE}" srcOrd="0" destOrd="0" presId="urn:microsoft.com/office/officeart/2005/8/layout/vProcess5"/>
    <dgm:cxn modelId="{1A8DBEBA-93EA-4AE2-94F8-E14EE8370D31}" srcId="{EAE29CE6-15C2-417C-BF1C-401748AC2B73}" destId="{87CDF8BB-17B5-4E51-89B2-5A44F404E8B0}" srcOrd="2" destOrd="0" parTransId="{0C0EAD3E-7C83-459B-AE27-D8092BC683CD}" sibTransId="{3BE369C1-E817-4DB9-A6CF-D926E9A2AC03}"/>
    <dgm:cxn modelId="{B56F74CB-A9EE-40D2-8251-90AC0A8E517C}" type="presOf" srcId="{E64A523F-A775-4A68-A21F-E687BD02C8E2}" destId="{E4D1BF2B-C43C-43BB-9BAF-94A3798C83F9}" srcOrd="0" destOrd="0" presId="urn:microsoft.com/office/officeart/2005/8/layout/vProcess5"/>
    <dgm:cxn modelId="{BE006BE7-D977-454E-A1DB-26F3CAFB65FF}" type="presOf" srcId="{48483FCC-4760-418C-B7AD-4BA73C7A225C}" destId="{7E94E156-918F-49F5-8D8B-43BA5B06579D}" srcOrd="0" destOrd="0" presId="urn:microsoft.com/office/officeart/2005/8/layout/vProcess5"/>
    <dgm:cxn modelId="{50E28BEC-E37F-4FDA-BA67-A9FB69185554}" type="presOf" srcId="{EAE29CE6-15C2-417C-BF1C-401748AC2B73}" destId="{D8B7F324-E432-40C7-87D0-E722864406EF}" srcOrd="0" destOrd="0" presId="urn:microsoft.com/office/officeart/2005/8/layout/vProcess5"/>
    <dgm:cxn modelId="{38E523F6-A68E-4113-8152-F6217DDCED32}" srcId="{EAE29CE6-15C2-417C-BF1C-401748AC2B73}" destId="{E64A523F-A775-4A68-A21F-E687BD02C8E2}" srcOrd="0" destOrd="0" parTransId="{9B3E08DE-155D-4968-9BD0-6E5CEA92315D}" sibTransId="{48483FCC-4760-418C-B7AD-4BA73C7A225C}"/>
    <dgm:cxn modelId="{9A4664A0-BD6B-48C7-AE22-7013243E4D44}" type="presParOf" srcId="{D8B7F324-E432-40C7-87D0-E722864406EF}" destId="{CA7443AC-1115-4213-93B8-8EFA17F33C27}" srcOrd="0" destOrd="0" presId="urn:microsoft.com/office/officeart/2005/8/layout/vProcess5"/>
    <dgm:cxn modelId="{3FADB60F-0E5A-4558-AD3F-2A429D16FA44}" type="presParOf" srcId="{D8B7F324-E432-40C7-87D0-E722864406EF}" destId="{E4D1BF2B-C43C-43BB-9BAF-94A3798C83F9}" srcOrd="1" destOrd="0" presId="urn:microsoft.com/office/officeart/2005/8/layout/vProcess5"/>
    <dgm:cxn modelId="{EBF1A1D5-93EE-417F-AD38-09DCB8DB5224}" type="presParOf" srcId="{D8B7F324-E432-40C7-87D0-E722864406EF}" destId="{0CDE8350-48E8-42ED-AC28-44817C3394ED}" srcOrd="2" destOrd="0" presId="urn:microsoft.com/office/officeart/2005/8/layout/vProcess5"/>
    <dgm:cxn modelId="{EDE1A20F-4019-41AC-91F2-758402936ED8}" type="presParOf" srcId="{D8B7F324-E432-40C7-87D0-E722864406EF}" destId="{858401FD-C007-4264-AFD7-93815D1FFAFE}" srcOrd="3" destOrd="0" presId="urn:microsoft.com/office/officeart/2005/8/layout/vProcess5"/>
    <dgm:cxn modelId="{EFA89FC6-5E1E-45C3-9038-8EDD90E86533}" type="presParOf" srcId="{D8B7F324-E432-40C7-87D0-E722864406EF}" destId="{7E94E156-918F-49F5-8D8B-43BA5B06579D}" srcOrd="4" destOrd="0" presId="urn:microsoft.com/office/officeart/2005/8/layout/vProcess5"/>
    <dgm:cxn modelId="{D4549256-8DE7-4693-9617-6468C262D4F6}" type="presParOf" srcId="{D8B7F324-E432-40C7-87D0-E722864406EF}" destId="{78ADF4C0-9173-4A93-8DE8-069676ED0A75}" srcOrd="5" destOrd="0" presId="urn:microsoft.com/office/officeart/2005/8/layout/vProcess5"/>
    <dgm:cxn modelId="{A42349C9-965E-4859-9A4E-450C0BF6787F}" type="presParOf" srcId="{D8B7F324-E432-40C7-87D0-E722864406EF}" destId="{B6909F3B-C4F4-4D76-8164-490BC6A1D0C7}" srcOrd="6" destOrd="0" presId="urn:microsoft.com/office/officeart/2005/8/layout/vProcess5"/>
    <dgm:cxn modelId="{466F9A84-ED42-4AAE-819D-D452A5105DAE}" type="presParOf" srcId="{D8B7F324-E432-40C7-87D0-E722864406EF}" destId="{A16E8C53-C62D-45CA-96F2-D6D8EECE2F81}" srcOrd="7" destOrd="0" presId="urn:microsoft.com/office/officeart/2005/8/layout/vProcess5"/>
    <dgm:cxn modelId="{009649D8-0280-4F92-A46C-C2D229B6D957}" type="presParOf" srcId="{D8B7F324-E432-40C7-87D0-E722864406EF}" destId="{153FC82A-8FBA-447A-8CD6-4288679D0308}" srcOrd="8" destOrd="0" presId="urn:microsoft.com/office/officeart/2005/8/layout/vProcess5"/>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F58C392-9281-4AAF-9B76-119E055F3244}" type="doc">
      <dgm:prSet loTypeId="urn:microsoft.com/office/officeart/2005/8/layout/vList3" loCatId="list" qsTypeId="urn:microsoft.com/office/officeart/2005/8/quickstyle/simple1" qsCatId="simple" csTypeId="urn:microsoft.com/office/officeart/2005/8/colors/accent0_1" csCatId="mainScheme" phldr="1"/>
      <dgm:spPr/>
      <dgm:t>
        <a:bodyPr/>
        <a:lstStyle/>
        <a:p>
          <a:endParaRPr lang="es-CO"/>
        </a:p>
      </dgm:t>
    </dgm:pt>
    <dgm:pt modelId="{B9FDF711-9639-4A75-BC74-8F70FA463C6A}">
      <dgm:prSet phldrT="[Texto]"/>
      <dgm:spPr/>
      <dgm:t>
        <a:bodyPr/>
        <a:lstStyle/>
        <a:p>
          <a:r>
            <a:rPr lang="es-ES"/>
            <a:t>Licencia de construccion y planos sellados del tipo arquitectónico y estructural.</a:t>
          </a:r>
          <a:endParaRPr lang="es-CO"/>
        </a:p>
      </dgm:t>
    </dgm:pt>
    <dgm:pt modelId="{8C897889-F927-4B1F-A522-4E7F8035F6C3}" type="parTrans" cxnId="{22E087DE-D1B3-4B9A-9282-346A225AD246}">
      <dgm:prSet/>
      <dgm:spPr/>
      <dgm:t>
        <a:bodyPr/>
        <a:lstStyle/>
        <a:p>
          <a:endParaRPr lang="es-CO"/>
        </a:p>
      </dgm:t>
    </dgm:pt>
    <dgm:pt modelId="{4EF07374-DFF7-4377-8D51-A68585DBAB8D}" type="sibTrans" cxnId="{22E087DE-D1B3-4B9A-9282-346A225AD246}">
      <dgm:prSet/>
      <dgm:spPr/>
      <dgm:t>
        <a:bodyPr/>
        <a:lstStyle/>
        <a:p>
          <a:endParaRPr lang="es-CO"/>
        </a:p>
      </dgm:t>
    </dgm:pt>
    <dgm:pt modelId="{D91C3156-C4F2-48BA-AC70-213E70FB1CFF}">
      <dgm:prSet phldrT="[Texto]"/>
      <dgm:spPr/>
      <dgm:t>
        <a:bodyPr/>
        <a:lstStyle/>
        <a:p>
          <a:r>
            <a:rPr lang="es-ES"/>
            <a:t>Dise</a:t>
          </a:r>
          <a:r>
            <a:rPr lang="es-CO"/>
            <a:t>ñ</a:t>
          </a:r>
          <a:r>
            <a:rPr lang="es-ES"/>
            <a:t>o de espacio público debidamente aprobado con sus planos.</a:t>
          </a:r>
          <a:endParaRPr lang="es-CO"/>
        </a:p>
      </dgm:t>
    </dgm:pt>
    <dgm:pt modelId="{47717E04-61EE-424C-AA1D-A232B16AD4B7}" type="parTrans" cxnId="{C000086B-258A-4725-AF16-FF1448EE685A}">
      <dgm:prSet/>
      <dgm:spPr/>
      <dgm:t>
        <a:bodyPr/>
        <a:lstStyle/>
        <a:p>
          <a:endParaRPr lang="es-CO"/>
        </a:p>
      </dgm:t>
    </dgm:pt>
    <dgm:pt modelId="{9BC33A1F-F1BA-4CF2-B041-E3DB2B157EF0}" type="sibTrans" cxnId="{C000086B-258A-4725-AF16-FF1448EE685A}">
      <dgm:prSet/>
      <dgm:spPr/>
      <dgm:t>
        <a:bodyPr/>
        <a:lstStyle/>
        <a:p>
          <a:endParaRPr lang="es-CO"/>
        </a:p>
      </dgm:t>
    </dgm:pt>
    <dgm:pt modelId="{63F1C96C-492D-487A-81A8-5773AB31D224}">
      <dgm:prSet phldrT="[Texto]"/>
      <dgm:spPr/>
      <dgm:t>
        <a:bodyPr/>
        <a:lstStyle/>
        <a:p>
          <a:r>
            <a:rPr lang="es-ES"/>
            <a:t>Dise</a:t>
          </a:r>
          <a:r>
            <a:rPr lang="es-CO"/>
            <a:t>ñ</a:t>
          </a:r>
          <a:r>
            <a:rPr lang="es-ES"/>
            <a:t>o de redes (abasto, lluvias, residuales, gas y energía) a nivel interno y externo; aprobadas por EPM, así como el diseño de alumbrado público debidamente aprobado por SGCT y EPM</a:t>
          </a:r>
          <a:endParaRPr lang="es-CO"/>
        </a:p>
      </dgm:t>
    </dgm:pt>
    <dgm:pt modelId="{BF955ACC-3B0A-4D40-8449-E28A0571A19A}" type="parTrans" cxnId="{17AB526F-04C4-42FD-87AF-ED4D72AA5A0A}">
      <dgm:prSet/>
      <dgm:spPr/>
      <dgm:t>
        <a:bodyPr/>
        <a:lstStyle/>
        <a:p>
          <a:endParaRPr lang="es-CO"/>
        </a:p>
      </dgm:t>
    </dgm:pt>
    <dgm:pt modelId="{AA00E768-7277-4755-9074-598191756C17}" type="sibTrans" cxnId="{17AB526F-04C4-42FD-87AF-ED4D72AA5A0A}">
      <dgm:prSet/>
      <dgm:spPr/>
      <dgm:t>
        <a:bodyPr/>
        <a:lstStyle/>
        <a:p>
          <a:endParaRPr lang="es-CO"/>
        </a:p>
      </dgm:t>
    </dgm:pt>
    <dgm:pt modelId="{CB06217F-C696-4BE3-9FDD-DA53893D4814}">
      <dgm:prSet/>
      <dgm:spPr/>
      <dgm:t>
        <a:bodyPr/>
        <a:lstStyle/>
        <a:p>
          <a:r>
            <a:rPr lang="es-ES"/>
            <a:t>Permisos ambientales a que hubiese lugar para el proyecto, requeridos por la autoridad ambiental correspondiente.</a:t>
          </a:r>
          <a:endParaRPr lang="es-CO"/>
        </a:p>
      </dgm:t>
    </dgm:pt>
    <dgm:pt modelId="{F3CE4803-2AD2-4AEC-A07F-F3E6B3517919}" type="parTrans" cxnId="{FB43FAF1-1923-4FEA-A5C0-DA3CCCA69A05}">
      <dgm:prSet/>
      <dgm:spPr/>
      <dgm:t>
        <a:bodyPr/>
        <a:lstStyle/>
        <a:p>
          <a:endParaRPr lang="es-CO"/>
        </a:p>
      </dgm:t>
    </dgm:pt>
    <dgm:pt modelId="{F468BD8C-1470-4092-A6E6-E59C28956AB5}" type="sibTrans" cxnId="{FB43FAF1-1923-4FEA-A5C0-DA3CCCA69A05}">
      <dgm:prSet/>
      <dgm:spPr/>
      <dgm:t>
        <a:bodyPr/>
        <a:lstStyle/>
        <a:p>
          <a:endParaRPr lang="es-CO"/>
        </a:p>
      </dgm:t>
    </dgm:pt>
    <dgm:pt modelId="{7D5E2FD6-03C9-4AD5-AA65-0578A2C1B345}">
      <dgm:prSet/>
      <dgm:spPr/>
      <dgm:t>
        <a:bodyPr/>
        <a:lstStyle/>
        <a:p>
          <a:r>
            <a:rPr lang="es-CO"/>
            <a:t> </a:t>
          </a:r>
          <a:r>
            <a:rPr lang="es-ES"/>
            <a:t>Presupuesto y otros elementos o tramites definidos en el contrato</a:t>
          </a:r>
          <a:endParaRPr lang="es-CO"/>
        </a:p>
      </dgm:t>
    </dgm:pt>
    <dgm:pt modelId="{F5C6A98B-3787-4F34-8759-B0C1547CCAE0}" type="parTrans" cxnId="{FE1AC9C4-CD1B-4ADE-81A0-A6A98AF4E083}">
      <dgm:prSet/>
      <dgm:spPr/>
      <dgm:t>
        <a:bodyPr/>
        <a:lstStyle/>
        <a:p>
          <a:endParaRPr lang="es-CO"/>
        </a:p>
      </dgm:t>
    </dgm:pt>
    <dgm:pt modelId="{7AEAE41C-2519-470A-AABD-C42DBA7DDC2C}" type="sibTrans" cxnId="{FE1AC9C4-CD1B-4ADE-81A0-A6A98AF4E083}">
      <dgm:prSet/>
      <dgm:spPr/>
      <dgm:t>
        <a:bodyPr/>
        <a:lstStyle/>
        <a:p>
          <a:endParaRPr lang="es-CO"/>
        </a:p>
      </dgm:t>
    </dgm:pt>
    <dgm:pt modelId="{25CACABF-DD59-4263-91A9-CAAD606CFA8E}">
      <dgm:prSet/>
      <dgm:spPr/>
      <dgm:t>
        <a:bodyPr/>
        <a:lstStyle/>
        <a:p>
          <a:r>
            <a:rPr lang="es-CO"/>
            <a:t>Informe con certificacion de cumplimiento del contrato  y las obligaciones del diseñador.</a:t>
          </a:r>
        </a:p>
      </dgm:t>
    </dgm:pt>
    <dgm:pt modelId="{8544008A-556C-4B97-9C97-62BB6FD7DF23}" type="parTrans" cxnId="{75FD7884-0D5F-4307-9687-6DA6C4FD05A3}">
      <dgm:prSet/>
      <dgm:spPr/>
      <dgm:t>
        <a:bodyPr/>
        <a:lstStyle/>
        <a:p>
          <a:endParaRPr lang="es-CO"/>
        </a:p>
      </dgm:t>
    </dgm:pt>
    <dgm:pt modelId="{1F132138-AEC6-4C60-9153-A3F1C644D71E}" type="sibTrans" cxnId="{75FD7884-0D5F-4307-9687-6DA6C4FD05A3}">
      <dgm:prSet/>
      <dgm:spPr/>
      <dgm:t>
        <a:bodyPr/>
        <a:lstStyle/>
        <a:p>
          <a:endParaRPr lang="es-CO"/>
        </a:p>
      </dgm:t>
    </dgm:pt>
    <dgm:pt modelId="{B8374E56-CFA7-4707-8EEF-3F5740ECF842}" type="pres">
      <dgm:prSet presAssocID="{AF58C392-9281-4AAF-9B76-119E055F3244}" presName="linearFlow" presStyleCnt="0">
        <dgm:presLayoutVars>
          <dgm:dir/>
          <dgm:resizeHandles val="exact"/>
        </dgm:presLayoutVars>
      </dgm:prSet>
      <dgm:spPr/>
    </dgm:pt>
    <dgm:pt modelId="{97B06647-D76D-43EE-B116-A9D27FAC90E9}" type="pres">
      <dgm:prSet presAssocID="{B9FDF711-9639-4A75-BC74-8F70FA463C6A}" presName="composite" presStyleCnt="0"/>
      <dgm:spPr/>
    </dgm:pt>
    <dgm:pt modelId="{236F9C67-521B-472C-9161-BC63EC0DEFF7}" type="pres">
      <dgm:prSet presAssocID="{B9FDF711-9639-4A75-BC74-8F70FA463C6A}" presName="imgShp" presStyleLbl="fgImgPlace1" presStyleIdx="0" presStyleCnt="6"/>
      <dgm:spPr/>
    </dgm:pt>
    <dgm:pt modelId="{ABEF4FDA-0D2E-44D2-BB1C-06EE5A263896}" type="pres">
      <dgm:prSet presAssocID="{B9FDF711-9639-4A75-BC74-8F70FA463C6A}" presName="txShp" presStyleLbl="node1" presStyleIdx="0" presStyleCnt="6">
        <dgm:presLayoutVars>
          <dgm:bulletEnabled val="1"/>
        </dgm:presLayoutVars>
      </dgm:prSet>
      <dgm:spPr/>
    </dgm:pt>
    <dgm:pt modelId="{3F827766-D96A-437C-A56C-C44CCF2C7B1A}" type="pres">
      <dgm:prSet presAssocID="{4EF07374-DFF7-4377-8D51-A68585DBAB8D}" presName="spacing" presStyleCnt="0"/>
      <dgm:spPr/>
    </dgm:pt>
    <dgm:pt modelId="{F549B817-719A-43CD-A554-63D695B44C50}" type="pres">
      <dgm:prSet presAssocID="{D91C3156-C4F2-48BA-AC70-213E70FB1CFF}" presName="composite" presStyleCnt="0"/>
      <dgm:spPr/>
    </dgm:pt>
    <dgm:pt modelId="{331E5D97-B3FF-4813-B33A-9DF5519D663B}" type="pres">
      <dgm:prSet presAssocID="{D91C3156-C4F2-48BA-AC70-213E70FB1CFF}" presName="imgShp" presStyleLbl="fgImgPlace1" presStyleIdx="1" presStyleCnt="6"/>
      <dgm:spPr/>
    </dgm:pt>
    <dgm:pt modelId="{300A5173-0050-4406-9893-3B0F87AB7850}" type="pres">
      <dgm:prSet presAssocID="{D91C3156-C4F2-48BA-AC70-213E70FB1CFF}" presName="txShp" presStyleLbl="node1" presStyleIdx="1" presStyleCnt="6">
        <dgm:presLayoutVars>
          <dgm:bulletEnabled val="1"/>
        </dgm:presLayoutVars>
      </dgm:prSet>
      <dgm:spPr/>
    </dgm:pt>
    <dgm:pt modelId="{C60742E1-5A71-439F-B71D-76B36420ABC6}" type="pres">
      <dgm:prSet presAssocID="{9BC33A1F-F1BA-4CF2-B041-E3DB2B157EF0}" presName="spacing" presStyleCnt="0"/>
      <dgm:spPr/>
    </dgm:pt>
    <dgm:pt modelId="{1B6F612F-4CC8-4330-843F-CA1639500717}" type="pres">
      <dgm:prSet presAssocID="{63F1C96C-492D-487A-81A8-5773AB31D224}" presName="composite" presStyleCnt="0"/>
      <dgm:spPr/>
    </dgm:pt>
    <dgm:pt modelId="{9CD9ECD4-B468-47C9-8822-687227990C5B}" type="pres">
      <dgm:prSet presAssocID="{63F1C96C-492D-487A-81A8-5773AB31D224}" presName="imgShp" presStyleLbl="fgImgPlace1" presStyleIdx="2" presStyleCnt="6"/>
      <dgm:spPr/>
    </dgm:pt>
    <dgm:pt modelId="{95CDD8D6-2F40-4E66-B754-09FE451CE2BB}" type="pres">
      <dgm:prSet presAssocID="{63F1C96C-492D-487A-81A8-5773AB31D224}" presName="txShp" presStyleLbl="node1" presStyleIdx="2" presStyleCnt="6">
        <dgm:presLayoutVars>
          <dgm:bulletEnabled val="1"/>
        </dgm:presLayoutVars>
      </dgm:prSet>
      <dgm:spPr/>
    </dgm:pt>
    <dgm:pt modelId="{5B4EDBB3-F8D2-46BC-A108-648F9AD076DC}" type="pres">
      <dgm:prSet presAssocID="{AA00E768-7277-4755-9074-598191756C17}" presName="spacing" presStyleCnt="0"/>
      <dgm:spPr/>
    </dgm:pt>
    <dgm:pt modelId="{47CDDE64-5C8F-4C76-BCAC-C337C9F0499C}" type="pres">
      <dgm:prSet presAssocID="{CB06217F-C696-4BE3-9FDD-DA53893D4814}" presName="composite" presStyleCnt="0"/>
      <dgm:spPr/>
    </dgm:pt>
    <dgm:pt modelId="{DFF518CB-1D72-4B12-8C27-73BA0705C0FC}" type="pres">
      <dgm:prSet presAssocID="{CB06217F-C696-4BE3-9FDD-DA53893D4814}" presName="imgShp" presStyleLbl="fgImgPlace1" presStyleIdx="3" presStyleCnt="6"/>
      <dgm:spPr/>
    </dgm:pt>
    <dgm:pt modelId="{74A81540-E611-41D2-9EF6-95044883BC0D}" type="pres">
      <dgm:prSet presAssocID="{CB06217F-C696-4BE3-9FDD-DA53893D4814}" presName="txShp" presStyleLbl="node1" presStyleIdx="3" presStyleCnt="6">
        <dgm:presLayoutVars>
          <dgm:bulletEnabled val="1"/>
        </dgm:presLayoutVars>
      </dgm:prSet>
      <dgm:spPr/>
    </dgm:pt>
    <dgm:pt modelId="{BE368EB5-9918-4BC3-963F-E985EEC93B9F}" type="pres">
      <dgm:prSet presAssocID="{F468BD8C-1470-4092-A6E6-E59C28956AB5}" presName="spacing" presStyleCnt="0"/>
      <dgm:spPr/>
    </dgm:pt>
    <dgm:pt modelId="{43B4ADF1-29F6-4094-B50A-ED13FF81DEB9}" type="pres">
      <dgm:prSet presAssocID="{7D5E2FD6-03C9-4AD5-AA65-0578A2C1B345}" presName="composite" presStyleCnt="0"/>
      <dgm:spPr/>
    </dgm:pt>
    <dgm:pt modelId="{14140B8F-ACFE-4C9E-AFD1-3C82326513B3}" type="pres">
      <dgm:prSet presAssocID="{7D5E2FD6-03C9-4AD5-AA65-0578A2C1B345}" presName="imgShp" presStyleLbl="fgImgPlace1" presStyleIdx="4" presStyleCnt="6"/>
      <dgm:spPr/>
    </dgm:pt>
    <dgm:pt modelId="{5D66DE91-C687-4D5B-80D7-ABA58AB8E2AD}" type="pres">
      <dgm:prSet presAssocID="{7D5E2FD6-03C9-4AD5-AA65-0578A2C1B345}" presName="txShp" presStyleLbl="node1" presStyleIdx="4" presStyleCnt="6" custScaleY="98712">
        <dgm:presLayoutVars>
          <dgm:bulletEnabled val="1"/>
        </dgm:presLayoutVars>
      </dgm:prSet>
      <dgm:spPr/>
    </dgm:pt>
    <dgm:pt modelId="{A5508255-CE42-4C9B-9F81-DB1E72669B4F}" type="pres">
      <dgm:prSet presAssocID="{7AEAE41C-2519-470A-AABD-C42DBA7DDC2C}" presName="spacing" presStyleCnt="0"/>
      <dgm:spPr/>
    </dgm:pt>
    <dgm:pt modelId="{EA3E000E-7CD3-4BF6-9C8E-B0FC53751D0A}" type="pres">
      <dgm:prSet presAssocID="{25CACABF-DD59-4263-91A9-CAAD606CFA8E}" presName="composite" presStyleCnt="0"/>
      <dgm:spPr/>
    </dgm:pt>
    <dgm:pt modelId="{76D52A0E-C04C-40A2-BCF9-CDB4120C3ECA}" type="pres">
      <dgm:prSet presAssocID="{25CACABF-DD59-4263-91A9-CAAD606CFA8E}" presName="imgShp" presStyleLbl="fgImgPlace1" presStyleIdx="5" presStyleCnt="6"/>
      <dgm:spPr/>
    </dgm:pt>
    <dgm:pt modelId="{BBEFDC26-95DD-41D6-98AD-B3B2A33760C9}" type="pres">
      <dgm:prSet presAssocID="{25CACABF-DD59-4263-91A9-CAAD606CFA8E}" presName="txShp" presStyleLbl="node1" presStyleIdx="5" presStyleCnt="6">
        <dgm:presLayoutVars>
          <dgm:bulletEnabled val="1"/>
        </dgm:presLayoutVars>
      </dgm:prSet>
      <dgm:spPr/>
    </dgm:pt>
  </dgm:ptLst>
  <dgm:cxnLst>
    <dgm:cxn modelId="{2E4DFC03-D461-499E-8E0A-22080A8BA40B}" type="presOf" srcId="{D91C3156-C4F2-48BA-AC70-213E70FB1CFF}" destId="{300A5173-0050-4406-9893-3B0F87AB7850}" srcOrd="0" destOrd="0" presId="urn:microsoft.com/office/officeart/2005/8/layout/vList3"/>
    <dgm:cxn modelId="{B8D9A605-43E4-4B0C-B9A7-22DF36E03DC6}" type="presOf" srcId="{AF58C392-9281-4AAF-9B76-119E055F3244}" destId="{B8374E56-CFA7-4707-8EEF-3F5740ECF842}" srcOrd="0" destOrd="0" presId="urn:microsoft.com/office/officeart/2005/8/layout/vList3"/>
    <dgm:cxn modelId="{C39E9E13-06B6-4AFF-B54A-34E9AD254364}" type="presOf" srcId="{CB06217F-C696-4BE3-9FDD-DA53893D4814}" destId="{74A81540-E611-41D2-9EF6-95044883BC0D}" srcOrd="0" destOrd="0" presId="urn:microsoft.com/office/officeart/2005/8/layout/vList3"/>
    <dgm:cxn modelId="{93D2D216-9A66-46BA-BDA7-047D8C18607F}" type="presOf" srcId="{B9FDF711-9639-4A75-BC74-8F70FA463C6A}" destId="{ABEF4FDA-0D2E-44D2-BB1C-06EE5A263896}" srcOrd="0" destOrd="0" presId="urn:microsoft.com/office/officeart/2005/8/layout/vList3"/>
    <dgm:cxn modelId="{C000086B-258A-4725-AF16-FF1448EE685A}" srcId="{AF58C392-9281-4AAF-9B76-119E055F3244}" destId="{D91C3156-C4F2-48BA-AC70-213E70FB1CFF}" srcOrd="1" destOrd="0" parTransId="{47717E04-61EE-424C-AA1D-A232B16AD4B7}" sibTransId="{9BC33A1F-F1BA-4CF2-B041-E3DB2B157EF0}"/>
    <dgm:cxn modelId="{17AB526F-04C4-42FD-87AF-ED4D72AA5A0A}" srcId="{AF58C392-9281-4AAF-9B76-119E055F3244}" destId="{63F1C96C-492D-487A-81A8-5773AB31D224}" srcOrd="2" destOrd="0" parTransId="{BF955ACC-3B0A-4D40-8449-E28A0571A19A}" sibTransId="{AA00E768-7277-4755-9074-598191756C17}"/>
    <dgm:cxn modelId="{75FD7884-0D5F-4307-9687-6DA6C4FD05A3}" srcId="{AF58C392-9281-4AAF-9B76-119E055F3244}" destId="{25CACABF-DD59-4263-91A9-CAAD606CFA8E}" srcOrd="5" destOrd="0" parTransId="{8544008A-556C-4B97-9C97-62BB6FD7DF23}" sibTransId="{1F132138-AEC6-4C60-9153-A3F1C644D71E}"/>
    <dgm:cxn modelId="{FE1AC9C4-CD1B-4ADE-81A0-A6A98AF4E083}" srcId="{AF58C392-9281-4AAF-9B76-119E055F3244}" destId="{7D5E2FD6-03C9-4AD5-AA65-0578A2C1B345}" srcOrd="4" destOrd="0" parTransId="{F5C6A98B-3787-4F34-8759-B0C1547CCAE0}" sibTransId="{7AEAE41C-2519-470A-AABD-C42DBA7DDC2C}"/>
    <dgm:cxn modelId="{567FE8D0-3EEA-4135-916D-FA974D6ADF89}" type="presOf" srcId="{25CACABF-DD59-4263-91A9-CAAD606CFA8E}" destId="{BBEFDC26-95DD-41D6-98AD-B3B2A33760C9}" srcOrd="0" destOrd="0" presId="urn:microsoft.com/office/officeart/2005/8/layout/vList3"/>
    <dgm:cxn modelId="{EA803DD7-A663-4C66-9E0A-9186334B9D7A}" type="presOf" srcId="{63F1C96C-492D-487A-81A8-5773AB31D224}" destId="{95CDD8D6-2F40-4E66-B754-09FE451CE2BB}" srcOrd="0" destOrd="0" presId="urn:microsoft.com/office/officeart/2005/8/layout/vList3"/>
    <dgm:cxn modelId="{22E087DE-D1B3-4B9A-9282-346A225AD246}" srcId="{AF58C392-9281-4AAF-9B76-119E055F3244}" destId="{B9FDF711-9639-4A75-BC74-8F70FA463C6A}" srcOrd="0" destOrd="0" parTransId="{8C897889-F927-4B1F-A522-4E7F8035F6C3}" sibTransId="{4EF07374-DFF7-4377-8D51-A68585DBAB8D}"/>
    <dgm:cxn modelId="{434ABAED-B49D-4449-8AF6-8F5B10DE9E29}" type="presOf" srcId="{7D5E2FD6-03C9-4AD5-AA65-0578A2C1B345}" destId="{5D66DE91-C687-4D5B-80D7-ABA58AB8E2AD}" srcOrd="0" destOrd="0" presId="urn:microsoft.com/office/officeart/2005/8/layout/vList3"/>
    <dgm:cxn modelId="{FB43FAF1-1923-4FEA-A5C0-DA3CCCA69A05}" srcId="{AF58C392-9281-4AAF-9B76-119E055F3244}" destId="{CB06217F-C696-4BE3-9FDD-DA53893D4814}" srcOrd="3" destOrd="0" parTransId="{F3CE4803-2AD2-4AEC-A07F-F3E6B3517919}" sibTransId="{F468BD8C-1470-4092-A6E6-E59C28956AB5}"/>
    <dgm:cxn modelId="{B405C055-A6D2-4FC7-BB6D-DF3B4FF021D3}" type="presParOf" srcId="{B8374E56-CFA7-4707-8EEF-3F5740ECF842}" destId="{97B06647-D76D-43EE-B116-A9D27FAC90E9}" srcOrd="0" destOrd="0" presId="urn:microsoft.com/office/officeart/2005/8/layout/vList3"/>
    <dgm:cxn modelId="{6DD92BE1-5BDD-403A-B4B5-96B591541E15}" type="presParOf" srcId="{97B06647-D76D-43EE-B116-A9D27FAC90E9}" destId="{236F9C67-521B-472C-9161-BC63EC0DEFF7}" srcOrd="0" destOrd="0" presId="urn:microsoft.com/office/officeart/2005/8/layout/vList3"/>
    <dgm:cxn modelId="{1295DE71-7251-42D0-969A-D72FB2B7FBAB}" type="presParOf" srcId="{97B06647-D76D-43EE-B116-A9D27FAC90E9}" destId="{ABEF4FDA-0D2E-44D2-BB1C-06EE5A263896}" srcOrd="1" destOrd="0" presId="urn:microsoft.com/office/officeart/2005/8/layout/vList3"/>
    <dgm:cxn modelId="{2578691F-7BFF-4B64-88D5-C62C60989B09}" type="presParOf" srcId="{B8374E56-CFA7-4707-8EEF-3F5740ECF842}" destId="{3F827766-D96A-437C-A56C-C44CCF2C7B1A}" srcOrd="1" destOrd="0" presId="urn:microsoft.com/office/officeart/2005/8/layout/vList3"/>
    <dgm:cxn modelId="{AA54D72B-12E0-4CF1-96D6-FE6562931ED2}" type="presParOf" srcId="{B8374E56-CFA7-4707-8EEF-3F5740ECF842}" destId="{F549B817-719A-43CD-A554-63D695B44C50}" srcOrd="2" destOrd="0" presId="urn:microsoft.com/office/officeart/2005/8/layout/vList3"/>
    <dgm:cxn modelId="{EEFF9C74-8F1D-4ED0-B88E-2BEE34ECBD10}" type="presParOf" srcId="{F549B817-719A-43CD-A554-63D695B44C50}" destId="{331E5D97-B3FF-4813-B33A-9DF5519D663B}" srcOrd="0" destOrd="0" presId="urn:microsoft.com/office/officeart/2005/8/layout/vList3"/>
    <dgm:cxn modelId="{6494B86F-F583-4C58-9193-7BEF97C7F772}" type="presParOf" srcId="{F549B817-719A-43CD-A554-63D695B44C50}" destId="{300A5173-0050-4406-9893-3B0F87AB7850}" srcOrd="1" destOrd="0" presId="urn:microsoft.com/office/officeart/2005/8/layout/vList3"/>
    <dgm:cxn modelId="{2870D860-C541-43A1-946D-6315C6DC2D39}" type="presParOf" srcId="{B8374E56-CFA7-4707-8EEF-3F5740ECF842}" destId="{C60742E1-5A71-439F-B71D-76B36420ABC6}" srcOrd="3" destOrd="0" presId="urn:microsoft.com/office/officeart/2005/8/layout/vList3"/>
    <dgm:cxn modelId="{2EFFDF99-37E1-4FD7-AA6F-0929FB8D1E71}" type="presParOf" srcId="{B8374E56-CFA7-4707-8EEF-3F5740ECF842}" destId="{1B6F612F-4CC8-4330-843F-CA1639500717}" srcOrd="4" destOrd="0" presId="urn:microsoft.com/office/officeart/2005/8/layout/vList3"/>
    <dgm:cxn modelId="{47E7DE72-59A9-45D7-B6D8-57B4172C1156}" type="presParOf" srcId="{1B6F612F-4CC8-4330-843F-CA1639500717}" destId="{9CD9ECD4-B468-47C9-8822-687227990C5B}" srcOrd="0" destOrd="0" presId="urn:microsoft.com/office/officeart/2005/8/layout/vList3"/>
    <dgm:cxn modelId="{983BE379-427A-4805-A952-FFFAAC788FA7}" type="presParOf" srcId="{1B6F612F-4CC8-4330-843F-CA1639500717}" destId="{95CDD8D6-2F40-4E66-B754-09FE451CE2BB}" srcOrd="1" destOrd="0" presId="urn:microsoft.com/office/officeart/2005/8/layout/vList3"/>
    <dgm:cxn modelId="{8801E21F-8B91-4B4F-9EEA-C6A8646DD14E}" type="presParOf" srcId="{B8374E56-CFA7-4707-8EEF-3F5740ECF842}" destId="{5B4EDBB3-F8D2-46BC-A108-648F9AD076DC}" srcOrd="5" destOrd="0" presId="urn:microsoft.com/office/officeart/2005/8/layout/vList3"/>
    <dgm:cxn modelId="{83D3C881-9F14-4237-AA31-0161B96C8A96}" type="presParOf" srcId="{B8374E56-CFA7-4707-8EEF-3F5740ECF842}" destId="{47CDDE64-5C8F-4C76-BCAC-C337C9F0499C}" srcOrd="6" destOrd="0" presId="urn:microsoft.com/office/officeart/2005/8/layout/vList3"/>
    <dgm:cxn modelId="{5784D7EE-8B35-4B8F-8B88-5C75D40BB6F9}" type="presParOf" srcId="{47CDDE64-5C8F-4C76-BCAC-C337C9F0499C}" destId="{DFF518CB-1D72-4B12-8C27-73BA0705C0FC}" srcOrd="0" destOrd="0" presId="urn:microsoft.com/office/officeart/2005/8/layout/vList3"/>
    <dgm:cxn modelId="{EA483BAC-5466-4B03-A3E6-419ECDE7CD2D}" type="presParOf" srcId="{47CDDE64-5C8F-4C76-BCAC-C337C9F0499C}" destId="{74A81540-E611-41D2-9EF6-95044883BC0D}" srcOrd="1" destOrd="0" presId="urn:microsoft.com/office/officeart/2005/8/layout/vList3"/>
    <dgm:cxn modelId="{3D286A76-9914-4974-A2A1-0F45DC6D496F}" type="presParOf" srcId="{B8374E56-CFA7-4707-8EEF-3F5740ECF842}" destId="{BE368EB5-9918-4BC3-963F-E985EEC93B9F}" srcOrd="7" destOrd="0" presId="urn:microsoft.com/office/officeart/2005/8/layout/vList3"/>
    <dgm:cxn modelId="{17C5E449-79AA-45BE-A947-D289276B57D1}" type="presParOf" srcId="{B8374E56-CFA7-4707-8EEF-3F5740ECF842}" destId="{43B4ADF1-29F6-4094-B50A-ED13FF81DEB9}" srcOrd="8" destOrd="0" presId="urn:microsoft.com/office/officeart/2005/8/layout/vList3"/>
    <dgm:cxn modelId="{A2CB925D-0460-4D55-B9D0-C6C9F91AA74B}" type="presParOf" srcId="{43B4ADF1-29F6-4094-B50A-ED13FF81DEB9}" destId="{14140B8F-ACFE-4C9E-AFD1-3C82326513B3}" srcOrd="0" destOrd="0" presId="urn:microsoft.com/office/officeart/2005/8/layout/vList3"/>
    <dgm:cxn modelId="{BBDD74E3-0F87-4CE4-B31E-03C1CB8546FA}" type="presParOf" srcId="{43B4ADF1-29F6-4094-B50A-ED13FF81DEB9}" destId="{5D66DE91-C687-4D5B-80D7-ABA58AB8E2AD}" srcOrd="1" destOrd="0" presId="urn:microsoft.com/office/officeart/2005/8/layout/vList3"/>
    <dgm:cxn modelId="{0178ED2E-D10A-44EF-B17E-0DEBBB11F629}" type="presParOf" srcId="{B8374E56-CFA7-4707-8EEF-3F5740ECF842}" destId="{A5508255-CE42-4C9B-9F81-DB1E72669B4F}" srcOrd="9" destOrd="0" presId="urn:microsoft.com/office/officeart/2005/8/layout/vList3"/>
    <dgm:cxn modelId="{4431C294-3EC9-48AC-A84D-83FF025C5BD1}" type="presParOf" srcId="{B8374E56-CFA7-4707-8EEF-3F5740ECF842}" destId="{EA3E000E-7CD3-4BF6-9C8E-B0FC53751D0A}" srcOrd="10" destOrd="0" presId="urn:microsoft.com/office/officeart/2005/8/layout/vList3"/>
    <dgm:cxn modelId="{26E287DC-9D79-4207-802D-69D3C09E41E5}" type="presParOf" srcId="{EA3E000E-7CD3-4BF6-9C8E-B0FC53751D0A}" destId="{76D52A0E-C04C-40A2-BCF9-CDB4120C3ECA}" srcOrd="0" destOrd="0" presId="urn:microsoft.com/office/officeart/2005/8/layout/vList3"/>
    <dgm:cxn modelId="{7AECAD6F-951D-42CE-9D10-235D66313330}" type="presParOf" srcId="{EA3E000E-7CD3-4BF6-9C8E-B0FC53751D0A}" destId="{BBEFDC26-95DD-41D6-98AD-B3B2A33760C9}" srcOrd="1" destOrd="0" presId="urn:microsoft.com/office/officeart/2005/8/layout/vList3"/>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3C9AE70-5C6C-4E48-B879-FC6A07478035}" type="doc">
      <dgm:prSet loTypeId="urn:microsoft.com/office/officeart/2005/8/layout/lProcess3" loCatId="process" qsTypeId="urn:microsoft.com/office/officeart/2005/8/quickstyle/simple1" qsCatId="simple" csTypeId="urn:microsoft.com/office/officeart/2005/8/colors/colorful2" csCatId="colorful" phldr="1"/>
      <dgm:spPr/>
      <dgm:t>
        <a:bodyPr/>
        <a:lstStyle/>
        <a:p>
          <a:endParaRPr lang="es-CO"/>
        </a:p>
      </dgm:t>
    </dgm:pt>
    <dgm:pt modelId="{8ADC2320-9E25-44E3-8145-ADA21068949E}">
      <dgm:prSet phldrT="[Texto]" custT="1"/>
      <dgm:spPr/>
      <dgm:t>
        <a:bodyPr/>
        <a:lstStyle/>
        <a:p>
          <a:r>
            <a:rPr lang="es-CO" sz="1400"/>
            <a:t>DOCUMENTO / SOPORTE</a:t>
          </a:r>
        </a:p>
      </dgm:t>
    </dgm:pt>
    <dgm:pt modelId="{A7704A0A-3BF6-4C2D-8065-8AFF9DB57BDE}" type="parTrans" cxnId="{57F233A8-1C18-4A5E-B775-8BCBBBD91D48}">
      <dgm:prSet/>
      <dgm:spPr/>
      <dgm:t>
        <a:bodyPr/>
        <a:lstStyle/>
        <a:p>
          <a:endParaRPr lang="es-CO"/>
        </a:p>
      </dgm:t>
    </dgm:pt>
    <dgm:pt modelId="{95B27197-E5C2-4E02-BCC9-EF43481BBDC3}" type="sibTrans" cxnId="{57F233A8-1C18-4A5E-B775-8BCBBBD91D48}">
      <dgm:prSet/>
      <dgm:spPr/>
      <dgm:t>
        <a:bodyPr/>
        <a:lstStyle/>
        <a:p>
          <a:endParaRPr lang="es-CO"/>
        </a:p>
      </dgm:t>
    </dgm:pt>
    <dgm:pt modelId="{652E0C52-A060-431C-9821-D71C99F2DA09}">
      <dgm:prSet phldrT="[Texto]" custT="1"/>
      <dgm:spPr/>
      <dgm:t>
        <a:bodyPr/>
        <a:lstStyle/>
        <a:p>
          <a:r>
            <a:rPr lang="es-CO" sz="1400"/>
            <a:t>RESPONSABLE/FASE</a:t>
          </a:r>
          <a:endParaRPr lang="es-CO" sz="1200"/>
        </a:p>
      </dgm:t>
    </dgm:pt>
    <dgm:pt modelId="{6FFF7C39-C626-4C14-AD3A-E2210E955607}" type="parTrans" cxnId="{B942C13E-98C3-46F1-8A1F-76A4F5DBCABC}">
      <dgm:prSet/>
      <dgm:spPr/>
      <dgm:t>
        <a:bodyPr/>
        <a:lstStyle/>
        <a:p>
          <a:endParaRPr lang="es-CO"/>
        </a:p>
      </dgm:t>
    </dgm:pt>
    <dgm:pt modelId="{3756532A-6258-422D-AD66-BFC7C9F08CBE}" type="sibTrans" cxnId="{B942C13E-98C3-46F1-8A1F-76A4F5DBCABC}">
      <dgm:prSet/>
      <dgm:spPr/>
      <dgm:t>
        <a:bodyPr/>
        <a:lstStyle/>
        <a:p>
          <a:endParaRPr lang="es-CO"/>
        </a:p>
      </dgm:t>
    </dgm:pt>
    <dgm:pt modelId="{8FE74EC6-8011-4B19-BB73-E744CF8C178D}">
      <dgm:prSet phldrT="[Texto]" custT="1"/>
      <dgm:spPr/>
      <dgm:t>
        <a:bodyPr/>
        <a:lstStyle/>
        <a:p>
          <a:r>
            <a:rPr lang="es-CO" sz="1200"/>
            <a:t>Autorización de ocupación</a:t>
          </a:r>
        </a:p>
      </dgm:t>
    </dgm:pt>
    <dgm:pt modelId="{A95D55F9-90D9-4D7B-985E-ECB884C09896}" type="parTrans" cxnId="{65F162EA-0103-44AE-AEE8-5D63C15DD767}">
      <dgm:prSet/>
      <dgm:spPr/>
      <dgm:t>
        <a:bodyPr/>
        <a:lstStyle/>
        <a:p>
          <a:endParaRPr lang="es-CO"/>
        </a:p>
      </dgm:t>
    </dgm:pt>
    <dgm:pt modelId="{E72A0E4C-9F49-4FBA-B18E-BAE983932031}" type="sibTrans" cxnId="{65F162EA-0103-44AE-AEE8-5D63C15DD767}">
      <dgm:prSet/>
      <dgm:spPr/>
      <dgm:t>
        <a:bodyPr/>
        <a:lstStyle/>
        <a:p>
          <a:endParaRPr lang="es-CO"/>
        </a:p>
      </dgm:t>
    </dgm:pt>
    <dgm:pt modelId="{2035DD70-DE8D-48E8-B48C-0F73F837A023}">
      <dgm:prSet phldrT="[Texto]" custT="1"/>
      <dgm:spPr/>
      <dgm:t>
        <a:bodyPr/>
        <a:lstStyle/>
        <a:p>
          <a:r>
            <a:rPr lang="es-CO" sz="1200"/>
            <a:t>Secretaría de Gestion y Control Territorial</a:t>
          </a:r>
        </a:p>
      </dgm:t>
    </dgm:pt>
    <dgm:pt modelId="{6861E9E6-ADB8-4F46-A4D4-2BE1E006183D}" type="parTrans" cxnId="{0FE50CF0-1AE3-4656-BBD9-CA464483FBB8}">
      <dgm:prSet/>
      <dgm:spPr/>
      <dgm:t>
        <a:bodyPr/>
        <a:lstStyle/>
        <a:p>
          <a:endParaRPr lang="es-CO"/>
        </a:p>
      </dgm:t>
    </dgm:pt>
    <dgm:pt modelId="{ECCF3025-5634-44F2-ADEA-E052FCC02DA8}" type="sibTrans" cxnId="{0FE50CF0-1AE3-4656-BBD9-CA464483FBB8}">
      <dgm:prSet/>
      <dgm:spPr/>
      <dgm:t>
        <a:bodyPr/>
        <a:lstStyle/>
        <a:p>
          <a:endParaRPr lang="es-CO"/>
        </a:p>
      </dgm:t>
    </dgm:pt>
    <dgm:pt modelId="{CA5B0F4F-BC79-4C7B-825A-C1D2F66AB6C4}">
      <dgm:prSet phldrT="[Texto]" custT="1"/>
      <dgm:spPr/>
      <dgm:t>
        <a:bodyPr/>
        <a:lstStyle/>
        <a:p>
          <a:r>
            <a:rPr lang="es-CO" sz="1200"/>
            <a:t>Certificado del recibo de espacio público</a:t>
          </a:r>
        </a:p>
      </dgm:t>
    </dgm:pt>
    <dgm:pt modelId="{941AEBD9-8159-4EAB-9AE5-E34311D3125F}" type="parTrans" cxnId="{A8B65110-B990-408A-95FA-5A43DAAB112F}">
      <dgm:prSet/>
      <dgm:spPr/>
      <dgm:t>
        <a:bodyPr/>
        <a:lstStyle/>
        <a:p>
          <a:endParaRPr lang="es-CO"/>
        </a:p>
      </dgm:t>
    </dgm:pt>
    <dgm:pt modelId="{9F15C213-04A3-476F-8464-2313A7182F7D}" type="sibTrans" cxnId="{A8B65110-B990-408A-95FA-5A43DAAB112F}">
      <dgm:prSet/>
      <dgm:spPr/>
      <dgm:t>
        <a:bodyPr/>
        <a:lstStyle/>
        <a:p>
          <a:endParaRPr lang="es-CO"/>
        </a:p>
      </dgm:t>
    </dgm:pt>
    <dgm:pt modelId="{13689400-4769-4F1C-B62A-D37ECEF1B3D9}">
      <dgm:prSet phldrT="[Texto]" custT="1"/>
      <dgm:spPr/>
      <dgm:t>
        <a:bodyPr/>
        <a:lstStyle/>
        <a:p>
          <a:r>
            <a:rPr lang="es-CO" sz="1200"/>
            <a:t>Secretaría de infraestructura </a:t>
          </a:r>
        </a:p>
      </dgm:t>
    </dgm:pt>
    <dgm:pt modelId="{539BE0B7-3746-4A20-B6AE-51396127774A}" type="parTrans" cxnId="{5C566EB9-E362-4767-80E1-FB0CCCCFD21F}">
      <dgm:prSet/>
      <dgm:spPr/>
      <dgm:t>
        <a:bodyPr/>
        <a:lstStyle/>
        <a:p>
          <a:endParaRPr lang="es-CO"/>
        </a:p>
      </dgm:t>
    </dgm:pt>
    <dgm:pt modelId="{BB34C4F0-1006-4A24-9D9E-ECE7C9625017}" type="sibTrans" cxnId="{5C566EB9-E362-4767-80E1-FB0CCCCFD21F}">
      <dgm:prSet/>
      <dgm:spPr/>
      <dgm:t>
        <a:bodyPr/>
        <a:lstStyle/>
        <a:p>
          <a:endParaRPr lang="es-CO"/>
        </a:p>
      </dgm:t>
    </dgm:pt>
    <dgm:pt modelId="{117D0AA3-95FE-45D5-A67F-EE58E0465F29}" type="pres">
      <dgm:prSet presAssocID="{F3C9AE70-5C6C-4E48-B879-FC6A07478035}" presName="Name0" presStyleCnt="0">
        <dgm:presLayoutVars>
          <dgm:chPref val="3"/>
          <dgm:dir/>
          <dgm:animLvl val="lvl"/>
          <dgm:resizeHandles/>
        </dgm:presLayoutVars>
      </dgm:prSet>
      <dgm:spPr/>
    </dgm:pt>
    <dgm:pt modelId="{E50809D7-AA83-47C6-98AF-06A173D6A848}" type="pres">
      <dgm:prSet presAssocID="{8ADC2320-9E25-44E3-8145-ADA21068949E}" presName="horFlow" presStyleCnt="0"/>
      <dgm:spPr/>
    </dgm:pt>
    <dgm:pt modelId="{00604620-768E-4786-B330-4377906C886D}" type="pres">
      <dgm:prSet presAssocID="{8ADC2320-9E25-44E3-8145-ADA21068949E}" presName="bigChev" presStyleLbl="node1" presStyleIdx="0" presStyleCnt="3" custScaleX="156675" custScaleY="99880"/>
      <dgm:spPr/>
    </dgm:pt>
    <dgm:pt modelId="{BC2281EF-60C2-48BE-A426-ECE1110012FC}" type="pres">
      <dgm:prSet presAssocID="{6FFF7C39-C626-4C14-AD3A-E2210E955607}" presName="parTrans" presStyleCnt="0"/>
      <dgm:spPr/>
    </dgm:pt>
    <dgm:pt modelId="{6C3B6487-FA4E-42B3-867A-78EFCB1A41E3}" type="pres">
      <dgm:prSet presAssocID="{652E0C52-A060-431C-9821-D71C99F2DA09}" presName="node" presStyleLbl="alignAccFollowNode1" presStyleIdx="0" presStyleCnt="3" custScaleX="188765" custScaleY="100281">
        <dgm:presLayoutVars>
          <dgm:bulletEnabled val="1"/>
        </dgm:presLayoutVars>
      </dgm:prSet>
      <dgm:spPr/>
    </dgm:pt>
    <dgm:pt modelId="{6264C7E2-B731-465B-8E3E-2B3B29792415}" type="pres">
      <dgm:prSet presAssocID="{8ADC2320-9E25-44E3-8145-ADA21068949E}" presName="vSp" presStyleCnt="0"/>
      <dgm:spPr/>
    </dgm:pt>
    <dgm:pt modelId="{858A4162-A5A0-4C22-A2FE-5873D37480C6}" type="pres">
      <dgm:prSet presAssocID="{8FE74EC6-8011-4B19-BB73-E744CF8C178D}" presName="horFlow" presStyleCnt="0"/>
      <dgm:spPr/>
    </dgm:pt>
    <dgm:pt modelId="{D00DB863-E9A1-48C3-9C03-F08517EECECD}" type="pres">
      <dgm:prSet presAssocID="{8FE74EC6-8011-4B19-BB73-E744CF8C178D}" presName="bigChev" presStyleLbl="node1" presStyleIdx="1" presStyleCnt="3" custScaleX="156675" custScaleY="99880"/>
      <dgm:spPr/>
    </dgm:pt>
    <dgm:pt modelId="{B7D9F5BE-31B5-4309-8EFE-55BDAE99B1AD}" type="pres">
      <dgm:prSet presAssocID="{6861E9E6-ADB8-4F46-A4D4-2BE1E006183D}" presName="parTrans" presStyleCnt="0"/>
      <dgm:spPr/>
    </dgm:pt>
    <dgm:pt modelId="{1C5FED2C-F4C8-4B04-92A1-4AEB3E8E718A}" type="pres">
      <dgm:prSet presAssocID="{2035DD70-DE8D-48E8-B48C-0F73F837A023}" presName="node" presStyleLbl="alignAccFollowNode1" presStyleIdx="1" presStyleCnt="3" custScaleX="188765" custScaleY="100281">
        <dgm:presLayoutVars>
          <dgm:bulletEnabled val="1"/>
        </dgm:presLayoutVars>
      </dgm:prSet>
      <dgm:spPr/>
    </dgm:pt>
    <dgm:pt modelId="{03A86C1A-3B10-4580-9918-2226722D70FF}" type="pres">
      <dgm:prSet presAssocID="{8FE74EC6-8011-4B19-BB73-E744CF8C178D}" presName="vSp" presStyleCnt="0"/>
      <dgm:spPr/>
    </dgm:pt>
    <dgm:pt modelId="{94A59E1F-5F95-4805-AF49-079DD6630941}" type="pres">
      <dgm:prSet presAssocID="{CA5B0F4F-BC79-4C7B-825A-C1D2F66AB6C4}" presName="horFlow" presStyleCnt="0"/>
      <dgm:spPr/>
    </dgm:pt>
    <dgm:pt modelId="{D1A65615-D8BA-4689-9E6A-FA3BA5DC709C}" type="pres">
      <dgm:prSet presAssocID="{CA5B0F4F-BC79-4C7B-825A-C1D2F66AB6C4}" presName="bigChev" presStyleLbl="node1" presStyleIdx="2" presStyleCnt="3" custScaleX="156675" custScaleY="99880"/>
      <dgm:spPr/>
    </dgm:pt>
    <dgm:pt modelId="{A5294C4E-CF04-4B5B-99DA-B1DA6272AC79}" type="pres">
      <dgm:prSet presAssocID="{539BE0B7-3746-4A20-B6AE-51396127774A}" presName="parTrans" presStyleCnt="0"/>
      <dgm:spPr/>
    </dgm:pt>
    <dgm:pt modelId="{3DB3D876-1023-4E76-B05F-157F4CF957B0}" type="pres">
      <dgm:prSet presAssocID="{13689400-4769-4F1C-B62A-D37ECEF1B3D9}" presName="node" presStyleLbl="alignAccFollowNode1" presStyleIdx="2" presStyleCnt="3" custScaleX="188765" custScaleY="100281">
        <dgm:presLayoutVars>
          <dgm:bulletEnabled val="1"/>
        </dgm:presLayoutVars>
      </dgm:prSet>
      <dgm:spPr/>
    </dgm:pt>
  </dgm:ptLst>
  <dgm:cxnLst>
    <dgm:cxn modelId="{24E2F904-A5B4-42C3-BC58-0CB021758395}" type="presOf" srcId="{652E0C52-A060-431C-9821-D71C99F2DA09}" destId="{6C3B6487-FA4E-42B3-867A-78EFCB1A41E3}" srcOrd="0" destOrd="0" presId="urn:microsoft.com/office/officeart/2005/8/layout/lProcess3"/>
    <dgm:cxn modelId="{97422506-90C2-47FA-825D-6ADBECE1BE7B}" type="presOf" srcId="{CA5B0F4F-BC79-4C7B-825A-C1D2F66AB6C4}" destId="{D1A65615-D8BA-4689-9E6A-FA3BA5DC709C}" srcOrd="0" destOrd="0" presId="urn:microsoft.com/office/officeart/2005/8/layout/lProcess3"/>
    <dgm:cxn modelId="{A8B65110-B990-408A-95FA-5A43DAAB112F}" srcId="{F3C9AE70-5C6C-4E48-B879-FC6A07478035}" destId="{CA5B0F4F-BC79-4C7B-825A-C1D2F66AB6C4}" srcOrd="2" destOrd="0" parTransId="{941AEBD9-8159-4EAB-9AE5-E34311D3125F}" sibTransId="{9F15C213-04A3-476F-8464-2313A7182F7D}"/>
    <dgm:cxn modelId="{FE47642E-B1EC-4482-AAB0-478D8E02E222}" type="presOf" srcId="{13689400-4769-4F1C-B62A-D37ECEF1B3D9}" destId="{3DB3D876-1023-4E76-B05F-157F4CF957B0}" srcOrd="0" destOrd="0" presId="urn:microsoft.com/office/officeart/2005/8/layout/lProcess3"/>
    <dgm:cxn modelId="{30B0513A-8B51-4892-8FFB-D156FDE468D6}" type="presOf" srcId="{2035DD70-DE8D-48E8-B48C-0F73F837A023}" destId="{1C5FED2C-F4C8-4B04-92A1-4AEB3E8E718A}" srcOrd="0" destOrd="0" presId="urn:microsoft.com/office/officeart/2005/8/layout/lProcess3"/>
    <dgm:cxn modelId="{B942C13E-98C3-46F1-8A1F-76A4F5DBCABC}" srcId="{8ADC2320-9E25-44E3-8145-ADA21068949E}" destId="{652E0C52-A060-431C-9821-D71C99F2DA09}" srcOrd="0" destOrd="0" parTransId="{6FFF7C39-C626-4C14-AD3A-E2210E955607}" sibTransId="{3756532A-6258-422D-AD66-BFC7C9F08CBE}"/>
    <dgm:cxn modelId="{A0C03D92-3F57-40EB-B614-1808554CB5BC}" type="presOf" srcId="{8ADC2320-9E25-44E3-8145-ADA21068949E}" destId="{00604620-768E-4786-B330-4377906C886D}" srcOrd="0" destOrd="0" presId="urn:microsoft.com/office/officeart/2005/8/layout/lProcess3"/>
    <dgm:cxn modelId="{95090AA3-1A21-4FA9-8285-B7F4400C1FDA}" type="presOf" srcId="{F3C9AE70-5C6C-4E48-B879-FC6A07478035}" destId="{117D0AA3-95FE-45D5-A67F-EE58E0465F29}" srcOrd="0" destOrd="0" presId="urn:microsoft.com/office/officeart/2005/8/layout/lProcess3"/>
    <dgm:cxn modelId="{57F233A8-1C18-4A5E-B775-8BCBBBD91D48}" srcId="{F3C9AE70-5C6C-4E48-B879-FC6A07478035}" destId="{8ADC2320-9E25-44E3-8145-ADA21068949E}" srcOrd="0" destOrd="0" parTransId="{A7704A0A-3BF6-4C2D-8065-8AFF9DB57BDE}" sibTransId="{95B27197-E5C2-4E02-BCC9-EF43481BBDC3}"/>
    <dgm:cxn modelId="{5C566EB9-E362-4767-80E1-FB0CCCCFD21F}" srcId="{CA5B0F4F-BC79-4C7B-825A-C1D2F66AB6C4}" destId="{13689400-4769-4F1C-B62A-D37ECEF1B3D9}" srcOrd="0" destOrd="0" parTransId="{539BE0B7-3746-4A20-B6AE-51396127774A}" sibTransId="{BB34C4F0-1006-4A24-9D9E-ECE7C9625017}"/>
    <dgm:cxn modelId="{65F162EA-0103-44AE-AEE8-5D63C15DD767}" srcId="{F3C9AE70-5C6C-4E48-B879-FC6A07478035}" destId="{8FE74EC6-8011-4B19-BB73-E744CF8C178D}" srcOrd="1" destOrd="0" parTransId="{A95D55F9-90D9-4D7B-985E-ECB884C09896}" sibTransId="{E72A0E4C-9F49-4FBA-B18E-BAE983932031}"/>
    <dgm:cxn modelId="{0FE50CF0-1AE3-4656-BBD9-CA464483FBB8}" srcId="{8FE74EC6-8011-4B19-BB73-E744CF8C178D}" destId="{2035DD70-DE8D-48E8-B48C-0F73F837A023}" srcOrd="0" destOrd="0" parTransId="{6861E9E6-ADB8-4F46-A4D4-2BE1E006183D}" sibTransId="{ECCF3025-5634-44F2-ADEA-E052FCC02DA8}"/>
    <dgm:cxn modelId="{6DD9A5FA-6CCE-47D6-A6A8-83BD65500680}" type="presOf" srcId="{8FE74EC6-8011-4B19-BB73-E744CF8C178D}" destId="{D00DB863-E9A1-48C3-9C03-F08517EECECD}" srcOrd="0" destOrd="0" presId="urn:microsoft.com/office/officeart/2005/8/layout/lProcess3"/>
    <dgm:cxn modelId="{7A07763B-A2A8-4EB9-9D3F-D27BBEED0114}" type="presParOf" srcId="{117D0AA3-95FE-45D5-A67F-EE58E0465F29}" destId="{E50809D7-AA83-47C6-98AF-06A173D6A848}" srcOrd="0" destOrd="0" presId="urn:microsoft.com/office/officeart/2005/8/layout/lProcess3"/>
    <dgm:cxn modelId="{526B1326-E799-4526-AE26-8398E979658C}" type="presParOf" srcId="{E50809D7-AA83-47C6-98AF-06A173D6A848}" destId="{00604620-768E-4786-B330-4377906C886D}" srcOrd="0" destOrd="0" presId="urn:microsoft.com/office/officeart/2005/8/layout/lProcess3"/>
    <dgm:cxn modelId="{F3DBA4B1-0B04-44B7-8C67-6207857DEC1B}" type="presParOf" srcId="{E50809D7-AA83-47C6-98AF-06A173D6A848}" destId="{BC2281EF-60C2-48BE-A426-ECE1110012FC}" srcOrd="1" destOrd="0" presId="urn:microsoft.com/office/officeart/2005/8/layout/lProcess3"/>
    <dgm:cxn modelId="{CCC33523-21AF-41D5-9FF8-840C60AB5C89}" type="presParOf" srcId="{E50809D7-AA83-47C6-98AF-06A173D6A848}" destId="{6C3B6487-FA4E-42B3-867A-78EFCB1A41E3}" srcOrd="2" destOrd="0" presId="urn:microsoft.com/office/officeart/2005/8/layout/lProcess3"/>
    <dgm:cxn modelId="{D53A8464-523B-4BFC-8392-4D50D3068757}" type="presParOf" srcId="{117D0AA3-95FE-45D5-A67F-EE58E0465F29}" destId="{6264C7E2-B731-465B-8E3E-2B3B29792415}" srcOrd="1" destOrd="0" presId="urn:microsoft.com/office/officeart/2005/8/layout/lProcess3"/>
    <dgm:cxn modelId="{685D91C8-58C8-4188-A488-2B4A749770C5}" type="presParOf" srcId="{117D0AA3-95FE-45D5-A67F-EE58E0465F29}" destId="{858A4162-A5A0-4C22-A2FE-5873D37480C6}" srcOrd="2" destOrd="0" presId="urn:microsoft.com/office/officeart/2005/8/layout/lProcess3"/>
    <dgm:cxn modelId="{2662B09C-E5BD-41DB-9308-0B635A5CE82C}" type="presParOf" srcId="{858A4162-A5A0-4C22-A2FE-5873D37480C6}" destId="{D00DB863-E9A1-48C3-9C03-F08517EECECD}" srcOrd="0" destOrd="0" presId="urn:microsoft.com/office/officeart/2005/8/layout/lProcess3"/>
    <dgm:cxn modelId="{DEED443C-EB5D-4BF7-9630-D9C23E552BAD}" type="presParOf" srcId="{858A4162-A5A0-4C22-A2FE-5873D37480C6}" destId="{B7D9F5BE-31B5-4309-8EFE-55BDAE99B1AD}" srcOrd="1" destOrd="0" presId="urn:microsoft.com/office/officeart/2005/8/layout/lProcess3"/>
    <dgm:cxn modelId="{2A3BAACD-AC98-41C7-A33C-82972D3D2A0E}" type="presParOf" srcId="{858A4162-A5A0-4C22-A2FE-5873D37480C6}" destId="{1C5FED2C-F4C8-4B04-92A1-4AEB3E8E718A}" srcOrd="2" destOrd="0" presId="urn:microsoft.com/office/officeart/2005/8/layout/lProcess3"/>
    <dgm:cxn modelId="{3C01E979-DC17-465D-BB8F-98EAE16FEBBC}" type="presParOf" srcId="{117D0AA3-95FE-45D5-A67F-EE58E0465F29}" destId="{03A86C1A-3B10-4580-9918-2226722D70FF}" srcOrd="3" destOrd="0" presId="urn:microsoft.com/office/officeart/2005/8/layout/lProcess3"/>
    <dgm:cxn modelId="{DC395842-2443-47CC-A4E9-51EE7D430F1E}" type="presParOf" srcId="{117D0AA3-95FE-45D5-A67F-EE58E0465F29}" destId="{94A59E1F-5F95-4805-AF49-079DD6630941}" srcOrd="4" destOrd="0" presId="urn:microsoft.com/office/officeart/2005/8/layout/lProcess3"/>
    <dgm:cxn modelId="{5073CC95-B55E-4A91-A746-6DA8519C687F}" type="presParOf" srcId="{94A59E1F-5F95-4805-AF49-079DD6630941}" destId="{D1A65615-D8BA-4689-9E6A-FA3BA5DC709C}" srcOrd="0" destOrd="0" presId="urn:microsoft.com/office/officeart/2005/8/layout/lProcess3"/>
    <dgm:cxn modelId="{0E37E44F-2BBC-4945-AF51-3A7B29078334}" type="presParOf" srcId="{94A59E1F-5F95-4805-AF49-079DD6630941}" destId="{A5294C4E-CF04-4B5B-99DA-B1DA6272AC79}" srcOrd="1" destOrd="0" presId="urn:microsoft.com/office/officeart/2005/8/layout/lProcess3"/>
    <dgm:cxn modelId="{97B6B876-2EE5-4068-B9DE-766E8A8F7E0D}" type="presParOf" srcId="{94A59E1F-5F95-4805-AF49-079DD6630941}" destId="{3DB3D876-1023-4E76-B05F-157F4CF957B0}" srcOrd="2" destOrd="0" presId="urn:microsoft.com/office/officeart/2005/8/layout/lProcess3"/>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F3C9AE70-5C6C-4E48-B879-FC6A07478035}" type="doc">
      <dgm:prSet loTypeId="urn:microsoft.com/office/officeart/2005/8/layout/lProcess3" loCatId="process" qsTypeId="urn:microsoft.com/office/officeart/2005/8/quickstyle/simple1" qsCatId="simple" csTypeId="urn:microsoft.com/office/officeart/2005/8/colors/colorful2" csCatId="colorful" phldr="1"/>
      <dgm:spPr/>
      <dgm:t>
        <a:bodyPr/>
        <a:lstStyle/>
        <a:p>
          <a:endParaRPr lang="es-CO"/>
        </a:p>
      </dgm:t>
    </dgm:pt>
    <dgm:pt modelId="{8FE74EC6-8011-4B19-BB73-E744CF8C178D}">
      <dgm:prSet phldrT="[Texto]" custT="1"/>
      <dgm:spPr/>
      <dgm:t>
        <a:bodyPr/>
        <a:lstStyle/>
        <a:p>
          <a:r>
            <a:rPr lang="es-ES_tradnl" sz="1100"/>
            <a:t>Constancias extensión redes y/o vinculación servicios públicos.</a:t>
          </a:r>
          <a:endParaRPr lang="es-CO" sz="1200"/>
        </a:p>
      </dgm:t>
    </dgm:pt>
    <dgm:pt modelId="{A95D55F9-90D9-4D7B-985E-ECB884C09896}" type="parTrans" cxnId="{65F162EA-0103-44AE-AEE8-5D63C15DD767}">
      <dgm:prSet/>
      <dgm:spPr/>
      <dgm:t>
        <a:bodyPr/>
        <a:lstStyle/>
        <a:p>
          <a:endParaRPr lang="es-CO"/>
        </a:p>
      </dgm:t>
    </dgm:pt>
    <dgm:pt modelId="{E72A0E4C-9F49-4FBA-B18E-BAE983932031}" type="sibTrans" cxnId="{65F162EA-0103-44AE-AEE8-5D63C15DD767}">
      <dgm:prSet/>
      <dgm:spPr/>
      <dgm:t>
        <a:bodyPr/>
        <a:lstStyle/>
        <a:p>
          <a:endParaRPr lang="es-CO"/>
        </a:p>
      </dgm:t>
    </dgm:pt>
    <dgm:pt modelId="{2035DD70-DE8D-48E8-B48C-0F73F837A023}">
      <dgm:prSet phldrT="[Texto]" custT="1"/>
      <dgm:spPr/>
      <dgm:t>
        <a:bodyPr/>
        <a:lstStyle/>
        <a:p>
          <a:r>
            <a:rPr lang="es-CO" sz="1200"/>
            <a:t>EPM</a:t>
          </a:r>
        </a:p>
      </dgm:t>
    </dgm:pt>
    <dgm:pt modelId="{6861E9E6-ADB8-4F46-A4D4-2BE1E006183D}" type="parTrans" cxnId="{0FE50CF0-1AE3-4656-BBD9-CA464483FBB8}">
      <dgm:prSet/>
      <dgm:spPr/>
      <dgm:t>
        <a:bodyPr/>
        <a:lstStyle/>
        <a:p>
          <a:endParaRPr lang="es-CO"/>
        </a:p>
      </dgm:t>
    </dgm:pt>
    <dgm:pt modelId="{ECCF3025-5634-44F2-ADEA-E052FCC02DA8}" type="sibTrans" cxnId="{0FE50CF0-1AE3-4656-BBD9-CA464483FBB8}">
      <dgm:prSet/>
      <dgm:spPr/>
      <dgm:t>
        <a:bodyPr/>
        <a:lstStyle/>
        <a:p>
          <a:endParaRPr lang="es-CO"/>
        </a:p>
      </dgm:t>
    </dgm:pt>
    <dgm:pt modelId="{CA5B0F4F-BC79-4C7B-825A-C1D2F66AB6C4}">
      <dgm:prSet phldrT="[Texto]" custT="1"/>
      <dgm:spPr/>
      <dgm:t>
        <a:bodyPr/>
        <a:lstStyle/>
        <a:p>
          <a:r>
            <a:rPr lang="es-CO" sz="1200"/>
            <a:t>Diseño  y certificación de los títulos j y k de la NSR10</a:t>
          </a:r>
        </a:p>
      </dgm:t>
    </dgm:pt>
    <dgm:pt modelId="{941AEBD9-8159-4EAB-9AE5-E34311D3125F}" type="parTrans" cxnId="{A8B65110-B990-408A-95FA-5A43DAAB112F}">
      <dgm:prSet/>
      <dgm:spPr/>
      <dgm:t>
        <a:bodyPr/>
        <a:lstStyle/>
        <a:p>
          <a:endParaRPr lang="es-CO"/>
        </a:p>
      </dgm:t>
    </dgm:pt>
    <dgm:pt modelId="{9F15C213-04A3-476F-8464-2313A7182F7D}" type="sibTrans" cxnId="{A8B65110-B990-408A-95FA-5A43DAAB112F}">
      <dgm:prSet/>
      <dgm:spPr/>
      <dgm:t>
        <a:bodyPr/>
        <a:lstStyle/>
        <a:p>
          <a:endParaRPr lang="es-CO"/>
        </a:p>
      </dgm:t>
    </dgm:pt>
    <dgm:pt modelId="{13689400-4769-4F1C-B62A-D37ECEF1B3D9}">
      <dgm:prSet phldrT="[Texto]" custT="1"/>
      <dgm:spPr/>
      <dgm:t>
        <a:bodyPr/>
        <a:lstStyle/>
        <a:p>
          <a:r>
            <a:rPr lang="es-CO" sz="1200"/>
            <a:t>Bomberos Medellín</a:t>
          </a:r>
        </a:p>
      </dgm:t>
    </dgm:pt>
    <dgm:pt modelId="{539BE0B7-3746-4A20-B6AE-51396127774A}" type="parTrans" cxnId="{5C566EB9-E362-4767-80E1-FB0CCCCFD21F}">
      <dgm:prSet/>
      <dgm:spPr/>
      <dgm:t>
        <a:bodyPr/>
        <a:lstStyle/>
        <a:p>
          <a:endParaRPr lang="es-CO"/>
        </a:p>
      </dgm:t>
    </dgm:pt>
    <dgm:pt modelId="{BB34C4F0-1006-4A24-9D9E-ECE7C9625017}" type="sibTrans" cxnId="{5C566EB9-E362-4767-80E1-FB0CCCCFD21F}">
      <dgm:prSet/>
      <dgm:spPr/>
      <dgm:t>
        <a:bodyPr/>
        <a:lstStyle/>
        <a:p>
          <a:endParaRPr lang="es-CO"/>
        </a:p>
      </dgm:t>
    </dgm:pt>
    <dgm:pt modelId="{BD5F3578-781A-4B36-9F28-1CF25D4A89E7}">
      <dgm:prSet phldrT="[Texto]" custT="1"/>
      <dgm:spPr/>
      <dgm:t>
        <a:bodyPr/>
        <a:lstStyle/>
        <a:p>
          <a:r>
            <a:rPr lang="es-CO" sz="1200"/>
            <a:t>Recibo redes de alumbrado publico.</a:t>
          </a:r>
        </a:p>
      </dgm:t>
    </dgm:pt>
    <dgm:pt modelId="{1C2ABF3F-7206-41B2-B67D-68B27A4AA94B}" type="parTrans" cxnId="{4273C85E-5051-4C7A-97E8-396D89941225}">
      <dgm:prSet/>
      <dgm:spPr/>
      <dgm:t>
        <a:bodyPr/>
        <a:lstStyle/>
        <a:p>
          <a:endParaRPr lang="es-ES"/>
        </a:p>
      </dgm:t>
    </dgm:pt>
    <dgm:pt modelId="{6EBC03D8-E662-4871-AC5A-6B1FBAEEF5E1}" type="sibTrans" cxnId="{4273C85E-5051-4C7A-97E8-396D89941225}">
      <dgm:prSet/>
      <dgm:spPr/>
      <dgm:t>
        <a:bodyPr/>
        <a:lstStyle/>
        <a:p>
          <a:endParaRPr lang="es-ES"/>
        </a:p>
      </dgm:t>
    </dgm:pt>
    <dgm:pt modelId="{08172B6C-41BB-4760-863B-E85CE732F20C}">
      <dgm:prSet phldrT="[Texto]" custT="1"/>
      <dgm:spPr/>
      <dgm:t>
        <a:bodyPr/>
        <a:lstStyle/>
        <a:p>
          <a:r>
            <a:rPr lang="es-CO" sz="1200"/>
            <a:t>Secretaria gestion y control territorial</a:t>
          </a:r>
        </a:p>
      </dgm:t>
    </dgm:pt>
    <dgm:pt modelId="{F9E06E7C-A9FA-4D9E-83B7-81699A6260BE}" type="parTrans" cxnId="{045F1296-36C2-4FBF-8306-45F244C1067E}">
      <dgm:prSet/>
      <dgm:spPr/>
      <dgm:t>
        <a:bodyPr/>
        <a:lstStyle/>
        <a:p>
          <a:endParaRPr lang="es-ES"/>
        </a:p>
      </dgm:t>
    </dgm:pt>
    <dgm:pt modelId="{95DFCCAC-BFE6-4307-8241-223642FA69C6}" type="sibTrans" cxnId="{045F1296-36C2-4FBF-8306-45F244C1067E}">
      <dgm:prSet/>
      <dgm:spPr/>
      <dgm:t>
        <a:bodyPr/>
        <a:lstStyle/>
        <a:p>
          <a:endParaRPr lang="es-ES"/>
        </a:p>
      </dgm:t>
    </dgm:pt>
    <dgm:pt modelId="{117D0AA3-95FE-45D5-A67F-EE58E0465F29}" type="pres">
      <dgm:prSet presAssocID="{F3C9AE70-5C6C-4E48-B879-FC6A07478035}" presName="Name0" presStyleCnt="0">
        <dgm:presLayoutVars>
          <dgm:chPref val="3"/>
          <dgm:dir/>
          <dgm:animLvl val="lvl"/>
          <dgm:resizeHandles/>
        </dgm:presLayoutVars>
      </dgm:prSet>
      <dgm:spPr/>
    </dgm:pt>
    <dgm:pt modelId="{858A4162-A5A0-4C22-A2FE-5873D37480C6}" type="pres">
      <dgm:prSet presAssocID="{8FE74EC6-8011-4B19-BB73-E744CF8C178D}" presName="horFlow" presStyleCnt="0"/>
      <dgm:spPr/>
    </dgm:pt>
    <dgm:pt modelId="{D00DB863-E9A1-48C3-9C03-F08517EECECD}" type="pres">
      <dgm:prSet presAssocID="{8FE74EC6-8011-4B19-BB73-E744CF8C178D}" presName="bigChev" presStyleLbl="node1" presStyleIdx="0" presStyleCnt="3" custScaleX="381272" custScaleY="269902" custLinFactY="-98647" custLinFactNeighborX="62691" custLinFactNeighborY="-100000"/>
      <dgm:spPr/>
    </dgm:pt>
    <dgm:pt modelId="{B7D9F5BE-31B5-4309-8EFE-55BDAE99B1AD}" type="pres">
      <dgm:prSet presAssocID="{6861E9E6-ADB8-4F46-A4D4-2BE1E006183D}" presName="parTrans" presStyleCnt="0"/>
      <dgm:spPr/>
    </dgm:pt>
    <dgm:pt modelId="{1C5FED2C-F4C8-4B04-92A1-4AEB3E8E718A}" type="pres">
      <dgm:prSet presAssocID="{2035DD70-DE8D-48E8-B48C-0F73F837A023}" presName="node" presStyleLbl="alignAccFollowNode1" presStyleIdx="0" presStyleCnt="3" custScaleX="587265" custScaleY="329781" custLinFactX="-2028" custLinFactY="-100000" custLinFactNeighborX="-100000" custLinFactNeighborY="-143632">
        <dgm:presLayoutVars>
          <dgm:bulletEnabled val="1"/>
        </dgm:presLayoutVars>
      </dgm:prSet>
      <dgm:spPr/>
    </dgm:pt>
    <dgm:pt modelId="{03A86C1A-3B10-4580-9918-2226722D70FF}" type="pres">
      <dgm:prSet presAssocID="{8FE74EC6-8011-4B19-BB73-E744CF8C178D}" presName="vSp" presStyleCnt="0"/>
      <dgm:spPr/>
    </dgm:pt>
    <dgm:pt modelId="{BE124AEA-F069-41BA-BCF3-A975095A6388}" type="pres">
      <dgm:prSet presAssocID="{BD5F3578-781A-4B36-9F28-1CF25D4A89E7}" presName="horFlow" presStyleCnt="0"/>
      <dgm:spPr/>
    </dgm:pt>
    <dgm:pt modelId="{3FAF0BBE-87B1-4144-9627-5BD8F4F61D77}" type="pres">
      <dgm:prSet presAssocID="{BD5F3578-781A-4B36-9F28-1CF25D4A89E7}" presName="bigChev" presStyleLbl="node1" presStyleIdx="1" presStyleCnt="3" custScaleX="374939" custScaleY="345458" custLinFactY="-21403" custLinFactNeighborX="47018" custLinFactNeighborY="-100000"/>
      <dgm:spPr/>
    </dgm:pt>
    <dgm:pt modelId="{77BF7D27-5C80-45C2-B1BC-7C2CDD231DE2}" type="pres">
      <dgm:prSet presAssocID="{F9E06E7C-A9FA-4D9E-83B7-81699A6260BE}" presName="parTrans" presStyleCnt="0"/>
      <dgm:spPr/>
    </dgm:pt>
    <dgm:pt modelId="{E49E358E-B8A6-4128-83AC-E3ED94CFDA37}" type="pres">
      <dgm:prSet presAssocID="{08172B6C-41BB-4760-863B-E85CE732F20C}" presName="node" presStyleLbl="alignAccFollowNode1" presStyleIdx="1" presStyleCnt="3" custScaleX="532028" custScaleY="341157" custLinFactX="6430" custLinFactY="-47283" custLinFactNeighborX="100000" custLinFactNeighborY="-100000">
        <dgm:presLayoutVars>
          <dgm:bulletEnabled val="1"/>
        </dgm:presLayoutVars>
      </dgm:prSet>
      <dgm:spPr/>
    </dgm:pt>
    <dgm:pt modelId="{30851AC0-6F09-449B-B57A-D28A6BBA2F64}" type="pres">
      <dgm:prSet presAssocID="{BD5F3578-781A-4B36-9F28-1CF25D4A89E7}" presName="vSp" presStyleCnt="0"/>
      <dgm:spPr/>
    </dgm:pt>
    <dgm:pt modelId="{94A59E1F-5F95-4805-AF49-079DD6630941}" type="pres">
      <dgm:prSet presAssocID="{CA5B0F4F-BC79-4C7B-825A-C1D2F66AB6C4}" presName="horFlow" presStyleCnt="0"/>
      <dgm:spPr/>
    </dgm:pt>
    <dgm:pt modelId="{D1A65615-D8BA-4689-9E6A-FA3BA5DC709C}" type="pres">
      <dgm:prSet presAssocID="{CA5B0F4F-BC79-4C7B-825A-C1D2F66AB6C4}" presName="bigChev" presStyleLbl="node1" presStyleIdx="2" presStyleCnt="3" custScaleX="448581" custScaleY="263743" custLinFactNeighborX="-32523" custLinFactNeighborY="-98857"/>
      <dgm:spPr/>
    </dgm:pt>
    <dgm:pt modelId="{A5294C4E-CF04-4B5B-99DA-B1DA6272AC79}" type="pres">
      <dgm:prSet presAssocID="{539BE0B7-3746-4A20-B6AE-51396127774A}" presName="parTrans" presStyleCnt="0"/>
      <dgm:spPr/>
    </dgm:pt>
    <dgm:pt modelId="{3DB3D876-1023-4E76-B05F-157F4CF957B0}" type="pres">
      <dgm:prSet presAssocID="{13689400-4769-4F1C-B62A-D37ECEF1B3D9}" presName="node" presStyleLbl="alignAccFollowNode1" presStyleIdx="2" presStyleCnt="3" custScaleX="483275" custScaleY="341938" custLinFactY="-16598" custLinFactNeighborX="-94035" custLinFactNeighborY="-100000">
        <dgm:presLayoutVars>
          <dgm:bulletEnabled val="1"/>
        </dgm:presLayoutVars>
      </dgm:prSet>
      <dgm:spPr/>
    </dgm:pt>
  </dgm:ptLst>
  <dgm:cxnLst>
    <dgm:cxn modelId="{97422506-90C2-47FA-825D-6ADBECE1BE7B}" type="presOf" srcId="{CA5B0F4F-BC79-4C7B-825A-C1D2F66AB6C4}" destId="{D1A65615-D8BA-4689-9E6A-FA3BA5DC709C}" srcOrd="0" destOrd="0" presId="urn:microsoft.com/office/officeart/2005/8/layout/lProcess3"/>
    <dgm:cxn modelId="{A8B65110-B990-408A-95FA-5A43DAAB112F}" srcId="{F3C9AE70-5C6C-4E48-B879-FC6A07478035}" destId="{CA5B0F4F-BC79-4C7B-825A-C1D2F66AB6C4}" srcOrd="2" destOrd="0" parTransId="{941AEBD9-8159-4EAB-9AE5-E34311D3125F}" sibTransId="{9F15C213-04A3-476F-8464-2313A7182F7D}"/>
    <dgm:cxn modelId="{FE47642E-B1EC-4482-AAB0-478D8E02E222}" type="presOf" srcId="{13689400-4769-4F1C-B62A-D37ECEF1B3D9}" destId="{3DB3D876-1023-4E76-B05F-157F4CF957B0}" srcOrd="0" destOrd="0" presId="urn:microsoft.com/office/officeart/2005/8/layout/lProcess3"/>
    <dgm:cxn modelId="{30B0513A-8B51-4892-8FFB-D156FDE468D6}" type="presOf" srcId="{2035DD70-DE8D-48E8-B48C-0F73F837A023}" destId="{1C5FED2C-F4C8-4B04-92A1-4AEB3E8E718A}" srcOrd="0" destOrd="0" presId="urn:microsoft.com/office/officeart/2005/8/layout/lProcess3"/>
    <dgm:cxn modelId="{4273C85E-5051-4C7A-97E8-396D89941225}" srcId="{F3C9AE70-5C6C-4E48-B879-FC6A07478035}" destId="{BD5F3578-781A-4B36-9F28-1CF25D4A89E7}" srcOrd="1" destOrd="0" parTransId="{1C2ABF3F-7206-41B2-B67D-68B27A4AA94B}" sibTransId="{6EBC03D8-E662-4871-AC5A-6B1FBAEEF5E1}"/>
    <dgm:cxn modelId="{9A42F270-03D2-4E9E-9B96-070C3724DBE9}" type="presOf" srcId="{08172B6C-41BB-4760-863B-E85CE732F20C}" destId="{E49E358E-B8A6-4128-83AC-E3ED94CFDA37}" srcOrd="0" destOrd="0" presId="urn:microsoft.com/office/officeart/2005/8/layout/lProcess3"/>
    <dgm:cxn modelId="{045F1296-36C2-4FBF-8306-45F244C1067E}" srcId="{BD5F3578-781A-4B36-9F28-1CF25D4A89E7}" destId="{08172B6C-41BB-4760-863B-E85CE732F20C}" srcOrd="0" destOrd="0" parTransId="{F9E06E7C-A9FA-4D9E-83B7-81699A6260BE}" sibTransId="{95DFCCAC-BFE6-4307-8241-223642FA69C6}"/>
    <dgm:cxn modelId="{95090AA3-1A21-4FA9-8285-B7F4400C1FDA}" type="presOf" srcId="{F3C9AE70-5C6C-4E48-B879-FC6A07478035}" destId="{117D0AA3-95FE-45D5-A67F-EE58E0465F29}" srcOrd="0" destOrd="0" presId="urn:microsoft.com/office/officeart/2005/8/layout/lProcess3"/>
    <dgm:cxn modelId="{3E66BFB2-F3C4-4CE3-97EB-0F16A3C6E33B}" type="presOf" srcId="{BD5F3578-781A-4B36-9F28-1CF25D4A89E7}" destId="{3FAF0BBE-87B1-4144-9627-5BD8F4F61D77}" srcOrd="0" destOrd="0" presId="urn:microsoft.com/office/officeart/2005/8/layout/lProcess3"/>
    <dgm:cxn modelId="{5C566EB9-E362-4767-80E1-FB0CCCCFD21F}" srcId="{CA5B0F4F-BC79-4C7B-825A-C1D2F66AB6C4}" destId="{13689400-4769-4F1C-B62A-D37ECEF1B3D9}" srcOrd="0" destOrd="0" parTransId="{539BE0B7-3746-4A20-B6AE-51396127774A}" sibTransId="{BB34C4F0-1006-4A24-9D9E-ECE7C9625017}"/>
    <dgm:cxn modelId="{65F162EA-0103-44AE-AEE8-5D63C15DD767}" srcId="{F3C9AE70-5C6C-4E48-B879-FC6A07478035}" destId="{8FE74EC6-8011-4B19-BB73-E744CF8C178D}" srcOrd="0" destOrd="0" parTransId="{A95D55F9-90D9-4D7B-985E-ECB884C09896}" sibTransId="{E72A0E4C-9F49-4FBA-B18E-BAE983932031}"/>
    <dgm:cxn modelId="{0FE50CF0-1AE3-4656-BBD9-CA464483FBB8}" srcId="{8FE74EC6-8011-4B19-BB73-E744CF8C178D}" destId="{2035DD70-DE8D-48E8-B48C-0F73F837A023}" srcOrd="0" destOrd="0" parTransId="{6861E9E6-ADB8-4F46-A4D4-2BE1E006183D}" sibTransId="{ECCF3025-5634-44F2-ADEA-E052FCC02DA8}"/>
    <dgm:cxn modelId="{6DD9A5FA-6CCE-47D6-A6A8-83BD65500680}" type="presOf" srcId="{8FE74EC6-8011-4B19-BB73-E744CF8C178D}" destId="{D00DB863-E9A1-48C3-9C03-F08517EECECD}" srcOrd="0" destOrd="0" presId="urn:microsoft.com/office/officeart/2005/8/layout/lProcess3"/>
    <dgm:cxn modelId="{685D91C8-58C8-4188-A488-2B4A749770C5}" type="presParOf" srcId="{117D0AA3-95FE-45D5-A67F-EE58E0465F29}" destId="{858A4162-A5A0-4C22-A2FE-5873D37480C6}" srcOrd="0" destOrd="0" presId="urn:microsoft.com/office/officeart/2005/8/layout/lProcess3"/>
    <dgm:cxn modelId="{2662B09C-E5BD-41DB-9308-0B635A5CE82C}" type="presParOf" srcId="{858A4162-A5A0-4C22-A2FE-5873D37480C6}" destId="{D00DB863-E9A1-48C3-9C03-F08517EECECD}" srcOrd="0" destOrd="0" presId="urn:microsoft.com/office/officeart/2005/8/layout/lProcess3"/>
    <dgm:cxn modelId="{DEED443C-EB5D-4BF7-9630-D9C23E552BAD}" type="presParOf" srcId="{858A4162-A5A0-4C22-A2FE-5873D37480C6}" destId="{B7D9F5BE-31B5-4309-8EFE-55BDAE99B1AD}" srcOrd="1" destOrd="0" presId="urn:microsoft.com/office/officeart/2005/8/layout/lProcess3"/>
    <dgm:cxn modelId="{2A3BAACD-AC98-41C7-A33C-82972D3D2A0E}" type="presParOf" srcId="{858A4162-A5A0-4C22-A2FE-5873D37480C6}" destId="{1C5FED2C-F4C8-4B04-92A1-4AEB3E8E718A}" srcOrd="2" destOrd="0" presId="urn:microsoft.com/office/officeart/2005/8/layout/lProcess3"/>
    <dgm:cxn modelId="{3C01E979-DC17-465D-BB8F-98EAE16FEBBC}" type="presParOf" srcId="{117D0AA3-95FE-45D5-A67F-EE58E0465F29}" destId="{03A86C1A-3B10-4580-9918-2226722D70FF}" srcOrd="1" destOrd="0" presId="urn:microsoft.com/office/officeart/2005/8/layout/lProcess3"/>
    <dgm:cxn modelId="{66DE2E6A-86B5-4D67-A9D3-7F3269DCE7CD}" type="presParOf" srcId="{117D0AA3-95FE-45D5-A67F-EE58E0465F29}" destId="{BE124AEA-F069-41BA-BCF3-A975095A6388}" srcOrd="2" destOrd="0" presId="urn:microsoft.com/office/officeart/2005/8/layout/lProcess3"/>
    <dgm:cxn modelId="{D25F032D-1FB2-46C3-8663-BB2026F1E11F}" type="presParOf" srcId="{BE124AEA-F069-41BA-BCF3-A975095A6388}" destId="{3FAF0BBE-87B1-4144-9627-5BD8F4F61D77}" srcOrd="0" destOrd="0" presId="urn:microsoft.com/office/officeart/2005/8/layout/lProcess3"/>
    <dgm:cxn modelId="{5547B54F-699E-4EA9-83AF-8C5C29D10F4C}" type="presParOf" srcId="{BE124AEA-F069-41BA-BCF3-A975095A6388}" destId="{77BF7D27-5C80-45C2-B1BC-7C2CDD231DE2}" srcOrd="1" destOrd="0" presId="urn:microsoft.com/office/officeart/2005/8/layout/lProcess3"/>
    <dgm:cxn modelId="{E447481B-38ED-4666-8EB9-82CCAD7F760B}" type="presParOf" srcId="{BE124AEA-F069-41BA-BCF3-A975095A6388}" destId="{E49E358E-B8A6-4128-83AC-E3ED94CFDA37}" srcOrd="2" destOrd="0" presId="urn:microsoft.com/office/officeart/2005/8/layout/lProcess3"/>
    <dgm:cxn modelId="{92F81E98-2AA2-46A6-8EF0-4F7D45CF8062}" type="presParOf" srcId="{117D0AA3-95FE-45D5-A67F-EE58E0465F29}" destId="{30851AC0-6F09-449B-B57A-D28A6BBA2F64}" srcOrd="3" destOrd="0" presId="urn:microsoft.com/office/officeart/2005/8/layout/lProcess3"/>
    <dgm:cxn modelId="{DC395842-2443-47CC-A4E9-51EE7D430F1E}" type="presParOf" srcId="{117D0AA3-95FE-45D5-A67F-EE58E0465F29}" destId="{94A59E1F-5F95-4805-AF49-079DD6630941}" srcOrd="4" destOrd="0" presId="urn:microsoft.com/office/officeart/2005/8/layout/lProcess3"/>
    <dgm:cxn modelId="{5073CC95-B55E-4A91-A746-6DA8519C687F}" type="presParOf" srcId="{94A59E1F-5F95-4805-AF49-079DD6630941}" destId="{D1A65615-D8BA-4689-9E6A-FA3BA5DC709C}" srcOrd="0" destOrd="0" presId="urn:microsoft.com/office/officeart/2005/8/layout/lProcess3"/>
    <dgm:cxn modelId="{0E37E44F-2BBC-4945-AF51-3A7B29078334}" type="presParOf" srcId="{94A59E1F-5F95-4805-AF49-079DD6630941}" destId="{A5294C4E-CF04-4B5B-99DA-B1DA6272AC79}" srcOrd="1" destOrd="0" presId="urn:microsoft.com/office/officeart/2005/8/layout/lProcess3"/>
    <dgm:cxn modelId="{97B6B876-2EE5-4068-B9DE-766E8A8F7E0D}" type="presParOf" srcId="{94A59E1F-5F95-4805-AF49-079DD6630941}" destId="{3DB3D876-1023-4E76-B05F-157F4CF957B0}" srcOrd="2" destOrd="0" presId="urn:microsoft.com/office/officeart/2005/8/layout/lProcess3"/>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F3C9AE70-5C6C-4E48-B879-FC6A07478035}" type="doc">
      <dgm:prSet loTypeId="urn:microsoft.com/office/officeart/2005/8/layout/lProcess3" loCatId="process" qsTypeId="urn:microsoft.com/office/officeart/2005/8/quickstyle/simple1" qsCatId="simple" csTypeId="urn:microsoft.com/office/officeart/2005/8/colors/colorful5" csCatId="colorful" phldr="1"/>
      <dgm:spPr/>
      <dgm:t>
        <a:bodyPr/>
        <a:lstStyle/>
        <a:p>
          <a:endParaRPr lang="es-CO"/>
        </a:p>
      </dgm:t>
    </dgm:pt>
    <dgm:pt modelId="{8221DB52-CF8F-4493-91CC-09807ED0EABF}">
      <dgm:prSet phldrT="[Texto]"/>
      <dgm:spPr/>
      <dgm:t>
        <a:bodyPr/>
        <a:lstStyle/>
        <a:p>
          <a:r>
            <a:rPr lang="es-CO"/>
            <a:t>Documentos, planos, memorias y otros que permitan dar cumplimiento al objeto contractual</a:t>
          </a:r>
        </a:p>
      </dgm:t>
    </dgm:pt>
    <dgm:pt modelId="{B17A017E-C24D-4259-9D26-B0DB9C67C3A2}" type="parTrans" cxnId="{527C2776-6BC2-4019-AECE-24C6FE23E589}">
      <dgm:prSet/>
      <dgm:spPr/>
      <dgm:t>
        <a:bodyPr/>
        <a:lstStyle/>
        <a:p>
          <a:endParaRPr lang="es-CO"/>
        </a:p>
      </dgm:t>
    </dgm:pt>
    <dgm:pt modelId="{BE7CCE91-ED1C-4E38-96B6-368FB2F15770}" type="sibTrans" cxnId="{527C2776-6BC2-4019-AECE-24C6FE23E589}">
      <dgm:prSet/>
      <dgm:spPr/>
      <dgm:t>
        <a:bodyPr/>
        <a:lstStyle/>
        <a:p>
          <a:endParaRPr lang="es-CO"/>
        </a:p>
      </dgm:t>
    </dgm:pt>
    <dgm:pt modelId="{B4AD2CA6-35E2-47CA-AE18-8546063343A3}">
      <dgm:prSet phldrT="[Texto]" custT="1"/>
      <dgm:spPr/>
      <dgm:t>
        <a:bodyPr/>
        <a:lstStyle/>
        <a:p>
          <a:r>
            <a:rPr lang="es-CO" sz="1200"/>
            <a:t>Constructor</a:t>
          </a:r>
          <a:r>
            <a:rPr lang="es-CO" sz="1900"/>
            <a:t> </a:t>
          </a:r>
        </a:p>
      </dgm:t>
    </dgm:pt>
    <dgm:pt modelId="{C3424C0B-C543-4958-8530-C205D3A1251F}" type="parTrans" cxnId="{BE1F7E3E-166A-4C7B-9313-B526871D0777}">
      <dgm:prSet/>
      <dgm:spPr/>
      <dgm:t>
        <a:bodyPr/>
        <a:lstStyle/>
        <a:p>
          <a:endParaRPr lang="es-CO"/>
        </a:p>
      </dgm:t>
    </dgm:pt>
    <dgm:pt modelId="{02806ED9-4481-459F-B152-63B456D211CC}" type="sibTrans" cxnId="{BE1F7E3E-166A-4C7B-9313-B526871D0777}">
      <dgm:prSet/>
      <dgm:spPr/>
      <dgm:t>
        <a:bodyPr/>
        <a:lstStyle/>
        <a:p>
          <a:endParaRPr lang="es-CO"/>
        </a:p>
      </dgm:t>
    </dgm:pt>
    <dgm:pt modelId="{117D0AA3-95FE-45D5-A67F-EE58E0465F29}" type="pres">
      <dgm:prSet presAssocID="{F3C9AE70-5C6C-4E48-B879-FC6A07478035}" presName="Name0" presStyleCnt="0">
        <dgm:presLayoutVars>
          <dgm:chPref val="3"/>
          <dgm:dir/>
          <dgm:animLvl val="lvl"/>
          <dgm:resizeHandles/>
        </dgm:presLayoutVars>
      </dgm:prSet>
      <dgm:spPr/>
    </dgm:pt>
    <dgm:pt modelId="{97B9242F-BD10-492C-811D-3F35DBFE2F0B}" type="pres">
      <dgm:prSet presAssocID="{8221DB52-CF8F-4493-91CC-09807ED0EABF}" presName="horFlow" presStyleCnt="0"/>
      <dgm:spPr/>
    </dgm:pt>
    <dgm:pt modelId="{E5A4351D-D543-4E05-9505-58EE7710FC25}" type="pres">
      <dgm:prSet presAssocID="{8221DB52-CF8F-4493-91CC-09807ED0EABF}" presName="bigChev" presStyleLbl="node1" presStyleIdx="0" presStyleCnt="1" custScaleX="241009" custScaleY="161739" custLinFactNeighborX="-30257" custLinFactNeighborY="-16728"/>
      <dgm:spPr/>
    </dgm:pt>
    <dgm:pt modelId="{D4F06AC1-CF7B-48FE-B471-F4A4229EBAB8}" type="pres">
      <dgm:prSet presAssocID="{C3424C0B-C543-4958-8530-C205D3A1251F}" presName="parTrans" presStyleCnt="0"/>
      <dgm:spPr/>
    </dgm:pt>
    <dgm:pt modelId="{63F725EA-9CA7-4ABE-873E-B52E6ADF4F5A}" type="pres">
      <dgm:prSet presAssocID="{B4AD2CA6-35E2-47CA-AE18-8546063343A3}" presName="node" presStyleLbl="alignAccFollowNode1" presStyleIdx="0" presStyleCnt="1" custScaleX="314864" custScaleY="181023" custLinFactY="16822" custLinFactNeighborX="-6556" custLinFactNeighborY="100000">
        <dgm:presLayoutVars>
          <dgm:bulletEnabled val="1"/>
        </dgm:presLayoutVars>
      </dgm:prSet>
      <dgm:spPr/>
    </dgm:pt>
  </dgm:ptLst>
  <dgm:cxnLst>
    <dgm:cxn modelId="{BE1F7E3E-166A-4C7B-9313-B526871D0777}" srcId="{8221DB52-CF8F-4493-91CC-09807ED0EABF}" destId="{B4AD2CA6-35E2-47CA-AE18-8546063343A3}" srcOrd="0" destOrd="0" parTransId="{C3424C0B-C543-4958-8530-C205D3A1251F}" sibTransId="{02806ED9-4481-459F-B152-63B456D211CC}"/>
    <dgm:cxn modelId="{CB613271-D3EE-40FA-8CD4-6820462D62D2}" type="presOf" srcId="{B4AD2CA6-35E2-47CA-AE18-8546063343A3}" destId="{63F725EA-9CA7-4ABE-873E-B52E6ADF4F5A}" srcOrd="0" destOrd="0" presId="urn:microsoft.com/office/officeart/2005/8/layout/lProcess3"/>
    <dgm:cxn modelId="{527C2776-6BC2-4019-AECE-24C6FE23E589}" srcId="{F3C9AE70-5C6C-4E48-B879-FC6A07478035}" destId="{8221DB52-CF8F-4493-91CC-09807ED0EABF}" srcOrd="0" destOrd="0" parTransId="{B17A017E-C24D-4259-9D26-B0DB9C67C3A2}" sibTransId="{BE7CCE91-ED1C-4E38-96B6-368FB2F15770}"/>
    <dgm:cxn modelId="{5CB82C77-9AAE-4600-B76E-330566C39B04}" type="presOf" srcId="{8221DB52-CF8F-4493-91CC-09807ED0EABF}" destId="{E5A4351D-D543-4E05-9505-58EE7710FC25}" srcOrd="0" destOrd="0" presId="urn:microsoft.com/office/officeart/2005/8/layout/lProcess3"/>
    <dgm:cxn modelId="{95090AA3-1A21-4FA9-8285-B7F4400C1FDA}" type="presOf" srcId="{F3C9AE70-5C6C-4E48-B879-FC6A07478035}" destId="{117D0AA3-95FE-45D5-A67F-EE58E0465F29}" srcOrd="0" destOrd="0" presId="urn:microsoft.com/office/officeart/2005/8/layout/lProcess3"/>
    <dgm:cxn modelId="{7E56331D-01C6-436D-A244-C85ECB83402A}" type="presParOf" srcId="{117D0AA3-95FE-45D5-A67F-EE58E0465F29}" destId="{97B9242F-BD10-492C-811D-3F35DBFE2F0B}" srcOrd="0" destOrd="0" presId="urn:microsoft.com/office/officeart/2005/8/layout/lProcess3"/>
    <dgm:cxn modelId="{5306EC25-05E3-469E-A3AA-C063E2280D3F}" type="presParOf" srcId="{97B9242F-BD10-492C-811D-3F35DBFE2F0B}" destId="{E5A4351D-D543-4E05-9505-58EE7710FC25}" srcOrd="0" destOrd="0" presId="urn:microsoft.com/office/officeart/2005/8/layout/lProcess3"/>
    <dgm:cxn modelId="{4211D004-35E9-43FB-8C3E-5ACF7CFFB89D}" type="presParOf" srcId="{97B9242F-BD10-492C-811D-3F35DBFE2F0B}" destId="{D4F06AC1-CF7B-48FE-B471-F4A4229EBAB8}" srcOrd="1" destOrd="0" presId="urn:microsoft.com/office/officeart/2005/8/layout/lProcess3"/>
    <dgm:cxn modelId="{648506E4-324C-4E8F-9E81-BD89FAF7F516}" type="presParOf" srcId="{97B9242F-BD10-492C-811D-3F35DBFE2F0B}" destId="{63F725EA-9CA7-4ABE-873E-B52E6ADF4F5A}" srcOrd="2" destOrd="0" presId="urn:microsoft.com/office/officeart/2005/8/layout/lProcess3"/>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F3C9AE70-5C6C-4E48-B879-FC6A07478035}" type="doc">
      <dgm:prSet loTypeId="urn:microsoft.com/office/officeart/2005/8/layout/lProcess3" loCatId="process" qsTypeId="urn:microsoft.com/office/officeart/2005/8/quickstyle/simple1" qsCatId="simple" csTypeId="urn:microsoft.com/office/officeart/2005/8/colors/colorful4" csCatId="colorful" phldr="1"/>
      <dgm:spPr/>
      <dgm:t>
        <a:bodyPr/>
        <a:lstStyle/>
        <a:p>
          <a:endParaRPr lang="es-CO"/>
        </a:p>
      </dgm:t>
    </dgm:pt>
    <dgm:pt modelId="{8FE74EC6-8011-4B19-BB73-E744CF8C178D}">
      <dgm:prSet phldrT="[Texto]" custT="1"/>
      <dgm:spPr/>
      <dgm:t>
        <a:bodyPr/>
        <a:lstStyle/>
        <a:p>
          <a:r>
            <a:rPr lang="es-ES_tradnl" sz="1100"/>
            <a:t>Dise</a:t>
          </a:r>
          <a:r>
            <a:rPr lang="es-CO" sz="1100"/>
            <a:t>ñ</a:t>
          </a:r>
          <a:r>
            <a:rPr lang="es-ES_tradnl" sz="1100"/>
            <a:t>o arquitectonico, estructural, memorias, planos, licencias de construccion.</a:t>
          </a:r>
          <a:endParaRPr lang="es-CO" sz="1200"/>
        </a:p>
      </dgm:t>
    </dgm:pt>
    <dgm:pt modelId="{A95D55F9-90D9-4D7B-985E-ECB884C09896}" type="parTrans" cxnId="{65F162EA-0103-44AE-AEE8-5D63C15DD767}">
      <dgm:prSet/>
      <dgm:spPr/>
      <dgm:t>
        <a:bodyPr/>
        <a:lstStyle/>
        <a:p>
          <a:endParaRPr lang="es-CO"/>
        </a:p>
      </dgm:t>
    </dgm:pt>
    <dgm:pt modelId="{E72A0E4C-9F49-4FBA-B18E-BAE983932031}" type="sibTrans" cxnId="{65F162EA-0103-44AE-AEE8-5D63C15DD767}">
      <dgm:prSet/>
      <dgm:spPr/>
      <dgm:t>
        <a:bodyPr/>
        <a:lstStyle/>
        <a:p>
          <a:endParaRPr lang="es-CO"/>
        </a:p>
      </dgm:t>
    </dgm:pt>
    <dgm:pt modelId="{2035DD70-DE8D-48E8-B48C-0F73F837A023}">
      <dgm:prSet phldrT="[Texto]" custT="1"/>
      <dgm:spPr/>
      <dgm:t>
        <a:bodyPr/>
        <a:lstStyle/>
        <a:p>
          <a:r>
            <a:rPr lang="es-CO" sz="1200"/>
            <a:t>Curaduria</a:t>
          </a:r>
        </a:p>
      </dgm:t>
    </dgm:pt>
    <dgm:pt modelId="{6861E9E6-ADB8-4F46-A4D4-2BE1E006183D}" type="parTrans" cxnId="{0FE50CF0-1AE3-4656-BBD9-CA464483FBB8}">
      <dgm:prSet/>
      <dgm:spPr/>
      <dgm:t>
        <a:bodyPr/>
        <a:lstStyle/>
        <a:p>
          <a:endParaRPr lang="es-CO"/>
        </a:p>
      </dgm:t>
    </dgm:pt>
    <dgm:pt modelId="{ECCF3025-5634-44F2-ADEA-E052FCC02DA8}" type="sibTrans" cxnId="{0FE50CF0-1AE3-4656-BBD9-CA464483FBB8}">
      <dgm:prSet/>
      <dgm:spPr/>
      <dgm:t>
        <a:bodyPr/>
        <a:lstStyle/>
        <a:p>
          <a:endParaRPr lang="es-CO"/>
        </a:p>
      </dgm:t>
    </dgm:pt>
    <dgm:pt modelId="{117D0AA3-95FE-45D5-A67F-EE58E0465F29}" type="pres">
      <dgm:prSet presAssocID="{F3C9AE70-5C6C-4E48-B879-FC6A07478035}" presName="Name0" presStyleCnt="0">
        <dgm:presLayoutVars>
          <dgm:chPref val="3"/>
          <dgm:dir/>
          <dgm:animLvl val="lvl"/>
          <dgm:resizeHandles/>
        </dgm:presLayoutVars>
      </dgm:prSet>
      <dgm:spPr/>
    </dgm:pt>
    <dgm:pt modelId="{858A4162-A5A0-4C22-A2FE-5873D37480C6}" type="pres">
      <dgm:prSet presAssocID="{8FE74EC6-8011-4B19-BB73-E744CF8C178D}" presName="horFlow" presStyleCnt="0"/>
      <dgm:spPr/>
    </dgm:pt>
    <dgm:pt modelId="{D00DB863-E9A1-48C3-9C03-F08517EECECD}" type="pres">
      <dgm:prSet presAssocID="{8FE74EC6-8011-4B19-BB73-E744CF8C178D}" presName="bigChev" presStyleLbl="node1" presStyleIdx="0" presStyleCnt="1" custScaleX="157504" custScaleY="100214" custLinFactY="61395" custLinFactNeighborX="-11160" custLinFactNeighborY="100000"/>
      <dgm:spPr/>
    </dgm:pt>
    <dgm:pt modelId="{B7D9F5BE-31B5-4309-8EFE-55BDAE99B1AD}" type="pres">
      <dgm:prSet presAssocID="{6861E9E6-ADB8-4F46-A4D4-2BE1E006183D}" presName="parTrans" presStyleCnt="0"/>
      <dgm:spPr/>
    </dgm:pt>
    <dgm:pt modelId="{1C5FED2C-F4C8-4B04-92A1-4AEB3E8E718A}" type="pres">
      <dgm:prSet presAssocID="{2035DD70-DE8D-48E8-B48C-0F73F837A023}" presName="node" presStyleLbl="alignAccFollowNode1" presStyleIdx="0" presStyleCnt="1" custScaleX="192795" custScaleY="100280" custLinFactNeighborX="23235" custLinFactNeighborY="12033">
        <dgm:presLayoutVars>
          <dgm:bulletEnabled val="1"/>
        </dgm:presLayoutVars>
      </dgm:prSet>
      <dgm:spPr/>
    </dgm:pt>
  </dgm:ptLst>
  <dgm:cxnLst>
    <dgm:cxn modelId="{30B0513A-8B51-4892-8FFB-D156FDE468D6}" type="presOf" srcId="{2035DD70-DE8D-48E8-B48C-0F73F837A023}" destId="{1C5FED2C-F4C8-4B04-92A1-4AEB3E8E718A}" srcOrd="0" destOrd="0" presId="urn:microsoft.com/office/officeart/2005/8/layout/lProcess3"/>
    <dgm:cxn modelId="{95090AA3-1A21-4FA9-8285-B7F4400C1FDA}" type="presOf" srcId="{F3C9AE70-5C6C-4E48-B879-FC6A07478035}" destId="{117D0AA3-95FE-45D5-A67F-EE58E0465F29}" srcOrd="0" destOrd="0" presId="urn:microsoft.com/office/officeart/2005/8/layout/lProcess3"/>
    <dgm:cxn modelId="{65F162EA-0103-44AE-AEE8-5D63C15DD767}" srcId="{F3C9AE70-5C6C-4E48-B879-FC6A07478035}" destId="{8FE74EC6-8011-4B19-BB73-E744CF8C178D}" srcOrd="0" destOrd="0" parTransId="{A95D55F9-90D9-4D7B-985E-ECB884C09896}" sibTransId="{E72A0E4C-9F49-4FBA-B18E-BAE983932031}"/>
    <dgm:cxn modelId="{0FE50CF0-1AE3-4656-BBD9-CA464483FBB8}" srcId="{8FE74EC6-8011-4B19-BB73-E744CF8C178D}" destId="{2035DD70-DE8D-48E8-B48C-0F73F837A023}" srcOrd="0" destOrd="0" parTransId="{6861E9E6-ADB8-4F46-A4D4-2BE1E006183D}" sibTransId="{ECCF3025-5634-44F2-ADEA-E052FCC02DA8}"/>
    <dgm:cxn modelId="{6DD9A5FA-6CCE-47D6-A6A8-83BD65500680}" type="presOf" srcId="{8FE74EC6-8011-4B19-BB73-E744CF8C178D}" destId="{D00DB863-E9A1-48C3-9C03-F08517EECECD}" srcOrd="0" destOrd="0" presId="urn:microsoft.com/office/officeart/2005/8/layout/lProcess3"/>
    <dgm:cxn modelId="{685D91C8-58C8-4188-A488-2B4A749770C5}" type="presParOf" srcId="{117D0AA3-95FE-45D5-A67F-EE58E0465F29}" destId="{858A4162-A5A0-4C22-A2FE-5873D37480C6}" srcOrd="0" destOrd="0" presId="urn:microsoft.com/office/officeart/2005/8/layout/lProcess3"/>
    <dgm:cxn modelId="{2662B09C-E5BD-41DB-9308-0B635A5CE82C}" type="presParOf" srcId="{858A4162-A5A0-4C22-A2FE-5873D37480C6}" destId="{D00DB863-E9A1-48C3-9C03-F08517EECECD}" srcOrd="0" destOrd="0" presId="urn:microsoft.com/office/officeart/2005/8/layout/lProcess3"/>
    <dgm:cxn modelId="{DEED443C-EB5D-4BF7-9630-D9C23E552BAD}" type="presParOf" srcId="{858A4162-A5A0-4C22-A2FE-5873D37480C6}" destId="{B7D9F5BE-31B5-4309-8EFE-55BDAE99B1AD}" srcOrd="1" destOrd="0" presId="urn:microsoft.com/office/officeart/2005/8/layout/lProcess3"/>
    <dgm:cxn modelId="{2A3BAACD-AC98-41C7-A33C-82972D3D2A0E}" type="presParOf" srcId="{858A4162-A5A0-4C22-A2FE-5873D37480C6}" destId="{1C5FED2C-F4C8-4B04-92A1-4AEB3E8E718A}" srcOrd="2" destOrd="0" presId="urn:microsoft.com/office/officeart/2005/8/layout/lProcess3"/>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F3C9AE70-5C6C-4E48-B879-FC6A07478035}" type="doc">
      <dgm:prSet loTypeId="urn:microsoft.com/office/officeart/2005/8/layout/lProcess3" loCatId="process" qsTypeId="urn:microsoft.com/office/officeart/2005/8/quickstyle/simple1" qsCatId="simple" csTypeId="urn:microsoft.com/office/officeart/2005/8/colors/colorful5" csCatId="colorful" phldr="1"/>
      <dgm:spPr/>
      <dgm:t>
        <a:bodyPr/>
        <a:lstStyle/>
        <a:p>
          <a:endParaRPr lang="es-CO"/>
        </a:p>
      </dgm:t>
    </dgm:pt>
    <dgm:pt modelId="{8221DB52-CF8F-4493-91CC-09807ED0EABF}">
      <dgm:prSet phldrT="[Texto]"/>
      <dgm:spPr/>
      <dgm:t>
        <a:bodyPr/>
        <a:lstStyle/>
        <a:p>
          <a:r>
            <a:rPr lang="es-CO"/>
            <a:t>Documentos, planos, memorias y otros que permitan dar cumplimiento al objeto contractual</a:t>
          </a:r>
        </a:p>
      </dgm:t>
    </dgm:pt>
    <dgm:pt modelId="{B17A017E-C24D-4259-9D26-B0DB9C67C3A2}" type="parTrans" cxnId="{527C2776-6BC2-4019-AECE-24C6FE23E589}">
      <dgm:prSet/>
      <dgm:spPr/>
      <dgm:t>
        <a:bodyPr/>
        <a:lstStyle/>
        <a:p>
          <a:endParaRPr lang="es-CO"/>
        </a:p>
      </dgm:t>
    </dgm:pt>
    <dgm:pt modelId="{BE7CCE91-ED1C-4E38-96B6-368FB2F15770}" type="sibTrans" cxnId="{527C2776-6BC2-4019-AECE-24C6FE23E589}">
      <dgm:prSet/>
      <dgm:spPr/>
      <dgm:t>
        <a:bodyPr/>
        <a:lstStyle/>
        <a:p>
          <a:endParaRPr lang="es-CO"/>
        </a:p>
      </dgm:t>
    </dgm:pt>
    <dgm:pt modelId="{B4AD2CA6-35E2-47CA-AE18-8546063343A3}">
      <dgm:prSet phldrT="[Texto]" custT="1"/>
      <dgm:spPr/>
      <dgm:t>
        <a:bodyPr/>
        <a:lstStyle/>
        <a:p>
          <a:r>
            <a:rPr lang="es-CO" sz="1200"/>
            <a:t>Interventor</a:t>
          </a:r>
          <a:r>
            <a:rPr lang="es-CO" sz="1900"/>
            <a:t> </a:t>
          </a:r>
        </a:p>
      </dgm:t>
    </dgm:pt>
    <dgm:pt modelId="{C3424C0B-C543-4958-8530-C205D3A1251F}" type="parTrans" cxnId="{BE1F7E3E-166A-4C7B-9313-B526871D0777}">
      <dgm:prSet/>
      <dgm:spPr/>
      <dgm:t>
        <a:bodyPr/>
        <a:lstStyle/>
        <a:p>
          <a:endParaRPr lang="es-CO"/>
        </a:p>
      </dgm:t>
    </dgm:pt>
    <dgm:pt modelId="{02806ED9-4481-459F-B152-63B456D211CC}" type="sibTrans" cxnId="{BE1F7E3E-166A-4C7B-9313-B526871D0777}">
      <dgm:prSet/>
      <dgm:spPr/>
      <dgm:t>
        <a:bodyPr/>
        <a:lstStyle/>
        <a:p>
          <a:endParaRPr lang="es-CO"/>
        </a:p>
      </dgm:t>
    </dgm:pt>
    <dgm:pt modelId="{117D0AA3-95FE-45D5-A67F-EE58E0465F29}" type="pres">
      <dgm:prSet presAssocID="{F3C9AE70-5C6C-4E48-B879-FC6A07478035}" presName="Name0" presStyleCnt="0">
        <dgm:presLayoutVars>
          <dgm:chPref val="3"/>
          <dgm:dir/>
          <dgm:animLvl val="lvl"/>
          <dgm:resizeHandles/>
        </dgm:presLayoutVars>
      </dgm:prSet>
      <dgm:spPr/>
    </dgm:pt>
    <dgm:pt modelId="{97B9242F-BD10-492C-811D-3F35DBFE2F0B}" type="pres">
      <dgm:prSet presAssocID="{8221DB52-CF8F-4493-91CC-09807ED0EABF}" presName="horFlow" presStyleCnt="0"/>
      <dgm:spPr/>
    </dgm:pt>
    <dgm:pt modelId="{E5A4351D-D543-4E05-9505-58EE7710FC25}" type="pres">
      <dgm:prSet presAssocID="{8221DB52-CF8F-4493-91CC-09807ED0EABF}" presName="bigChev" presStyleLbl="node1" presStyleIdx="0" presStyleCnt="1" custScaleX="287687" custScaleY="161739" custLinFactNeighborX="-30257" custLinFactNeighborY="-16728"/>
      <dgm:spPr/>
    </dgm:pt>
    <dgm:pt modelId="{D4F06AC1-CF7B-48FE-B471-F4A4229EBAB8}" type="pres">
      <dgm:prSet presAssocID="{C3424C0B-C543-4958-8530-C205D3A1251F}" presName="parTrans" presStyleCnt="0"/>
      <dgm:spPr/>
    </dgm:pt>
    <dgm:pt modelId="{63F725EA-9CA7-4ABE-873E-B52E6ADF4F5A}" type="pres">
      <dgm:prSet presAssocID="{B4AD2CA6-35E2-47CA-AE18-8546063343A3}" presName="node" presStyleLbl="alignAccFollowNode1" presStyleIdx="0" presStyleCnt="1" custScaleX="337592" custScaleY="181023" custLinFactNeighborX="-49096" custLinFactNeighborY="-29645">
        <dgm:presLayoutVars>
          <dgm:bulletEnabled val="1"/>
        </dgm:presLayoutVars>
      </dgm:prSet>
      <dgm:spPr/>
    </dgm:pt>
  </dgm:ptLst>
  <dgm:cxnLst>
    <dgm:cxn modelId="{BE1F7E3E-166A-4C7B-9313-B526871D0777}" srcId="{8221DB52-CF8F-4493-91CC-09807ED0EABF}" destId="{B4AD2CA6-35E2-47CA-AE18-8546063343A3}" srcOrd="0" destOrd="0" parTransId="{C3424C0B-C543-4958-8530-C205D3A1251F}" sibTransId="{02806ED9-4481-459F-B152-63B456D211CC}"/>
    <dgm:cxn modelId="{CB613271-D3EE-40FA-8CD4-6820462D62D2}" type="presOf" srcId="{B4AD2CA6-35E2-47CA-AE18-8546063343A3}" destId="{63F725EA-9CA7-4ABE-873E-B52E6ADF4F5A}" srcOrd="0" destOrd="0" presId="urn:microsoft.com/office/officeart/2005/8/layout/lProcess3"/>
    <dgm:cxn modelId="{527C2776-6BC2-4019-AECE-24C6FE23E589}" srcId="{F3C9AE70-5C6C-4E48-B879-FC6A07478035}" destId="{8221DB52-CF8F-4493-91CC-09807ED0EABF}" srcOrd="0" destOrd="0" parTransId="{B17A017E-C24D-4259-9D26-B0DB9C67C3A2}" sibTransId="{BE7CCE91-ED1C-4E38-96B6-368FB2F15770}"/>
    <dgm:cxn modelId="{5CB82C77-9AAE-4600-B76E-330566C39B04}" type="presOf" srcId="{8221DB52-CF8F-4493-91CC-09807ED0EABF}" destId="{E5A4351D-D543-4E05-9505-58EE7710FC25}" srcOrd="0" destOrd="0" presId="urn:microsoft.com/office/officeart/2005/8/layout/lProcess3"/>
    <dgm:cxn modelId="{95090AA3-1A21-4FA9-8285-B7F4400C1FDA}" type="presOf" srcId="{F3C9AE70-5C6C-4E48-B879-FC6A07478035}" destId="{117D0AA3-95FE-45D5-A67F-EE58E0465F29}" srcOrd="0" destOrd="0" presId="urn:microsoft.com/office/officeart/2005/8/layout/lProcess3"/>
    <dgm:cxn modelId="{7E56331D-01C6-436D-A244-C85ECB83402A}" type="presParOf" srcId="{117D0AA3-95FE-45D5-A67F-EE58E0465F29}" destId="{97B9242F-BD10-492C-811D-3F35DBFE2F0B}" srcOrd="0" destOrd="0" presId="urn:microsoft.com/office/officeart/2005/8/layout/lProcess3"/>
    <dgm:cxn modelId="{5306EC25-05E3-469E-A3AA-C063E2280D3F}" type="presParOf" srcId="{97B9242F-BD10-492C-811D-3F35DBFE2F0B}" destId="{E5A4351D-D543-4E05-9505-58EE7710FC25}" srcOrd="0" destOrd="0" presId="urn:microsoft.com/office/officeart/2005/8/layout/lProcess3"/>
    <dgm:cxn modelId="{4211D004-35E9-43FB-8C3E-5ACF7CFFB89D}" type="presParOf" srcId="{97B9242F-BD10-492C-811D-3F35DBFE2F0B}" destId="{D4F06AC1-CF7B-48FE-B471-F4A4229EBAB8}" srcOrd="1" destOrd="0" presId="urn:microsoft.com/office/officeart/2005/8/layout/lProcess3"/>
    <dgm:cxn modelId="{648506E4-324C-4E8F-9E81-BD89FAF7F516}" type="presParOf" srcId="{97B9242F-BD10-492C-811D-3F35DBFE2F0B}" destId="{63F725EA-9CA7-4ABE-873E-B52E6ADF4F5A}" srcOrd="2" destOrd="0" presId="urn:microsoft.com/office/officeart/2005/8/layout/lProcess3"/>
  </dgm:cxnLst>
  <dgm:bg/>
  <dgm:whole/>
  <dgm:extLst>
    <a:ext uri="http://schemas.microsoft.com/office/drawing/2008/diagram">
      <dsp:dataModelExt xmlns:dsp="http://schemas.microsoft.com/office/drawing/2008/diagram" relId="rId44"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F3C9AE70-5C6C-4E48-B879-FC6A07478035}" type="doc">
      <dgm:prSet loTypeId="urn:microsoft.com/office/officeart/2005/8/layout/lProcess3" loCatId="process" qsTypeId="urn:microsoft.com/office/officeart/2005/8/quickstyle/simple1" qsCatId="simple" csTypeId="urn:microsoft.com/office/officeart/2005/8/colors/colorful2" csCatId="colorful" phldr="1"/>
      <dgm:spPr/>
      <dgm:t>
        <a:bodyPr/>
        <a:lstStyle/>
        <a:p>
          <a:endParaRPr lang="es-CO"/>
        </a:p>
      </dgm:t>
    </dgm:pt>
    <dgm:pt modelId="{8FE74EC6-8011-4B19-BB73-E744CF8C178D}">
      <dgm:prSet phldrT="[Texto]" custT="1"/>
      <dgm:spPr/>
      <dgm:t>
        <a:bodyPr/>
        <a:lstStyle/>
        <a:p>
          <a:r>
            <a:rPr lang="es-CO" sz="1200"/>
            <a:t>DOCUMENTO / SOPORTE</a:t>
          </a:r>
        </a:p>
      </dgm:t>
    </dgm:pt>
    <dgm:pt modelId="{A95D55F9-90D9-4D7B-985E-ECB884C09896}" type="parTrans" cxnId="{65F162EA-0103-44AE-AEE8-5D63C15DD767}">
      <dgm:prSet/>
      <dgm:spPr/>
      <dgm:t>
        <a:bodyPr/>
        <a:lstStyle/>
        <a:p>
          <a:endParaRPr lang="es-CO"/>
        </a:p>
      </dgm:t>
    </dgm:pt>
    <dgm:pt modelId="{E72A0E4C-9F49-4FBA-B18E-BAE983932031}" type="sibTrans" cxnId="{65F162EA-0103-44AE-AEE8-5D63C15DD767}">
      <dgm:prSet/>
      <dgm:spPr/>
      <dgm:t>
        <a:bodyPr/>
        <a:lstStyle/>
        <a:p>
          <a:endParaRPr lang="es-CO"/>
        </a:p>
      </dgm:t>
    </dgm:pt>
    <dgm:pt modelId="{2035DD70-DE8D-48E8-B48C-0F73F837A023}">
      <dgm:prSet phldrT="[Texto]" custT="1"/>
      <dgm:spPr/>
      <dgm:t>
        <a:bodyPr/>
        <a:lstStyle/>
        <a:p>
          <a:r>
            <a:rPr lang="es-CO" sz="1200"/>
            <a:t>RESPONSABLE / FASE</a:t>
          </a:r>
          <a:endParaRPr lang="es-CO" sz="1800"/>
        </a:p>
      </dgm:t>
    </dgm:pt>
    <dgm:pt modelId="{6861E9E6-ADB8-4F46-A4D4-2BE1E006183D}" type="parTrans" cxnId="{0FE50CF0-1AE3-4656-BBD9-CA464483FBB8}">
      <dgm:prSet/>
      <dgm:spPr/>
      <dgm:t>
        <a:bodyPr/>
        <a:lstStyle/>
        <a:p>
          <a:endParaRPr lang="es-CO"/>
        </a:p>
      </dgm:t>
    </dgm:pt>
    <dgm:pt modelId="{ECCF3025-5634-44F2-ADEA-E052FCC02DA8}" type="sibTrans" cxnId="{0FE50CF0-1AE3-4656-BBD9-CA464483FBB8}">
      <dgm:prSet/>
      <dgm:spPr/>
      <dgm:t>
        <a:bodyPr/>
        <a:lstStyle/>
        <a:p>
          <a:endParaRPr lang="es-CO"/>
        </a:p>
      </dgm:t>
    </dgm:pt>
    <dgm:pt modelId="{CA5B0F4F-BC79-4C7B-825A-C1D2F66AB6C4}">
      <dgm:prSet phldrT="[Texto]" custT="1"/>
      <dgm:spPr/>
      <dgm:t>
        <a:bodyPr/>
        <a:lstStyle/>
        <a:p>
          <a:r>
            <a:rPr lang="es-CO" sz="1000"/>
            <a:t>Informe con certificación de cumplimiento del contrato  y las obligaciones del constructor.</a:t>
          </a:r>
        </a:p>
      </dgm:t>
    </dgm:pt>
    <dgm:pt modelId="{9F15C213-04A3-476F-8464-2313A7182F7D}" type="sibTrans" cxnId="{A8B65110-B990-408A-95FA-5A43DAAB112F}">
      <dgm:prSet/>
      <dgm:spPr/>
      <dgm:t>
        <a:bodyPr/>
        <a:lstStyle/>
        <a:p>
          <a:endParaRPr lang="es-CO"/>
        </a:p>
      </dgm:t>
    </dgm:pt>
    <dgm:pt modelId="{941AEBD9-8159-4EAB-9AE5-E34311D3125F}" type="parTrans" cxnId="{A8B65110-B990-408A-95FA-5A43DAAB112F}">
      <dgm:prSet/>
      <dgm:spPr/>
      <dgm:t>
        <a:bodyPr/>
        <a:lstStyle/>
        <a:p>
          <a:endParaRPr lang="es-CO"/>
        </a:p>
      </dgm:t>
    </dgm:pt>
    <dgm:pt modelId="{13689400-4769-4F1C-B62A-D37ECEF1B3D9}">
      <dgm:prSet phldrT="[Texto]" custT="1"/>
      <dgm:spPr/>
      <dgm:t>
        <a:bodyPr/>
        <a:lstStyle/>
        <a:p>
          <a:r>
            <a:rPr lang="es-CO" sz="1200"/>
            <a:t>Interventor / Construcci´´on</a:t>
          </a:r>
        </a:p>
      </dgm:t>
    </dgm:pt>
    <dgm:pt modelId="{BB34C4F0-1006-4A24-9D9E-ECE7C9625017}" type="sibTrans" cxnId="{5C566EB9-E362-4767-80E1-FB0CCCCFD21F}">
      <dgm:prSet/>
      <dgm:spPr/>
      <dgm:t>
        <a:bodyPr/>
        <a:lstStyle/>
        <a:p>
          <a:endParaRPr lang="es-CO"/>
        </a:p>
      </dgm:t>
    </dgm:pt>
    <dgm:pt modelId="{539BE0B7-3746-4A20-B6AE-51396127774A}" type="parTrans" cxnId="{5C566EB9-E362-4767-80E1-FB0CCCCFD21F}">
      <dgm:prSet/>
      <dgm:spPr/>
      <dgm:t>
        <a:bodyPr/>
        <a:lstStyle/>
        <a:p>
          <a:endParaRPr lang="es-CO"/>
        </a:p>
      </dgm:t>
    </dgm:pt>
    <dgm:pt modelId="{4C2A2871-69DC-45A6-ACC1-7C0AA1C91DD1}">
      <dgm:prSet custT="1"/>
      <dgm:spPr/>
      <dgm:t>
        <a:bodyPr/>
        <a:lstStyle/>
        <a:p>
          <a:r>
            <a:rPr lang="es-CO" sz="1200"/>
            <a:t>Certificado de supervisión técnica</a:t>
          </a:r>
        </a:p>
      </dgm:t>
    </dgm:pt>
    <dgm:pt modelId="{23AEF018-33D5-4945-B869-84E1246CF375}" type="sibTrans" cxnId="{E4D82256-CD05-4263-B8AC-BDCF15091F6E}">
      <dgm:prSet/>
      <dgm:spPr/>
      <dgm:t>
        <a:bodyPr/>
        <a:lstStyle/>
        <a:p>
          <a:endParaRPr lang="es-CO"/>
        </a:p>
      </dgm:t>
    </dgm:pt>
    <dgm:pt modelId="{9E04AF8D-8D38-45A8-86B1-49FD37115555}" type="parTrans" cxnId="{E4D82256-CD05-4263-B8AC-BDCF15091F6E}">
      <dgm:prSet/>
      <dgm:spPr/>
      <dgm:t>
        <a:bodyPr/>
        <a:lstStyle/>
        <a:p>
          <a:endParaRPr lang="es-CO"/>
        </a:p>
      </dgm:t>
    </dgm:pt>
    <dgm:pt modelId="{68E68E97-B3DC-4182-8335-F8317310513A}">
      <dgm:prSet phldrT="[Texto]" custT="1"/>
      <dgm:spPr/>
      <dgm:t>
        <a:bodyPr/>
        <a:lstStyle/>
        <a:p>
          <a:r>
            <a:rPr lang="es-CO" sz="1100"/>
            <a:t>Interventor / Construcción</a:t>
          </a:r>
          <a:endParaRPr lang="es-CO" sz="1200"/>
        </a:p>
      </dgm:t>
    </dgm:pt>
    <dgm:pt modelId="{8EE4A573-8214-4C1E-996E-2674623841B3}" type="sibTrans" cxnId="{044D0242-40BE-4EFF-B117-2F630954F294}">
      <dgm:prSet/>
      <dgm:spPr/>
      <dgm:t>
        <a:bodyPr/>
        <a:lstStyle/>
        <a:p>
          <a:endParaRPr lang="es-CO"/>
        </a:p>
      </dgm:t>
    </dgm:pt>
    <dgm:pt modelId="{736A6E98-A82D-48A8-AC33-6D3A28401736}" type="parTrans" cxnId="{044D0242-40BE-4EFF-B117-2F630954F294}">
      <dgm:prSet/>
      <dgm:spPr/>
      <dgm:t>
        <a:bodyPr/>
        <a:lstStyle/>
        <a:p>
          <a:endParaRPr lang="es-CO"/>
        </a:p>
      </dgm:t>
    </dgm:pt>
    <dgm:pt modelId="{117D0AA3-95FE-45D5-A67F-EE58E0465F29}" type="pres">
      <dgm:prSet presAssocID="{F3C9AE70-5C6C-4E48-B879-FC6A07478035}" presName="Name0" presStyleCnt="0">
        <dgm:presLayoutVars>
          <dgm:chPref val="3"/>
          <dgm:dir/>
          <dgm:animLvl val="lvl"/>
          <dgm:resizeHandles/>
        </dgm:presLayoutVars>
      </dgm:prSet>
      <dgm:spPr/>
    </dgm:pt>
    <dgm:pt modelId="{858A4162-A5A0-4C22-A2FE-5873D37480C6}" type="pres">
      <dgm:prSet presAssocID="{8FE74EC6-8011-4B19-BB73-E744CF8C178D}" presName="horFlow" presStyleCnt="0"/>
      <dgm:spPr/>
    </dgm:pt>
    <dgm:pt modelId="{D00DB863-E9A1-48C3-9C03-F08517EECECD}" type="pres">
      <dgm:prSet presAssocID="{8FE74EC6-8011-4B19-BB73-E744CF8C178D}" presName="bigChev" presStyleLbl="node1" presStyleIdx="0" presStyleCnt="4" custScaleX="268574" custScaleY="199138" custLinFactX="1798" custLinFactNeighborX="100000" custLinFactNeighborY="51214"/>
      <dgm:spPr/>
    </dgm:pt>
    <dgm:pt modelId="{B7D9F5BE-31B5-4309-8EFE-55BDAE99B1AD}" type="pres">
      <dgm:prSet presAssocID="{6861E9E6-ADB8-4F46-A4D4-2BE1E006183D}" presName="parTrans" presStyleCnt="0"/>
      <dgm:spPr/>
    </dgm:pt>
    <dgm:pt modelId="{1C5FED2C-F4C8-4B04-92A1-4AEB3E8E718A}" type="pres">
      <dgm:prSet presAssocID="{2035DD70-DE8D-48E8-B48C-0F73F837A023}" presName="node" presStyleLbl="alignAccFollowNode1" presStyleIdx="0" presStyleCnt="2" custScaleX="241923" custScaleY="238469" custLinFactX="6276" custLinFactNeighborX="100000" custLinFactNeighborY="65131">
        <dgm:presLayoutVars>
          <dgm:bulletEnabled val="1"/>
        </dgm:presLayoutVars>
      </dgm:prSet>
      <dgm:spPr/>
    </dgm:pt>
    <dgm:pt modelId="{03A86C1A-3B10-4580-9918-2226722D70FF}" type="pres">
      <dgm:prSet presAssocID="{8FE74EC6-8011-4B19-BB73-E744CF8C178D}" presName="vSp" presStyleCnt="0"/>
      <dgm:spPr/>
    </dgm:pt>
    <dgm:pt modelId="{94A59E1F-5F95-4805-AF49-079DD6630941}" type="pres">
      <dgm:prSet presAssocID="{CA5B0F4F-BC79-4C7B-825A-C1D2F66AB6C4}" presName="horFlow" presStyleCnt="0"/>
      <dgm:spPr/>
    </dgm:pt>
    <dgm:pt modelId="{D1A65615-D8BA-4689-9E6A-FA3BA5DC709C}" type="pres">
      <dgm:prSet presAssocID="{CA5B0F4F-BC79-4C7B-825A-C1D2F66AB6C4}" presName="bigChev" presStyleLbl="node1" presStyleIdx="1" presStyleCnt="4" custScaleX="273210" custScaleY="167151" custLinFactY="9001" custLinFactNeighborX="96984" custLinFactNeighborY="100000"/>
      <dgm:spPr/>
    </dgm:pt>
    <dgm:pt modelId="{A5294C4E-CF04-4B5B-99DA-B1DA6272AC79}" type="pres">
      <dgm:prSet presAssocID="{539BE0B7-3746-4A20-B6AE-51396127774A}" presName="parTrans" presStyleCnt="0"/>
      <dgm:spPr/>
    </dgm:pt>
    <dgm:pt modelId="{3DB3D876-1023-4E76-B05F-157F4CF957B0}" type="pres">
      <dgm:prSet presAssocID="{13689400-4769-4F1C-B62A-D37ECEF1B3D9}" presName="node" presStyleLbl="alignAccFollowNode1" presStyleIdx="1" presStyleCnt="2" custScaleX="255653" custScaleY="183279" custLinFactY="26845" custLinFactNeighborX="87161" custLinFactNeighborY="100000">
        <dgm:presLayoutVars>
          <dgm:bulletEnabled val="1"/>
        </dgm:presLayoutVars>
      </dgm:prSet>
      <dgm:spPr/>
    </dgm:pt>
    <dgm:pt modelId="{24CDF452-9AC2-415F-AECB-9B8FB6770BF6}" type="pres">
      <dgm:prSet presAssocID="{CA5B0F4F-BC79-4C7B-825A-C1D2F66AB6C4}" presName="vSp" presStyleCnt="0"/>
      <dgm:spPr/>
    </dgm:pt>
    <dgm:pt modelId="{B430B3F3-FF9C-4762-BD08-806DF42990DE}" type="pres">
      <dgm:prSet presAssocID="{4C2A2871-69DC-45A6-ACC1-7C0AA1C91DD1}" presName="horFlow" presStyleCnt="0"/>
      <dgm:spPr/>
    </dgm:pt>
    <dgm:pt modelId="{6324E547-114D-4DB9-8658-E2D12E76E0FE}" type="pres">
      <dgm:prSet presAssocID="{4C2A2871-69DC-45A6-ACC1-7C0AA1C91DD1}" presName="bigChev" presStyleLbl="node1" presStyleIdx="2" presStyleCnt="4" custScaleX="272529" custScaleY="148018" custLinFactY="43076" custLinFactNeighborX="9205" custLinFactNeighborY="100000"/>
      <dgm:spPr/>
    </dgm:pt>
    <dgm:pt modelId="{18953C61-FC99-4DCD-9779-1C8264E9C40B}" type="pres">
      <dgm:prSet presAssocID="{4C2A2871-69DC-45A6-ACC1-7C0AA1C91DD1}" presName="vSp" presStyleCnt="0"/>
      <dgm:spPr/>
    </dgm:pt>
    <dgm:pt modelId="{A0D96D66-1F4D-4DD7-88FE-62D2CA3EA918}" type="pres">
      <dgm:prSet presAssocID="{68E68E97-B3DC-4182-8335-F8317310513A}" presName="horFlow" presStyleCnt="0"/>
      <dgm:spPr/>
    </dgm:pt>
    <dgm:pt modelId="{8D847885-F1C3-4C7C-8A0E-4C148AC752BF}" type="pres">
      <dgm:prSet presAssocID="{68E68E97-B3DC-4182-8335-F8317310513A}" presName="bigChev" presStyleLbl="node1" presStyleIdx="3" presStyleCnt="4" custScaleX="215381" custScaleY="162930" custLinFactX="100000" custLinFactNeighborX="165161" custLinFactNeighborY="-27234"/>
      <dgm:spPr/>
    </dgm:pt>
  </dgm:ptLst>
  <dgm:cxnLst>
    <dgm:cxn modelId="{97422506-90C2-47FA-825D-6ADBECE1BE7B}" type="presOf" srcId="{CA5B0F4F-BC79-4C7B-825A-C1D2F66AB6C4}" destId="{D1A65615-D8BA-4689-9E6A-FA3BA5DC709C}" srcOrd="0" destOrd="0" presId="urn:microsoft.com/office/officeart/2005/8/layout/lProcess3"/>
    <dgm:cxn modelId="{A8B65110-B990-408A-95FA-5A43DAAB112F}" srcId="{F3C9AE70-5C6C-4E48-B879-FC6A07478035}" destId="{CA5B0F4F-BC79-4C7B-825A-C1D2F66AB6C4}" srcOrd="1" destOrd="0" parTransId="{941AEBD9-8159-4EAB-9AE5-E34311D3125F}" sibTransId="{9F15C213-04A3-476F-8464-2313A7182F7D}"/>
    <dgm:cxn modelId="{FE47642E-B1EC-4482-AAB0-478D8E02E222}" type="presOf" srcId="{13689400-4769-4F1C-B62A-D37ECEF1B3D9}" destId="{3DB3D876-1023-4E76-B05F-157F4CF957B0}" srcOrd="0" destOrd="0" presId="urn:microsoft.com/office/officeart/2005/8/layout/lProcess3"/>
    <dgm:cxn modelId="{30B0513A-8B51-4892-8FFB-D156FDE468D6}" type="presOf" srcId="{2035DD70-DE8D-48E8-B48C-0F73F837A023}" destId="{1C5FED2C-F4C8-4B04-92A1-4AEB3E8E718A}" srcOrd="0" destOrd="0" presId="urn:microsoft.com/office/officeart/2005/8/layout/lProcess3"/>
    <dgm:cxn modelId="{044D0242-40BE-4EFF-B117-2F630954F294}" srcId="{F3C9AE70-5C6C-4E48-B879-FC6A07478035}" destId="{68E68E97-B3DC-4182-8335-F8317310513A}" srcOrd="3" destOrd="0" parTransId="{736A6E98-A82D-48A8-AC33-6D3A28401736}" sibTransId="{8EE4A573-8214-4C1E-996E-2674623841B3}"/>
    <dgm:cxn modelId="{6CD5BA55-B5E0-45A5-AC96-D22B15C2639C}" type="presOf" srcId="{4C2A2871-69DC-45A6-ACC1-7C0AA1C91DD1}" destId="{6324E547-114D-4DB9-8658-E2D12E76E0FE}" srcOrd="0" destOrd="0" presId="urn:microsoft.com/office/officeart/2005/8/layout/lProcess3"/>
    <dgm:cxn modelId="{E4D82256-CD05-4263-B8AC-BDCF15091F6E}" srcId="{F3C9AE70-5C6C-4E48-B879-FC6A07478035}" destId="{4C2A2871-69DC-45A6-ACC1-7C0AA1C91DD1}" srcOrd="2" destOrd="0" parTransId="{9E04AF8D-8D38-45A8-86B1-49FD37115555}" sibTransId="{23AEF018-33D5-4945-B869-84E1246CF375}"/>
    <dgm:cxn modelId="{7748A77F-6D88-414A-B1A9-829E9161C1BF}" type="presOf" srcId="{68E68E97-B3DC-4182-8335-F8317310513A}" destId="{8D847885-F1C3-4C7C-8A0E-4C148AC752BF}" srcOrd="0" destOrd="0" presId="urn:microsoft.com/office/officeart/2005/8/layout/lProcess3"/>
    <dgm:cxn modelId="{95090AA3-1A21-4FA9-8285-B7F4400C1FDA}" type="presOf" srcId="{F3C9AE70-5C6C-4E48-B879-FC6A07478035}" destId="{117D0AA3-95FE-45D5-A67F-EE58E0465F29}" srcOrd="0" destOrd="0" presId="urn:microsoft.com/office/officeart/2005/8/layout/lProcess3"/>
    <dgm:cxn modelId="{5C566EB9-E362-4767-80E1-FB0CCCCFD21F}" srcId="{CA5B0F4F-BC79-4C7B-825A-C1D2F66AB6C4}" destId="{13689400-4769-4F1C-B62A-D37ECEF1B3D9}" srcOrd="0" destOrd="0" parTransId="{539BE0B7-3746-4A20-B6AE-51396127774A}" sibTransId="{BB34C4F0-1006-4A24-9D9E-ECE7C9625017}"/>
    <dgm:cxn modelId="{65F162EA-0103-44AE-AEE8-5D63C15DD767}" srcId="{F3C9AE70-5C6C-4E48-B879-FC6A07478035}" destId="{8FE74EC6-8011-4B19-BB73-E744CF8C178D}" srcOrd="0" destOrd="0" parTransId="{A95D55F9-90D9-4D7B-985E-ECB884C09896}" sibTransId="{E72A0E4C-9F49-4FBA-B18E-BAE983932031}"/>
    <dgm:cxn modelId="{0FE50CF0-1AE3-4656-BBD9-CA464483FBB8}" srcId="{8FE74EC6-8011-4B19-BB73-E744CF8C178D}" destId="{2035DD70-DE8D-48E8-B48C-0F73F837A023}" srcOrd="0" destOrd="0" parTransId="{6861E9E6-ADB8-4F46-A4D4-2BE1E006183D}" sibTransId="{ECCF3025-5634-44F2-ADEA-E052FCC02DA8}"/>
    <dgm:cxn modelId="{6DD9A5FA-6CCE-47D6-A6A8-83BD65500680}" type="presOf" srcId="{8FE74EC6-8011-4B19-BB73-E744CF8C178D}" destId="{D00DB863-E9A1-48C3-9C03-F08517EECECD}" srcOrd="0" destOrd="0" presId="urn:microsoft.com/office/officeart/2005/8/layout/lProcess3"/>
    <dgm:cxn modelId="{685D91C8-58C8-4188-A488-2B4A749770C5}" type="presParOf" srcId="{117D0AA3-95FE-45D5-A67F-EE58E0465F29}" destId="{858A4162-A5A0-4C22-A2FE-5873D37480C6}" srcOrd="0" destOrd="0" presId="urn:microsoft.com/office/officeart/2005/8/layout/lProcess3"/>
    <dgm:cxn modelId="{2662B09C-E5BD-41DB-9308-0B635A5CE82C}" type="presParOf" srcId="{858A4162-A5A0-4C22-A2FE-5873D37480C6}" destId="{D00DB863-E9A1-48C3-9C03-F08517EECECD}" srcOrd="0" destOrd="0" presId="urn:microsoft.com/office/officeart/2005/8/layout/lProcess3"/>
    <dgm:cxn modelId="{DEED443C-EB5D-4BF7-9630-D9C23E552BAD}" type="presParOf" srcId="{858A4162-A5A0-4C22-A2FE-5873D37480C6}" destId="{B7D9F5BE-31B5-4309-8EFE-55BDAE99B1AD}" srcOrd="1" destOrd="0" presId="urn:microsoft.com/office/officeart/2005/8/layout/lProcess3"/>
    <dgm:cxn modelId="{2A3BAACD-AC98-41C7-A33C-82972D3D2A0E}" type="presParOf" srcId="{858A4162-A5A0-4C22-A2FE-5873D37480C6}" destId="{1C5FED2C-F4C8-4B04-92A1-4AEB3E8E718A}" srcOrd="2" destOrd="0" presId="urn:microsoft.com/office/officeart/2005/8/layout/lProcess3"/>
    <dgm:cxn modelId="{3C01E979-DC17-465D-BB8F-98EAE16FEBBC}" type="presParOf" srcId="{117D0AA3-95FE-45D5-A67F-EE58E0465F29}" destId="{03A86C1A-3B10-4580-9918-2226722D70FF}" srcOrd="1" destOrd="0" presId="urn:microsoft.com/office/officeart/2005/8/layout/lProcess3"/>
    <dgm:cxn modelId="{DC395842-2443-47CC-A4E9-51EE7D430F1E}" type="presParOf" srcId="{117D0AA3-95FE-45D5-A67F-EE58E0465F29}" destId="{94A59E1F-5F95-4805-AF49-079DD6630941}" srcOrd="2" destOrd="0" presId="urn:microsoft.com/office/officeart/2005/8/layout/lProcess3"/>
    <dgm:cxn modelId="{5073CC95-B55E-4A91-A746-6DA8519C687F}" type="presParOf" srcId="{94A59E1F-5F95-4805-AF49-079DD6630941}" destId="{D1A65615-D8BA-4689-9E6A-FA3BA5DC709C}" srcOrd="0" destOrd="0" presId="urn:microsoft.com/office/officeart/2005/8/layout/lProcess3"/>
    <dgm:cxn modelId="{0E37E44F-2BBC-4945-AF51-3A7B29078334}" type="presParOf" srcId="{94A59E1F-5F95-4805-AF49-079DD6630941}" destId="{A5294C4E-CF04-4B5B-99DA-B1DA6272AC79}" srcOrd="1" destOrd="0" presId="urn:microsoft.com/office/officeart/2005/8/layout/lProcess3"/>
    <dgm:cxn modelId="{97B6B876-2EE5-4068-B9DE-766E8A8F7E0D}" type="presParOf" srcId="{94A59E1F-5F95-4805-AF49-079DD6630941}" destId="{3DB3D876-1023-4E76-B05F-157F4CF957B0}" srcOrd="2" destOrd="0" presId="urn:microsoft.com/office/officeart/2005/8/layout/lProcess3"/>
    <dgm:cxn modelId="{9DE60F48-BA2D-4AD3-B6E2-CB16F6EE7CCE}" type="presParOf" srcId="{117D0AA3-95FE-45D5-A67F-EE58E0465F29}" destId="{24CDF452-9AC2-415F-AECB-9B8FB6770BF6}" srcOrd="3" destOrd="0" presId="urn:microsoft.com/office/officeart/2005/8/layout/lProcess3"/>
    <dgm:cxn modelId="{0424A9B8-1470-4E44-B250-8C77B3A872E4}" type="presParOf" srcId="{117D0AA3-95FE-45D5-A67F-EE58E0465F29}" destId="{B430B3F3-FF9C-4762-BD08-806DF42990DE}" srcOrd="4" destOrd="0" presId="urn:microsoft.com/office/officeart/2005/8/layout/lProcess3"/>
    <dgm:cxn modelId="{DF9A773C-7033-4496-BC5C-82837449783E}" type="presParOf" srcId="{B430B3F3-FF9C-4762-BD08-806DF42990DE}" destId="{6324E547-114D-4DB9-8658-E2D12E76E0FE}" srcOrd="0" destOrd="0" presId="urn:microsoft.com/office/officeart/2005/8/layout/lProcess3"/>
    <dgm:cxn modelId="{A9168D81-5EEB-494C-94E4-C8B21E153AA9}" type="presParOf" srcId="{117D0AA3-95FE-45D5-A67F-EE58E0465F29}" destId="{18953C61-FC99-4DCD-9779-1C8264E9C40B}" srcOrd="5" destOrd="0" presId="urn:microsoft.com/office/officeart/2005/8/layout/lProcess3"/>
    <dgm:cxn modelId="{61DA78DC-AD01-41C6-87BB-7D1375360878}" type="presParOf" srcId="{117D0AA3-95FE-45D5-A67F-EE58E0465F29}" destId="{A0D96D66-1F4D-4DD7-88FE-62D2CA3EA918}" srcOrd="6" destOrd="0" presId="urn:microsoft.com/office/officeart/2005/8/layout/lProcess3"/>
    <dgm:cxn modelId="{CEAA542E-2E69-4459-A818-D5C62172A5F8}" type="presParOf" srcId="{A0D96D66-1F4D-4DD7-88FE-62D2CA3EA918}" destId="{8D847885-F1C3-4C7C-8A0E-4C148AC752BF}" srcOrd="0" destOrd="0" presId="urn:microsoft.com/office/officeart/2005/8/layout/lProcess3"/>
  </dgm:cxnLst>
  <dgm:bg/>
  <dgm:whole/>
  <dgm:extLst>
    <a:ext uri="http://schemas.microsoft.com/office/drawing/2008/diagram">
      <dsp:dataModelExt xmlns:dsp="http://schemas.microsoft.com/office/drawing/2008/diagram" relId="rId4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4D1BF2B-C43C-43BB-9BAF-94A3798C83F9}">
      <dsp:nvSpPr>
        <dsp:cNvPr id="0" name=""/>
        <dsp:cNvSpPr/>
      </dsp:nvSpPr>
      <dsp:spPr>
        <a:xfrm>
          <a:off x="0" y="0"/>
          <a:ext cx="3311366" cy="58578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kern="1200"/>
            <a:t>El supervisor delegado / designado realiza un estudio detallado del tipo de supervisión que va a efectuar. Con éste soporte evidenciará, si requiere algún tipo de apoyo.</a:t>
          </a:r>
        </a:p>
      </dsp:txBody>
      <dsp:txXfrm>
        <a:off x="17157" y="17157"/>
        <a:ext cx="2679256" cy="551473"/>
      </dsp:txXfrm>
    </dsp:sp>
    <dsp:sp modelId="{0CDE8350-48E8-42ED-AC28-44817C3394ED}">
      <dsp:nvSpPr>
        <dsp:cNvPr id="0" name=""/>
        <dsp:cNvSpPr/>
      </dsp:nvSpPr>
      <dsp:spPr>
        <a:xfrm>
          <a:off x="292179" y="683418"/>
          <a:ext cx="3311366" cy="58578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kern="1200"/>
            <a:t>El supervisor pone en conocimiento al director o jefe inmediato.</a:t>
          </a:r>
        </a:p>
      </dsp:txBody>
      <dsp:txXfrm>
        <a:off x="309336" y="700575"/>
        <a:ext cx="2604111" cy="551473"/>
      </dsp:txXfrm>
    </dsp:sp>
    <dsp:sp modelId="{858401FD-C007-4264-AFD7-93815D1FFAFE}">
      <dsp:nvSpPr>
        <dsp:cNvPr id="0" name=""/>
        <dsp:cNvSpPr/>
      </dsp:nvSpPr>
      <dsp:spPr>
        <a:xfrm>
          <a:off x="584358" y="1366837"/>
          <a:ext cx="3311366" cy="58578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kern="1200"/>
            <a:t>El director o jefe inmediado, analizará el caso en particular y de encontrarlo pertinente, realizará la designación del técnico que apoyará al supervisor.</a:t>
          </a:r>
        </a:p>
      </dsp:txBody>
      <dsp:txXfrm>
        <a:off x="601515" y="1383994"/>
        <a:ext cx="2604111" cy="551473"/>
      </dsp:txXfrm>
    </dsp:sp>
    <dsp:sp modelId="{7E94E156-918F-49F5-8D8B-43BA5B06579D}">
      <dsp:nvSpPr>
        <dsp:cNvPr id="0" name=""/>
        <dsp:cNvSpPr/>
      </dsp:nvSpPr>
      <dsp:spPr>
        <a:xfrm>
          <a:off x="2930604" y="444222"/>
          <a:ext cx="380761" cy="380761"/>
        </a:xfrm>
        <a:prstGeom prst="downArrow">
          <a:avLst>
            <a:gd name="adj1" fmla="val 55000"/>
            <a:gd name="adj2" fmla="val 45000"/>
          </a:avLst>
        </a:prstGeom>
        <a:solidFill>
          <a:schemeClr val="lt1">
            <a:alpha val="90000"/>
            <a:tint val="40000"/>
            <a:hueOff val="0"/>
            <a:satOff val="0"/>
            <a:lumOff val="0"/>
            <a:alphaOff val="0"/>
          </a:schemeClr>
        </a:solidFill>
        <a:ln w="12700" cap="flat" cmpd="sng" algn="ctr">
          <a:solidFill>
            <a:schemeClr val="dk2">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endParaRPr lang="es-CO" sz="1000" kern="1200"/>
        </a:p>
      </dsp:txBody>
      <dsp:txXfrm>
        <a:off x="3016275" y="444222"/>
        <a:ext cx="209419" cy="286523"/>
      </dsp:txXfrm>
    </dsp:sp>
    <dsp:sp modelId="{78ADF4C0-9173-4A93-8DE8-069676ED0A75}">
      <dsp:nvSpPr>
        <dsp:cNvPr id="0" name=""/>
        <dsp:cNvSpPr/>
      </dsp:nvSpPr>
      <dsp:spPr>
        <a:xfrm>
          <a:off x="3222783" y="1123735"/>
          <a:ext cx="380761" cy="380761"/>
        </a:xfrm>
        <a:prstGeom prst="downArrow">
          <a:avLst>
            <a:gd name="adj1" fmla="val 55000"/>
            <a:gd name="adj2" fmla="val 45000"/>
          </a:avLst>
        </a:prstGeom>
        <a:solidFill>
          <a:schemeClr val="lt1">
            <a:alpha val="90000"/>
            <a:tint val="40000"/>
            <a:hueOff val="0"/>
            <a:satOff val="0"/>
            <a:lumOff val="0"/>
            <a:alphaOff val="0"/>
          </a:schemeClr>
        </a:solidFill>
        <a:ln w="12700" cap="flat" cmpd="sng" algn="ctr">
          <a:solidFill>
            <a:schemeClr val="dk2">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endParaRPr lang="es-CO" sz="1000" kern="1200"/>
        </a:p>
      </dsp:txBody>
      <dsp:txXfrm>
        <a:off x="3308454" y="1123735"/>
        <a:ext cx="209419" cy="28652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BEF4FDA-0D2E-44D2-BB1C-06EE5A263896}">
      <dsp:nvSpPr>
        <dsp:cNvPr id="0" name=""/>
        <dsp:cNvSpPr/>
      </dsp:nvSpPr>
      <dsp:spPr>
        <a:xfrm rot="10800000">
          <a:off x="1264438" y="3405"/>
          <a:ext cx="4444866" cy="579465"/>
        </a:xfrm>
        <a:prstGeom prst="homePlat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5528" tIns="41910" rIns="78232" bIns="41910" numCol="1" spcCol="1270" anchor="ctr" anchorCtr="0">
          <a:noAutofit/>
        </a:bodyPr>
        <a:lstStyle/>
        <a:p>
          <a:pPr marL="0" lvl="0" indent="0" algn="ctr" defTabSz="488950">
            <a:lnSpc>
              <a:spcPct val="90000"/>
            </a:lnSpc>
            <a:spcBef>
              <a:spcPct val="0"/>
            </a:spcBef>
            <a:spcAft>
              <a:spcPct val="35000"/>
            </a:spcAft>
            <a:buNone/>
          </a:pPr>
          <a:r>
            <a:rPr lang="es-ES" sz="1100" kern="1200"/>
            <a:t>Licencia de construccion y planos sellados del tipo arquitectónico y estructural.</a:t>
          </a:r>
          <a:endParaRPr lang="es-CO" sz="1100" kern="1200"/>
        </a:p>
      </dsp:txBody>
      <dsp:txXfrm rot="10800000">
        <a:off x="1409304" y="3405"/>
        <a:ext cx="4300000" cy="579465"/>
      </dsp:txXfrm>
    </dsp:sp>
    <dsp:sp modelId="{236F9C67-521B-472C-9161-BC63EC0DEFF7}">
      <dsp:nvSpPr>
        <dsp:cNvPr id="0" name=""/>
        <dsp:cNvSpPr/>
      </dsp:nvSpPr>
      <dsp:spPr>
        <a:xfrm>
          <a:off x="974705" y="3405"/>
          <a:ext cx="579465" cy="579465"/>
        </a:xfrm>
        <a:prstGeom prst="ellipse">
          <a:avLst/>
        </a:prstGeom>
        <a:solidFill>
          <a:schemeClr val="dk1">
            <a:tint val="4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00A5173-0050-4406-9893-3B0F87AB7850}">
      <dsp:nvSpPr>
        <dsp:cNvPr id="0" name=""/>
        <dsp:cNvSpPr/>
      </dsp:nvSpPr>
      <dsp:spPr>
        <a:xfrm rot="10800000">
          <a:off x="1264438" y="755846"/>
          <a:ext cx="4444866" cy="579465"/>
        </a:xfrm>
        <a:prstGeom prst="homePlat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5528" tIns="41910" rIns="78232" bIns="41910" numCol="1" spcCol="1270" anchor="ctr" anchorCtr="0">
          <a:noAutofit/>
        </a:bodyPr>
        <a:lstStyle/>
        <a:p>
          <a:pPr marL="0" lvl="0" indent="0" algn="ctr" defTabSz="488950">
            <a:lnSpc>
              <a:spcPct val="90000"/>
            </a:lnSpc>
            <a:spcBef>
              <a:spcPct val="0"/>
            </a:spcBef>
            <a:spcAft>
              <a:spcPct val="35000"/>
            </a:spcAft>
            <a:buNone/>
          </a:pPr>
          <a:r>
            <a:rPr lang="es-ES" sz="1100" kern="1200"/>
            <a:t>Dise</a:t>
          </a:r>
          <a:r>
            <a:rPr lang="es-CO" sz="1100" kern="1200"/>
            <a:t>ñ</a:t>
          </a:r>
          <a:r>
            <a:rPr lang="es-ES" sz="1100" kern="1200"/>
            <a:t>o de espacio público debidamente aprobado con sus planos.</a:t>
          </a:r>
          <a:endParaRPr lang="es-CO" sz="1100" kern="1200"/>
        </a:p>
      </dsp:txBody>
      <dsp:txXfrm rot="10800000">
        <a:off x="1409304" y="755846"/>
        <a:ext cx="4300000" cy="579465"/>
      </dsp:txXfrm>
    </dsp:sp>
    <dsp:sp modelId="{331E5D97-B3FF-4813-B33A-9DF5519D663B}">
      <dsp:nvSpPr>
        <dsp:cNvPr id="0" name=""/>
        <dsp:cNvSpPr/>
      </dsp:nvSpPr>
      <dsp:spPr>
        <a:xfrm>
          <a:off x="974705" y="755846"/>
          <a:ext cx="579465" cy="579465"/>
        </a:xfrm>
        <a:prstGeom prst="ellipse">
          <a:avLst/>
        </a:prstGeom>
        <a:solidFill>
          <a:schemeClr val="dk1">
            <a:tint val="4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95CDD8D6-2F40-4E66-B754-09FE451CE2BB}">
      <dsp:nvSpPr>
        <dsp:cNvPr id="0" name=""/>
        <dsp:cNvSpPr/>
      </dsp:nvSpPr>
      <dsp:spPr>
        <a:xfrm rot="10800000">
          <a:off x="1264438" y="1508286"/>
          <a:ext cx="4444866" cy="579465"/>
        </a:xfrm>
        <a:prstGeom prst="homePlat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5528" tIns="41910" rIns="78232" bIns="41910" numCol="1" spcCol="1270" anchor="ctr" anchorCtr="0">
          <a:noAutofit/>
        </a:bodyPr>
        <a:lstStyle/>
        <a:p>
          <a:pPr marL="0" lvl="0" indent="0" algn="ctr" defTabSz="488950">
            <a:lnSpc>
              <a:spcPct val="90000"/>
            </a:lnSpc>
            <a:spcBef>
              <a:spcPct val="0"/>
            </a:spcBef>
            <a:spcAft>
              <a:spcPct val="35000"/>
            </a:spcAft>
            <a:buNone/>
          </a:pPr>
          <a:r>
            <a:rPr lang="es-ES" sz="1100" kern="1200"/>
            <a:t>Dise</a:t>
          </a:r>
          <a:r>
            <a:rPr lang="es-CO" sz="1100" kern="1200"/>
            <a:t>ñ</a:t>
          </a:r>
          <a:r>
            <a:rPr lang="es-ES" sz="1100" kern="1200"/>
            <a:t>o de redes (abasto, lluvias, residuales, gas y energía) a nivel interno y externo; aprobadas por EPM, así como el diseño de alumbrado público debidamente aprobado por SGCT y EPM</a:t>
          </a:r>
          <a:endParaRPr lang="es-CO" sz="1100" kern="1200"/>
        </a:p>
      </dsp:txBody>
      <dsp:txXfrm rot="10800000">
        <a:off x="1409304" y="1508286"/>
        <a:ext cx="4300000" cy="579465"/>
      </dsp:txXfrm>
    </dsp:sp>
    <dsp:sp modelId="{9CD9ECD4-B468-47C9-8822-687227990C5B}">
      <dsp:nvSpPr>
        <dsp:cNvPr id="0" name=""/>
        <dsp:cNvSpPr/>
      </dsp:nvSpPr>
      <dsp:spPr>
        <a:xfrm>
          <a:off x="974705" y="1508286"/>
          <a:ext cx="579465" cy="579465"/>
        </a:xfrm>
        <a:prstGeom prst="ellipse">
          <a:avLst/>
        </a:prstGeom>
        <a:solidFill>
          <a:schemeClr val="dk1">
            <a:tint val="4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4A81540-E611-41D2-9EF6-95044883BC0D}">
      <dsp:nvSpPr>
        <dsp:cNvPr id="0" name=""/>
        <dsp:cNvSpPr/>
      </dsp:nvSpPr>
      <dsp:spPr>
        <a:xfrm rot="10800000">
          <a:off x="1264438" y="2260727"/>
          <a:ext cx="4444866" cy="579465"/>
        </a:xfrm>
        <a:prstGeom prst="homePlat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5528" tIns="41910" rIns="78232" bIns="41910" numCol="1" spcCol="1270" anchor="ctr" anchorCtr="0">
          <a:noAutofit/>
        </a:bodyPr>
        <a:lstStyle/>
        <a:p>
          <a:pPr marL="0" lvl="0" indent="0" algn="ctr" defTabSz="488950">
            <a:lnSpc>
              <a:spcPct val="90000"/>
            </a:lnSpc>
            <a:spcBef>
              <a:spcPct val="0"/>
            </a:spcBef>
            <a:spcAft>
              <a:spcPct val="35000"/>
            </a:spcAft>
            <a:buNone/>
          </a:pPr>
          <a:r>
            <a:rPr lang="es-ES" sz="1100" kern="1200"/>
            <a:t>Permisos ambientales a que hubiese lugar para el proyecto, requeridos por la autoridad ambiental correspondiente.</a:t>
          </a:r>
          <a:endParaRPr lang="es-CO" sz="1100" kern="1200"/>
        </a:p>
      </dsp:txBody>
      <dsp:txXfrm rot="10800000">
        <a:off x="1409304" y="2260727"/>
        <a:ext cx="4300000" cy="579465"/>
      </dsp:txXfrm>
    </dsp:sp>
    <dsp:sp modelId="{DFF518CB-1D72-4B12-8C27-73BA0705C0FC}">
      <dsp:nvSpPr>
        <dsp:cNvPr id="0" name=""/>
        <dsp:cNvSpPr/>
      </dsp:nvSpPr>
      <dsp:spPr>
        <a:xfrm>
          <a:off x="974705" y="2260727"/>
          <a:ext cx="579465" cy="579465"/>
        </a:xfrm>
        <a:prstGeom prst="ellipse">
          <a:avLst/>
        </a:prstGeom>
        <a:solidFill>
          <a:schemeClr val="dk1">
            <a:tint val="4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D66DE91-C687-4D5B-80D7-ABA58AB8E2AD}">
      <dsp:nvSpPr>
        <dsp:cNvPr id="0" name=""/>
        <dsp:cNvSpPr/>
      </dsp:nvSpPr>
      <dsp:spPr>
        <a:xfrm rot="10800000">
          <a:off x="1264438" y="3016899"/>
          <a:ext cx="4444866" cy="572002"/>
        </a:xfrm>
        <a:prstGeom prst="homePlat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5528" tIns="41910" rIns="78232" bIns="41910" numCol="1" spcCol="1270" anchor="ctr" anchorCtr="0">
          <a:noAutofit/>
        </a:bodyPr>
        <a:lstStyle/>
        <a:p>
          <a:pPr marL="0" lvl="0" indent="0" algn="ctr" defTabSz="488950">
            <a:lnSpc>
              <a:spcPct val="90000"/>
            </a:lnSpc>
            <a:spcBef>
              <a:spcPct val="0"/>
            </a:spcBef>
            <a:spcAft>
              <a:spcPct val="35000"/>
            </a:spcAft>
            <a:buNone/>
          </a:pPr>
          <a:r>
            <a:rPr lang="es-CO" sz="1100" kern="1200"/>
            <a:t> </a:t>
          </a:r>
          <a:r>
            <a:rPr lang="es-ES" sz="1100" kern="1200"/>
            <a:t>Presupuesto y otros elementos o tramites definidos en el contrato</a:t>
          </a:r>
          <a:endParaRPr lang="es-CO" sz="1100" kern="1200"/>
        </a:p>
      </dsp:txBody>
      <dsp:txXfrm rot="10800000">
        <a:off x="1407438" y="3016899"/>
        <a:ext cx="4301866" cy="572002"/>
      </dsp:txXfrm>
    </dsp:sp>
    <dsp:sp modelId="{14140B8F-ACFE-4C9E-AFD1-3C82326513B3}">
      <dsp:nvSpPr>
        <dsp:cNvPr id="0" name=""/>
        <dsp:cNvSpPr/>
      </dsp:nvSpPr>
      <dsp:spPr>
        <a:xfrm>
          <a:off x="974705" y="3013168"/>
          <a:ext cx="579465" cy="579465"/>
        </a:xfrm>
        <a:prstGeom prst="ellipse">
          <a:avLst/>
        </a:prstGeom>
        <a:solidFill>
          <a:schemeClr val="dk1">
            <a:tint val="4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BBEFDC26-95DD-41D6-98AD-B3B2A33760C9}">
      <dsp:nvSpPr>
        <dsp:cNvPr id="0" name=""/>
        <dsp:cNvSpPr/>
      </dsp:nvSpPr>
      <dsp:spPr>
        <a:xfrm rot="10800000">
          <a:off x="1264438" y="3765608"/>
          <a:ext cx="4444866" cy="579465"/>
        </a:xfrm>
        <a:prstGeom prst="homePlat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5528" tIns="41910" rIns="78232" bIns="41910" numCol="1" spcCol="1270" anchor="ctr" anchorCtr="0">
          <a:noAutofit/>
        </a:bodyPr>
        <a:lstStyle/>
        <a:p>
          <a:pPr marL="0" lvl="0" indent="0" algn="ctr" defTabSz="488950">
            <a:lnSpc>
              <a:spcPct val="90000"/>
            </a:lnSpc>
            <a:spcBef>
              <a:spcPct val="0"/>
            </a:spcBef>
            <a:spcAft>
              <a:spcPct val="35000"/>
            </a:spcAft>
            <a:buNone/>
          </a:pPr>
          <a:r>
            <a:rPr lang="es-CO" sz="1100" kern="1200"/>
            <a:t>Informe con certificacion de cumplimiento del contrato  y las obligaciones del diseñador.</a:t>
          </a:r>
        </a:p>
      </dsp:txBody>
      <dsp:txXfrm rot="10800000">
        <a:off x="1409304" y="3765608"/>
        <a:ext cx="4300000" cy="579465"/>
      </dsp:txXfrm>
    </dsp:sp>
    <dsp:sp modelId="{76D52A0E-C04C-40A2-BCF9-CDB4120C3ECA}">
      <dsp:nvSpPr>
        <dsp:cNvPr id="0" name=""/>
        <dsp:cNvSpPr/>
      </dsp:nvSpPr>
      <dsp:spPr>
        <a:xfrm>
          <a:off x="974705" y="3765608"/>
          <a:ext cx="579465" cy="579465"/>
        </a:xfrm>
        <a:prstGeom prst="ellipse">
          <a:avLst/>
        </a:prstGeom>
        <a:solidFill>
          <a:schemeClr val="dk1">
            <a:tint val="4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0604620-768E-4786-B330-4377906C886D}">
      <dsp:nvSpPr>
        <dsp:cNvPr id="0" name=""/>
        <dsp:cNvSpPr/>
      </dsp:nvSpPr>
      <dsp:spPr>
        <a:xfrm>
          <a:off x="2942" y="202323"/>
          <a:ext cx="2399431" cy="611852"/>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s-CO" sz="1400" kern="1200"/>
            <a:t>DOCUMENTO / SOPORTE</a:t>
          </a:r>
        </a:p>
      </dsp:txBody>
      <dsp:txXfrm>
        <a:off x="308868" y="202323"/>
        <a:ext cx="1787579" cy="611852"/>
      </dsp:txXfrm>
    </dsp:sp>
    <dsp:sp modelId="{6C3B6487-FA4E-42B3-867A-78EFCB1A41E3}">
      <dsp:nvSpPr>
        <dsp:cNvPr id="0" name=""/>
        <dsp:cNvSpPr/>
      </dsp:nvSpPr>
      <dsp:spPr>
        <a:xfrm>
          <a:off x="2203282" y="253311"/>
          <a:ext cx="2399430" cy="509876"/>
        </a:xfrm>
        <a:prstGeom prst="chevron">
          <a:avLst/>
        </a:prstGeom>
        <a:solidFill>
          <a:schemeClr val="accent2">
            <a:tint val="40000"/>
            <a:alpha val="90000"/>
            <a:hueOff val="0"/>
            <a:satOff val="0"/>
            <a:lumOff val="0"/>
            <a:alphaOff val="0"/>
          </a:schemeClr>
        </a:solidFill>
        <a:ln w="12700" cap="flat" cmpd="sng" algn="ctr">
          <a:solidFill>
            <a:schemeClr val="accent2">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s-CO" sz="1400" kern="1200"/>
            <a:t>RESPONSABLE/FASE</a:t>
          </a:r>
          <a:endParaRPr lang="es-CO" sz="1200" kern="1200"/>
        </a:p>
      </dsp:txBody>
      <dsp:txXfrm>
        <a:off x="2458220" y="253311"/>
        <a:ext cx="1889554" cy="509876"/>
      </dsp:txXfrm>
    </dsp:sp>
    <dsp:sp modelId="{D00DB863-E9A1-48C3-9C03-F08517EECECD}">
      <dsp:nvSpPr>
        <dsp:cNvPr id="0" name=""/>
        <dsp:cNvSpPr/>
      </dsp:nvSpPr>
      <dsp:spPr>
        <a:xfrm>
          <a:off x="2942" y="899938"/>
          <a:ext cx="2399431" cy="611852"/>
        </a:xfrm>
        <a:prstGeom prst="chevron">
          <a:avLst/>
        </a:prstGeom>
        <a:solidFill>
          <a:schemeClr val="accent2">
            <a:hueOff val="-727682"/>
            <a:satOff val="-41964"/>
            <a:lumOff val="431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Autorización de ocupación</a:t>
          </a:r>
        </a:p>
      </dsp:txBody>
      <dsp:txXfrm>
        <a:off x="308868" y="899938"/>
        <a:ext cx="1787579" cy="611852"/>
      </dsp:txXfrm>
    </dsp:sp>
    <dsp:sp modelId="{1C5FED2C-F4C8-4B04-92A1-4AEB3E8E718A}">
      <dsp:nvSpPr>
        <dsp:cNvPr id="0" name=""/>
        <dsp:cNvSpPr/>
      </dsp:nvSpPr>
      <dsp:spPr>
        <a:xfrm>
          <a:off x="2203282" y="950926"/>
          <a:ext cx="2399430" cy="509876"/>
        </a:xfrm>
        <a:prstGeom prst="chevron">
          <a:avLst/>
        </a:prstGeom>
        <a:solidFill>
          <a:schemeClr val="accent2">
            <a:tint val="40000"/>
            <a:alpha val="90000"/>
            <a:hueOff val="-424613"/>
            <a:satOff val="-37673"/>
            <a:lumOff val="-385"/>
            <a:alphaOff val="0"/>
          </a:schemeClr>
        </a:solidFill>
        <a:ln w="12700" cap="flat" cmpd="sng" algn="ctr">
          <a:solidFill>
            <a:schemeClr val="accent2">
              <a:tint val="40000"/>
              <a:alpha val="90000"/>
              <a:hueOff val="-424613"/>
              <a:satOff val="-37673"/>
              <a:lumOff val="-385"/>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Secretaría de Gestion y Control Territorial</a:t>
          </a:r>
        </a:p>
      </dsp:txBody>
      <dsp:txXfrm>
        <a:off x="2458220" y="950926"/>
        <a:ext cx="1889554" cy="509876"/>
      </dsp:txXfrm>
    </dsp:sp>
    <dsp:sp modelId="{D1A65615-D8BA-4689-9E6A-FA3BA5DC709C}">
      <dsp:nvSpPr>
        <dsp:cNvPr id="0" name=""/>
        <dsp:cNvSpPr/>
      </dsp:nvSpPr>
      <dsp:spPr>
        <a:xfrm>
          <a:off x="2942" y="1597553"/>
          <a:ext cx="2399431" cy="611852"/>
        </a:xfrm>
        <a:prstGeom prst="chevron">
          <a:avLst/>
        </a:prstGeom>
        <a:solidFill>
          <a:schemeClr val="accent2">
            <a:hueOff val="-1455363"/>
            <a:satOff val="-83928"/>
            <a:lumOff val="862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Certificado del recibo de espacio público</a:t>
          </a:r>
        </a:p>
      </dsp:txBody>
      <dsp:txXfrm>
        <a:off x="308868" y="1597553"/>
        <a:ext cx="1787579" cy="611852"/>
      </dsp:txXfrm>
    </dsp:sp>
    <dsp:sp modelId="{3DB3D876-1023-4E76-B05F-157F4CF957B0}">
      <dsp:nvSpPr>
        <dsp:cNvPr id="0" name=""/>
        <dsp:cNvSpPr/>
      </dsp:nvSpPr>
      <dsp:spPr>
        <a:xfrm>
          <a:off x="2203282" y="1648541"/>
          <a:ext cx="2399430" cy="509876"/>
        </a:xfrm>
        <a:prstGeom prst="chevron">
          <a:avLst/>
        </a:prstGeom>
        <a:solidFill>
          <a:schemeClr val="accent2">
            <a:tint val="40000"/>
            <a:alpha val="90000"/>
            <a:hueOff val="-849226"/>
            <a:satOff val="-75346"/>
            <a:lumOff val="-769"/>
            <a:alphaOff val="0"/>
          </a:schemeClr>
        </a:solidFill>
        <a:ln w="12700" cap="flat" cmpd="sng" algn="ctr">
          <a:solidFill>
            <a:schemeClr val="accent2">
              <a:tint val="40000"/>
              <a:alpha val="90000"/>
              <a:hueOff val="-849226"/>
              <a:satOff val="-75346"/>
              <a:lumOff val="-769"/>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Secretaría de infraestructura </a:t>
          </a:r>
        </a:p>
      </dsp:txBody>
      <dsp:txXfrm>
        <a:off x="2458220" y="1648541"/>
        <a:ext cx="1889554" cy="509876"/>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00DB863-E9A1-48C3-9C03-F08517EECECD}">
      <dsp:nvSpPr>
        <dsp:cNvPr id="0" name=""/>
        <dsp:cNvSpPr/>
      </dsp:nvSpPr>
      <dsp:spPr>
        <a:xfrm>
          <a:off x="43330" y="0"/>
          <a:ext cx="1989732" cy="563411"/>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6985" rIns="0" bIns="6985" numCol="1" spcCol="1270" anchor="ctr" anchorCtr="0">
          <a:noAutofit/>
        </a:bodyPr>
        <a:lstStyle/>
        <a:p>
          <a:pPr marL="0" lvl="0" indent="0" algn="ctr" defTabSz="488950">
            <a:lnSpc>
              <a:spcPct val="90000"/>
            </a:lnSpc>
            <a:spcBef>
              <a:spcPct val="0"/>
            </a:spcBef>
            <a:spcAft>
              <a:spcPct val="35000"/>
            </a:spcAft>
            <a:buNone/>
          </a:pPr>
          <a:r>
            <a:rPr lang="es-ES_tradnl" sz="1100" kern="1200"/>
            <a:t>Constancias extensión redes y/o vinculación servicios públicos.</a:t>
          </a:r>
          <a:endParaRPr lang="es-CO" sz="1200" kern="1200"/>
        </a:p>
      </dsp:txBody>
      <dsp:txXfrm>
        <a:off x="325036" y="0"/>
        <a:ext cx="1426321" cy="563411"/>
      </dsp:txXfrm>
    </dsp:sp>
    <dsp:sp modelId="{1C5FED2C-F4C8-4B04-92A1-4AEB3E8E718A}">
      <dsp:nvSpPr>
        <dsp:cNvPr id="0" name=""/>
        <dsp:cNvSpPr/>
      </dsp:nvSpPr>
      <dsp:spPr>
        <a:xfrm>
          <a:off x="1846062" y="0"/>
          <a:ext cx="2543735" cy="571378"/>
        </a:xfrm>
        <a:prstGeom prst="chevron">
          <a:avLst/>
        </a:prstGeom>
        <a:solidFill>
          <a:schemeClr val="accent2">
            <a:tint val="40000"/>
            <a:alpha val="90000"/>
            <a:hueOff val="0"/>
            <a:satOff val="0"/>
            <a:lumOff val="0"/>
            <a:alphaOff val="0"/>
          </a:schemeClr>
        </a:solidFill>
        <a:ln w="12700" cap="flat" cmpd="sng" algn="ctr">
          <a:solidFill>
            <a:schemeClr val="accent2">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EPM</a:t>
          </a:r>
        </a:p>
      </dsp:txBody>
      <dsp:txXfrm>
        <a:off x="2131751" y="0"/>
        <a:ext cx="1972357" cy="571378"/>
      </dsp:txXfrm>
    </dsp:sp>
    <dsp:sp modelId="{3FAF0BBE-87B1-4144-9627-5BD8F4F61D77}">
      <dsp:nvSpPr>
        <dsp:cNvPr id="0" name=""/>
        <dsp:cNvSpPr/>
      </dsp:nvSpPr>
      <dsp:spPr>
        <a:xfrm>
          <a:off x="32697" y="598169"/>
          <a:ext cx="1956682" cy="721132"/>
        </a:xfrm>
        <a:prstGeom prst="chevron">
          <a:avLst/>
        </a:prstGeom>
        <a:solidFill>
          <a:schemeClr val="accent2">
            <a:hueOff val="-727682"/>
            <a:satOff val="-41964"/>
            <a:lumOff val="431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Recibo redes de alumbrado publico.</a:t>
          </a:r>
        </a:p>
      </dsp:txBody>
      <dsp:txXfrm>
        <a:off x="393263" y="598169"/>
        <a:ext cx="1235550" cy="721132"/>
      </dsp:txXfrm>
    </dsp:sp>
    <dsp:sp modelId="{E49E358E-B8A6-4128-83AC-E3ED94CFDA37}">
      <dsp:nvSpPr>
        <dsp:cNvPr id="0" name=""/>
        <dsp:cNvSpPr/>
      </dsp:nvSpPr>
      <dsp:spPr>
        <a:xfrm>
          <a:off x="1985333" y="661434"/>
          <a:ext cx="2304477" cy="591088"/>
        </a:xfrm>
        <a:prstGeom prst="chevron">
          <a:avLst/>
        </a:prstGeom>
        <a:solidFill>
          <a:schemeClr val="accent2">
            <a:tint val="40000"/>
            <a:alpha val="90000"/>
            <a:hueOff val="-424613"/>
            <a:satOff val="-37673"/>
            <a:lumOff val="-385"/>
            <a:alphaOff val="0"/>
          </a:schemeClr>
        </a:solidFill>
        <a:ln w="12700" cap="flat" cmpd="sng" algn="ctr">
          <a:solidFill>
            <a:schemeClr val="accent2">
              <a:tint val="40000"/>
              <a:alpha val="90000"/>
              <a:hueOff val="-424613"/>
              <a:satOff val="-37673"/>
              <a:lumOff val="-385"/>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Secretaria gestion y control territorial</a:t>
          </a:r>
        </a:p>
      </dsp:txBody>
      <dsp:txXfrm>
        <a:off x="2280877" y="661434"/>
        <a:ext cx="1713389" cy="591088"/>
      </dsp:txXfrm>
    </dsp:sp>
    <dsp:sp modelId="{D1A65615-D8BA-4689-9E6A-FA3BA5DC709C}">
      <dsp:nvSpPr>
        <dsp:cNvPr id="0" name=""/>
        <dsp:cNvSpPr/>
      </dsp:nvSpPr>
      <dsp:spPr>
        <a:xfrm>
          <a:off x="0" y="1416533"/>
          <a:ext cx="2340996" cy="550555"/>
        </a:xfrm>
        <a:prstGeom prst="chevron">
          <a:avLst/>
        </a:prstGeom>
        <a:solidFill>
          <a:schemeClr val="accent2">
            <a:hueOff val="-1455363"/>
            <a:satOff val="-83928"/>
            <a:lumOff val="862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Diseño  y certificación de los títulos j y k de la NSR10</a:t>
          </a:r>
        </a:p>
      </dsp:txBody>
      <dsp:txXfrm>
        <a:off x="275278" y="1416533"/>
        <a:ext cx="1790441" cy="550555"/>
      </dsp:txXfrm>
    </dsp:sp>
    <dsp:sp modelId="{3DB3D876-1023-4E76-B05F-157F4CF957B0}">
      <dsp:nvSpPr>
        <dsp:cNvPr id="0" name=""/>
        <dsp:cNvSpPr/>
      </dsp:nvSpPr>
      <dsp:spPr>
        <a:xfrm>
          <a:off x="2210157" y="1399934"/>
          <a:ext cx="2093303" cy="592441"/>
        </a:xfrm>
        <a:prstGeom prst="chevron">
          <a:avLst/>
        </a:prstGeom>
        <a:solidFill>
          <a:schemeClr val="accent2">
            <a:tint val="40000"/>
            <a:alpha val="90000"/>
            <a:hueOff val="-849226"/>
            <a:satOff val="-75346"/>
            <a:lumOff val="-769"/>
            <a:alphaOff val="0"/>
          </a:schemeClr>
        </a:solidFill>
        <a:ln w="12700" cap="flat" cmpd="sng" algn="ctr">
          <a:solidFill>
            <a:schemeClr val="accent2">
              <a:tint val="40000"/>
              <a:alpha val="90000"/>
              <a:hueOff val="-849226"/>
              <a:satOff val="-75346"/>
              <a:lumOff val="-769"/>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Bomberos Medellín</a:t>
          </a:r>
        </a:p>
      </dsp:txBody>
      <dsp:txXfrm>
        <a:off x="2506378" y="1399934"/>
        <a:ext cx="1500862" cy="592441"/>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5A4351D-D543-4E05-9505-58EE7710FC25}">
      <dsp:nvSpPr>
        <dsp:cNvPr id="0" name=""/>
        <dsp:cNvSpPr/>
      </dsp:nvSpPr>
      <dsp:spPr>
        <a:xfrm>
          <a:off x="0" y="0"/>
          <a:ext cx="2182128" cy="585762"/>
        </a:xfrm>
        <a:prstGeom prst="chevron">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6350" rIns="0" bIns="6350" numCol="1" spcCol="1270" anchor="ctr" anchorCtr="0">
          <a:noAutofit/>
        </a:bodyPr>
        <a:lstStyle/>
        <a:p>
          <a:pPr marL="0" lvl="0" indent="0" algn="ctr" defTabSz="444500">
            <a:lnSpc>
              <a:spcPct val="90000"/>
            </a:lnSpc>
            <a:spcBef>
              <a:spcPct val="0"/>
            </a:spcBef>
            <a:spcAft>
              <a:spcPct val="35000"/>
            </a:spcAft>
            <a:buNone/>
          </a:pPr>
          <a:r>
            <a:rPr lang="es-CO" sz="1000" kern="1200"/>
            <a:t>Documentos, planos, memorias y otros que permitan dar cumplimiento al objeto contractual</a:t>
          </a:r>
        </a:p>
      </dsp:txBody>
      <dsp:txXfrm>
        <a:off x="292881" y="0"/>
        <a:ext cx="1596366" cy="585762"/>
      </dsp:txXfrm>
    </dsp:sp>
    <dsp:sp modelId="{63F725EA-9CA7-4ABE-873E-B52E6ADF4F5A}">
      <dsp:nvSpPr>
        <dsp:cNvPr id="0" name=""/>
        <dsp:cNvSpPr/>
      </dsp:nvSpPr>
      <dsp:spPr>
        <a:xfrm>
          <a:off x="2083589" y="41954"/>
          <a:ext cx="2366181" cy="544150"/>
        </a:xfrm>
        <a:prstGeom prst="chevron">
          <a:avLst/>
        </a:prstGeom>
        <a:solidFill>
          <a:schemeClr val="accent5">
            <a:tint val="40000"/>
            <a:alpha val="90000"/>
            <a:hueOff val="0"/>
            <a:satOff val="0"/>
            <a:lumOff val="0"/>
            <a:alphaOff val="0"/>
          </a:schemeClr>
        </a:solidFill>
        <a:ln w="12700" cap="flat" cmpd="sng" algn="ctr">
          <a:solidFill>
            <a:schemeClr val="accent5">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Constructor</a:t>
          </a:r>
          <a:r>
            <a:rPr lang="es-CO" sz="1900" kern="1200"/>
            <a:t> </a:t>
          </a:r>
        </a:p>
      </dsp:txBody>
      <dsp:txXfrm>
        <a:off x="2355664" y="41954"/>
        <a:ext cx="1822031" cy="544150"/>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00DB863-E9A1-48C3-9C03-F08517EECECD}">
      <dsp:nvSpPr>
        <dsp:cNvPr id="0" name=""/>
        <dsp:cNvSpPr/>
      </dsp:nvSpPr>
      <dsp:spPr>
        <a:xfrm>
          <a:off x="0" y="102611"/>
          <a:ext cx="2308706" cy="587578"/>
        </a:xfrm>
        <a:prstGeom prst="chevron">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6985" rIns="0" bIns="6985" numCol="1" spcCol="1270" anchor="ctr" anchorCtr="0">
          <a:noAutofit/>
        </a:bodyPr>
        <a:lstStyle/>
        <a:p>
          <a:pPr marL="0" lvl="0" indent="0" algn="ctr" defTabSz="488950">
            <a:lnSpc>
              <a:spcPct val="90000"/>
            </a:lnSpc>
            <a:spcBef>
              <a:spcPct val="0"/>
            </a:spcBef>
            <a:spcAft>
              <a:spcPct val="35000"/>
            </a:spcAft>
            <a:buNone/>
          </a:pPr>
          <a:r>
            <a:rPr lang="es-ES_tradnl" sz="1100" kern="1200"/>
            <a:t>Dise</a:t>
          </a:r>
          <a:r>
            <a:rPr lang="es-CO" sz="1100" kern="1200"/>
            <a:t>ñ</a:t>
          </a:r>
          <a:r>
            <a:rPr lang="es-ES_tradnl" sz="1100" kern="1200"/>
            <a:t>o arquitectonico, estructural, memorias, planos, licencias de construccion.</a:t>
          </a:r>
          <a:endParaRPr lang="es-CO" sz="1200" kern="1200"/>
        </a:p>
      </dsp:txBody>
      <dsp:txXfrm>
        <a:off x="293789" y="102611"/>
        <a:ext cx="1721128" cy="587578"/>
      </dsp:txXfrm>
    </dsp:sp>
    <dsp:sp modelId="{1C5FED2C-F4C8-4B04-92A1-4AEB3E8E718A}">
      <dsp:nvSpPr>
        <dsp:cNvPr id="0" name=""/>
        <dsp:cNvSpPr/>
      </dsp:nvSpPr>
      <dsp:spPr>
        <a:xfrm>
          <a:off x="2121640" y="159647"/>
          <a:ext cx="2345584" cy="488010"/>
        </a:xfrm>
        <a:prstGeom prst="chevron">
          <a:avLst/>
        </a:prstGeom>
        <a:solidFill>
          <a:schemeClr val="accent4">
            <a:tint val="40000"/>
            <a:alpha val="90000"/>
            <a:hueOff val="0"/>
            <a:satOff val="0"/>
            <a:lumOff val="0"/>
            <a:alphaOff val="0"/>
          </a:schemeClr>
        </a:solidFill>
        <a:ln w="12700" cap="flat" cmpd="sng" algn="ctr">
          <a:solidFill>
            <a:schemeClr val="accent4">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Curaduria</a:t>
          </a:r>
        </a:p>
      </dsp:txBody>
      <dsp:txXfrm>
        <a:off x="2365645" y="159647"/>
        <a:ext cx="1857574" cy="488010"/>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5A4351D-D543-4E05-9505-58EE7710FC25}">
      <dsp:nvSpPr>
        <dsp:cNvPr id="0" name=""/>
        <dsp:cNvSpPr/>
      </dsp:nvSpPr>
      <dsp:spPr>
        <a:xfrm>
          <a:off x="0" y="0"/>
          <a:ext cx="2513040" cy="565137"/>
        </a:xfrm>
        <a:prstGeom prst="chevron">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6350" rIns="0" bIns="6350" numCol="1" spcCol="1270" anchor="ctr" anchorCtr="0">
          <a:noAutofit/>
        </a:bodyPr>
        <a:lstStyle/>
        <a:p>
          <a:pPr marL="0" lvl="0" indent="0" algn="ctr" defTabSz="444500">
            <a:lnSpc>
              <a:spcPct val="90000"/>
            </a:lnSpc>
            <a:spcBef>
              <a:spcPct val="0"/>
            </a:spcBef>
            <a:spcAft>
              <a:spcPct val="35000"/>
            </a:spcAft>
            <a:buNone/>
          </a:pPr>
          <a:r>
            <a:rPr lang="es-CO" sz="1000" kern="1200"/>
            <a:t>Documentos, planos, memorias y otros que permitan dar cumplimiento al objeto contractual</a:t>
          </a:r>
        </a:p>
      </dsp:txBody>
      <dsp:txXfrm>
        <a:off x="282569" y="0"/>
        <a:ext cx="1947903" cy="565137"/>
      </dsp:txXfrm>
    </dsp:sp>
    <dsp:sp modelId="{63F725EA-9CA7-4ABE-873E-B52E6ADF4F5A}">
      <dsp:nvSpPr>
        <dsp:cNvPr id="0" name=""/>
        <dsp:cNvSpPr/>
      </dsp:nvSpPr>
      <dsp:spPr>
        <a:xfrm>
          <a:off x="2344274" y="0"/>
          <a:ext cx="2447650" cy="524989"/>
        </a:xfrm>
        <a:prstGeom prst="chevron">
          <a:avLst/>
        </a:prstGeom>
        <a:solidFill>
          <a:schemeClr val="accent5">
            <a:tint val="40000"/>
            <a:alpha val="90000"/>
            <a:hueOff val="0"/>
            <a:satOff val="0"/>
            <a:lumOff val="0"/>
            <a:alphaOff val="0"/>
          </a:schemeClr>
        </a:solidFill>
        <a:ln w="12700" cap="flat" cmpd="sng" algn="ctr">
          <a:solidFill>
            <a:schemeClr val="accent5">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Interventor</a:t>
          </a:r>
          <a:r>
            <a:rPr lang="es-CO" sz="1900" kern="1200"/>
            <a:t> </a:t>
          </a:r>
        </a:p>
      </dsp:txBody>
      <dsp:txXfrm>
        <a:off x="2606769" y="0"/>
        <a:ext cx="1922661" cy="524989"/>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00DB863-E9A1-48C3-9C03-F08517EECECD}">
      <dsp:nvSpPr>
        <dsp:cNvPr id="0" name=""/>
        <dsp:cNvSpPr/>
      </dsp:nvSpPr>
      <dsp:spPr>
        <a:xfrm>
          <a:off x="409989" y="244353"/>
          <a:ext cx="3182719" cy="943949"/>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DOCUMENTO / SOPORTE</a:t>
          </a:r>
        </a:p>
      </dsp:txBody>
      <dsp:txXfrm>
        <a:off x="881964" y="244353"/>
        <a:ext cx="2238770" cy="943949"/>
      </dsp:txXfrm>
    </dsp:sp>
    <dsp:sp modelId="{1C5FED2C-F4C8-4B04-92A1-4AEB3E8E718A}">
      <dsp:nvSpPr>
        <dsp:cNvPr id="0" name=""/>
        <dsp:cNvSpPr/>
      </dsp:nvSpPr>
      <dsp:spPr>
        <a:xfrm>
          <a:off x="3479076" y="260702"/>
          <a:ext cx="2379521" cy="938219"/>
        </a:xfrm>
        <a:prstGeom prst="chevron">
          <a:avLst/>
        </a:prstGeom>
        <a:solidFill>
          <a:schemeClr val="accent2">
            <a:tint val="40000"/>
            <a:alpha val="90000"/>
            <a:hueOff val="0"/>
            <a:satOff val="0"/>
            <a:lumOff val="0"/>
            <a:alphaOff val="0"/>
          </a:schemeClr>
        </a:solidFill>
        <a:ln w="12700" cap="flat" cmpd="sng" algn="ctr">
          <a:solidFill>
            <a:schemeClr val="accent2">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RESPONSABLE / FASE</a:t>
          </a:r>
          <a:endParaRPr lang="es-CO" sz="1800" kern="1200"/>
        </a:p>
      </dsp:txBody>
      <dsp:txXfrm>
        <a:off x="3948186" y="260702"/>
        <a:ext cx="1441302" cy="938219"/>
      </dsp:txXfrm>
    </dsp:sp>
    <dsp:sp modelId="{D1A65615-D8BA-4689-9E6A-FA3BA5DC709C}">
      <dsp:nvSpPr>
        <dsp:cNvPr id="0" name=""/>
        <dsp:cNvSpPr/>
      </dsp:nvSpPr>
      <dsp:spPr>
        <a:xfrm>
          <a:off x="384036" y="1528585"/>
          <a:ext cx="3237658" cy="792325"/>
        </a:xfrm>
        <a:prstGeom prst="chevron">
          <a:avLst/>
        </a:prstGeom>
        <a:solidFill>
          <a:schemeClr val="accent2">
            <a:hueOff val="-485121"/>
            <a:satOff val="-27976"/>
            <a:lumOff val="287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6350" rIns="0" bIns="6350" numCol="1" spcCol="1270" anchor="ctr" anchorCtr="0">
          <a:noAutofit/>
        </a:bodyPr>
        <a:lstStyle/>
        <a:p>
          <a:pPr marL="0" lvl="0" indent="0" algn="ctr" defTabSz="444500">
            <a:lnSpc>
              <a:spcPct val="90000"/>
            </a:lnSpc>
            <a:spcBef>
              <a:spcPct val="0"/>
            </a:spcBef>
            <a:spcAft>
              <a:spcPct val="35000"/>
            </a:spcAft>
            <a:buNone/>
          </a:pPr>
          <a:r>
            <a:rPr lang="es-CO" sz="1000" kern="1200"/>
            <a:t>Informe con certificación de cumplimiento del contrato  y las obligaciones del constructor.</a:t>
          </a:r>
        </a:p>
      </dsp:txBody>
      <dsp:txXfrm>
        <a:off x="780199" y="1528585"/>
        <a:ext cx="2445333" cy="792325"/>
      </dsp:txXfrm>
    </dsp:sp>
    <dsp:sp modelId="{3DB3D876-1023-4E76-B05F-157F4CF957B0}">
      <dsp:nvSpPr>
        <dsp:cNvPr id="0" name=""/>
        <dsp:cNvSpPr/>
      </dsp:nvSpPr>
      <dsp:spPr>
        <a:xfrm>
          <a:off x="3452506" y="1546574"/>
          <a:ext cx="2514568" cy="721082"/>
        </a:xfrm>
        <a:prstGeom prst="chevron">
          <a:avLst/>
        </a:prstGeom>
        <a:solidFill>
          <a:schemeClr val="accent2">
            <a:tint val="40000"/>
            <a:alpha val="90000"/>
            <a:hueOff val="-849226"/>
            <a:satOff val="-75346"/>
            <a:lumOff val="-769"/>
            <a:alphaOff val="0"/>
          </a:schemeClr>
        </a:solidFill>
        <a:ln w="12700" cap="flat" cmpd="sng" algn="ctr">
          <a:solidFill>
            <a:schemeClr val="accent2">
              <a:tint val="40000"/>
              <a:alpha val="90000"/>
              <a:hueOff val="-849226"/>
              <a:satOff val="-75346"/>
              <a:lumOff val="-769"/>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Interventor / Construcci´´on</a:t>
          </a:r>
        </a:p>
      </dsp:txBody>
      <dsp:txXfrm>
        <a:off x="3813047" y="1546574"/>
        <a:ext cx="1793486" cy="721082"/>
      </dsp:txXfrm>
    </dsp:sp>
    <dsp:sp modelId="{6324E547-114D-4DB9-8658-E2D12E76E0FE}">
      <dsp:nvSpPr>
        <dsp:cNvPr id="0" name=""/>
        <dsp:cNvSpPr/>
      </dsp:nvSpPr>
      <dsp:spPr>
        <a:xfrm>
          <a:off x="343710" y="2548794"/>
          <a:ext cx="3229588" cy="701631"/>
        </a:xfrm>
        <a:prstGeom prst="chevron">
          <a:avLst/>
        </a:prstGeom>
        <a:solidFill>
          <a:schemeClr val="accent2">
            <a:hueOff val="-970242"/>
            <a:satOff val="-55952"/>
            <a:lumOff val="575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s-CO" sz="1200" kern="1200"/>
            <a:t>Certificado de supervisión técnica</a:t>
          </a:r>
        </a:p>
      </dsp:txBody>
      <dsp:txXfrm>
        <a:off x="694526" y="2548794"/>
        <a:ext cx="2527957" cy="701631"/>
      </dsp:txXfrm>
    </dsp:sp>
    <dsp:sp modelId="{8D847885-F1C3-4C7C-8A0E-4C148AC752BF}">
      <dsp:nvSpPr>
        <dsp:cNvPr id="0" name=""/>
        <dsp:cNvSpPr/>
      </dsp:nvSpPr>
      <dsp:spPr>
        <a:xfrm>
          <a:off x="3376901" y="2509489"/>
          <a:ext cx="2552359" cy="772316"/>
        </a:xfrm>
        <a:prstGeom prst="chevron">
          <a:avLst/>
        </a:prstGeom>
        <a:solidFill>
          <a:schemeClr val="accent2">
            <a:hueOff val="-1455363"/>
            <a:satOff val="-83928"/>
            <a:lumOff val="862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6985" rIns="0" bIns="6985" numCol="1" spcCol="1270" anchor="ctr" anchorCtr="0">
          <a:noAutofit/>
        </a:bodyPr>
        <a:lstStyle/>
        <a:p>
          <a:pPr marL="0" lvl="0" indent="0" algn="ctr" defTabSz="488950">
            <a:lnSpc>
              <a:spcPct val="90000"/>
            </a:lnSpc>
            <a:spcBef>
              <a:spcPct val="0"/>
            </a:spcBef>
            <a:spcAft>
              <a:spcPct val="35000"/>
            </a:spcAft>
            <a:buNone/>
          </a:pPr>
          <a:r>
            <a:rPr lang="es-CO" sz="1100" kern="1200"/>
            <a:t>Interventor / Construcción</a:t>
          </a:r>
          <a:endParaRPr lang="es-CO" sz="1200" kern="1200"/>
        </a:p>
      </dsp:txBody>
      <dsp:txXfrm>
        <a:off x="3763059" y="2509489"/>
        <a:ext cx="1780043" cy="772316"/>
      </dsp:txXfrm>
    </dsp:sp>
  </dsp:spTree>
</dsp:drawing>
</file>

<file path=word/diagrams/layout1.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vList3">
  <dgm:title val=""/>
  <dgm:desc val=""/>
  <dgm:catLst>
    <dgm:cat type="list" pri="14000"/>
    <dgm:cat type="convert" pri="3000"/>
    <dgm:cat type="picture" pri="27000"/>
    <dgm:cat type="pictureconvert" pri="27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alg type="lin">
      <dgm:param type="linDir" val="fromT"/>
      <dgm:param type="vertAlign" val="mid"/>
      <dgm:param type="horzAlign" val="ctr"/>
    </dgm:alg>
    <dgm:shape xmlns:r="http://schemas.openxmlformats.org/officeDocument/2006/relationships" r:blip="">
      <dgm:adjLst/>
    </dgm:shape>
    <dgm:presOf/>
    <dgm:constrLst>
      <dgm:constr type="w" for="ch" forName="composite" refType="w"/>
      <dgm:constr type="h" for="ch" forName="composite" refType="h"/>
      <dgm:constr type="h" for="ch" forName="spacing" refType="h" refFor="ch" refForName="composite" fact="0.25"/>
      <dgm:constr type="h" for="ch" forName="spacing" refType="w" op="lte" fact="0.1"/>
      <dgm:constr type="primFontSz" for="des" ptType="node"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w" for="ch" forName="imgShp" refType="w" fact="0.335"/>
              <dgm:constr type="h" for="ch" forName="imgShp" refType="w" refFor="ch" refForName="imgShp" op="equ"/>
              <dgm:constr type="h" for="ch" forName="imgShp" refType="h" op="lte"/>
              <dgm:constr type="ctrY" for="ch" forName="imgShp" refType="h" fact="0.5"/>
              <dgm:constr type="l" for="ch" forName="imgShp"/>
              <dgm:constr type="w" for="ch" forName="txShp" refType="w" op="equ" fact="0.665"/>
              <dgm:constr type="h" for="ch" forName="txShp" refType="h" refFor="ch" refForName="imgShp" op="equ"/>
              <dgm:constr type="ctrY" for="ch" forName="txShp" refType="h" fact="0.5"/>
              <dgm:constr type="l" for="ch" forName="txShp" refType="w" refFor="ch" refForName="imgShp" fact="0.5"/>
              <dgm:constr type="lMarg" for="ch" forName="txShp" refType="w" refFor="ch" refForName="imgShp" fact="1.25"/>
            </dgm:constrLst>
          </dgm:if>
          <dgm:else name="Name3">
            <dgm:constrLst>
              <dgm:constr type="w" for="ch" forName="imgShp" refType="w" fact="0.335"/>
              <dgm:constr type="h" for="ch" forName="imgShp" refType="w" refFor="ch" refForName="imgShp" op="equ"/>
              <dgm:constr type="h" for="ch" forName="imgShp" refType="h" op="lte"/>
              <dgm:constr type="ctrY" for="ch" forName="imgShp" refType="h" fact="0.5"/>
              <dgm:constr type="r" for="ch" forName="imgShp" refType="w"/>
              <dgm:constr type="w" for="ch" forName="txShp" refType="w" op="equ" fact="0.665"/>
              <dgm:constr type="h" for="ch" forName="txShp" refType="h" refFor="ch" refForName="imgShp" op="equ"/>
              <dgm:constr type="ctrY" for="ch" forName="txShp" refType="h" fact="0.5"/>
              <dgm:constr type="r" for="ch" forName="txShp" refType="ctrX" refFor="ch" refForName="imgShp"/>
              <dgm:constr type="rMarg" for="ch" forName="txShp" refType="w" refFor="ch" refForName="imgShp" fact="1.25"/>
            </dgm:constrLst>
          </dgm:else>
        </dgm:choose>
        <dgm:ruleLst/>
        <dgm:layoutNode name="imgShp" styleLbl="fgImgPlace1">
          <dgm:alg type="sp"/>
          <dgm:shape xmlns:r="http://schemas.openxmlformats.org/officeDocument/2006/relationships" type="ellipse" r:blip="" blipPhldr="1">
            <dgm:adjLst/>
          </dgm:shape>
          <dgm:presOf/>
          <dgm:constrLst/>
          <dgm:ruleLst/>
        </dgm:layoutNode>
        <dgm:layoutNode name="txShp">
          <dgm:varLst>
            <dgm:bulletEnabled val="1"/>
          </dgm:varLst>
          <dgm:alg type="tx"/>
          <dgm:choose name="Name4">
            <dgm:if name="Name5" func="var" arg="dir" op="equ" val="norm">
              <dgm:shape xmlns:r="http://schemas.openxmlformats.org/officeDocument/2006/relationships" rot="180" type="homePlate" r:blip="" zOrderOff="-1">
                <dgm:adjLst/>
              </dgm:shape>
            </dgm:if>
            <dgm:else name="Name6">
              <dgm:shape xmlns:r="http://schemas.openxmlformats.org/officeDocument/2006/relationships" type="homePlate" r:blip="" zOrderOff="-1">
                <dgm:adjLst/>
              </dgm:shape>
            </dgm:else>
          </dgm:choose>
          <dgm:presOf axis="desOrSelf" ptType="node"/>
          <dgm:constrLst>
            <dgm:constr type="tMarg" refType="primFontSz" fact="0.3"/>
            <dgm:constr type="bMarg" refType="primFontSz" fact="0.3"/>
          </dgm:constrLst>
          <dgm:ruleLst>
            <dgm:rule type="primFontSz" val="5" fact="NaN" max="NaN"/>
          </dgm:ruleLst>
        </dgm:layoutNode>
      </dgm:layoutNode>
      <dgm:forEach name="Name7" axis="followSib" ptType="sibTrans" cnt="1">
        <dgm:layoutNode name="spacing">
          <dgm:alg type="sp"/>
          <dgm:shape xmlns:r="http://schemas.openxmlformats.org/officeDocument/2006/relationships" r:blip="">
            <dgm:adjLst/>
          </dgm:shape>
          <dgm:presOf axis="sel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5.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6.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7.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EE39E667A227D945A67792929EA683D0" ma:contentTypeVersion="14" ma:contentTypeDescription="Crear nuevo documento." ma:contentTypeScope="" ma:versionID="11823f53ca9029e56f7faba4c9b90287">
  <xsd:schema xmlns:xsd="http://www.w3.org/2001/XMLSchema" xmlns:xs="http://www.w3.org/2001/XMLSchema" xmlns:p="http://schemas.microsoft.com/office/2006/metadata/properties" xmlns:ns2="48c77cfc-f926-4e40-878b-a2b4daa011b0" xmlns:ns3="cfb0170c-0804-4841-b063-354b1495d77f" targetNamespace="http://schemas.microsoft.com/office/2006/metadata/properties" ma:root="true" ma:fieldsID="3191a1351ca3709f428087e4ffdf9355" ns2:_="" ns3:_="">
    <xsd:import namespace="48c77cfc-f926-4e40-878b-a2b4daa011b0"/>
    <xsd:import namespace="cfb0170c-0804-4841-b063-354b1495d77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c77cfc-f926-4e40-878b-a2b4daa011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4b8207c3-623c-4b28-9fba-e01ec30e375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fb0170c-0804-4841-b063-354b1495d77f"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8c77cfc-f926-4e40-878b-a2b4daa011b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E633621-7ABD-4B32-B364-CE0092347112}">
  <ds:schemaRefs>
    <ds:schemaRef ds:uri="http://schemas.openxmlformats.org/officeDocument/2006/bibliography"/>
  </ds:schemaRefs>
</ds:datastoreItem>
</file>

<file path=customXml/itemProps2.xml><?xml version="1.0" encoding="utf-8"?>
<ds:datastoreItem xmlns:ds="http://schemas.openxmlformats.org/officeDocument/2006/customXml" ds:itemID="{FD8FE75A-49B6-41F6-8675-13C01A8EEF41}"/>
</file>

<file path=customXml/itemProps3.xml><?xml version="1.0" encoding="utf-8"?>
<ds:datastoreItem xmlns:ds="http://schemas.openxmlformats.org/officeDocument/2006/customXml" ds:itemID="{C7557ED9-57A2-4903-9A8D-F8208FE97E53}"/>
</file>

<file path=customXml/itemProps4.xml><?xml version="1.0" encoding="utf-8"?>
<ds:datastoreItem xmlns:ds="http://schemas.openxmlformats.org/officeDocument/2006/customXml" ds:itemID="{7F151F56-EA60-4880-8C4B-7FC9E07403E9}"/>
</file>

<file path=docProps/app.xml><?xml version="1.0" encoding="utf-8"?>
<Properties xmlns="http://schemas.openxmlformats.org/officeDocument/2006/extended-properties" xmlns:vt="http://schemas.openxmlformats.org/officeDocument/2006/docPropsVTypes">
  <Template>Normal</Template>
  <TotalTime>71</TotalTime>
  <Pages>67</Pages>
  <Words>23323</Words>
  <Characters>132946</Characters>
  <Application>Microsoft Office Word</Application>
  <DocSecurity>0</DocSecurity>
  <Lines>1107</Lines>
  <Paragraphs>311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Hernán</dc:creator>
  <cp:keywords/>
  <dc:description/>
  <cp:lastModifiedBy>Ángela Machado</cp:lastModifiedBy>
  <cp:revision>86</cp:revision>
  <dcterms:created xsi:type="dcterms:W3CDTF">2021-11-29T15:35:00Z</dcterms:created>
  <dcterms:modified xsi:type="dcterms:W3CDTF">2021-12-29T16:12:00Z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0x010100EE39E667A227D945A67792929EA683D0</vt:lpwstr>
  </property>
</Properties>
</file>